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1506" w:rsidRDefault="00751506" w:rsidP="00751506">
      <w:pPr>
        <w:jc w:val="both"/>
      </w:pPr>
      <w:r>
        <w:rPr>
          <w:rStyle w:val="Strong"/>
        </w:rPr>
        <w:t>AVA (</w:t>
      </w:r>
      <w:proofErr w:type="spellStart"/>
      <w:r>
        <w:rPr>
          <w:rStyle w:val="Strong"/>
          <w:rFonts w:ascii="Nirmala UI" w:hAnsi="Nirmala UI" w:cs="Nirmala UI"/>
        </w:rPr>
        <w:t>আভা</w:t>
      </w:r>
      <w:proofErr w:type="spellEnd"/>
      <w:r>
        <w:rPr>
          <w:rStyle w:val="Strong"/>
        </w:rPr>
        <w:t>)</w:t>
      </w:r>
      <w:r>
        <w:t xml:space="preserve"> is a digital vaccine assistance platform for adult vaccination, designed to</w:t>
      </w:r>
      <w:r w:rsidR="002B4E95">
        <w:t xml:space="preserve"> specially</w:t>
      </w:r>
      <w:r>
        <w:t xml:space="preserve"> support people living with non-communicable diseases (NCDs) in Bangladesh. The app provides guideline-based vaccine recommendations for adults with conditions such as diabetes, cardiovascular disease, chronic respiratory disease</w:t>
      </w:r>
      <w:r w:rsidR="003E27C4">
        <w:t>,</w:t>
      </w:r>
      <w:r w:rsidR="006B3091">
        <w:t xml:space="preserve"> etc</w:t>
      </w:r>
      <w:r>
        <w:t xml:space="preserve">. By </w:t>
      </w:r>
      <w:r w:rsidR="003E27C4">
        <w:t xml:space="preserve">recommending timely vaccination against vaccine-preventable infections, AVA aims to reduce infection-related complications of various chronic diseases and contribute to the prevention of antimicrobial resistance (AMR) </w:t>
      </w:r>
      <w:r>
        <w:t>by lowering avoidable antibiotic use. The app offers trusted vaccine informatio</w:t>
      </w:r>
      <w:r w:rsidR="007802B3">
        <w:t>n</w:t>
      </w:r>
      <w:bookmarkStart w:id="0" w:name="_GoBack"/>
      <w:bookmarkEnd w:id="0"/>
      <w:r>
        <w:t xml:space="preserve"> and enables booking at</w:t>
      </w:r>
      <w:r w:rsidR="002B4E95">
        <w:t xml:space="preserve"> </w:t>
      </w:r>
      <w:r>
        <w:t>vaccination centers, supporting a practical and preventive approach.</w:t>
      </w:r>
    </w:p>
    <w:sectPr w:rsidR="0075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06"/>
    <w:rsid w:val="002B4E95"/>
    <w:rsid w:val="003E27C4"/>
    <w:rsid w:val="006404EF"/>
    <w:rsid w:val="006B3091"/>
    <w:rsid w:val="00751506"/>
    <w:rsid w:val="007802B3"/>
    <w:rsid w:val="00A1513F"/>
    <w:rsid w:val="00CD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2295"/>
  <w15:chartTrackingRefBased/>
  <w15:docId w15:val="{F4F3E57F-AA00-4DB1-87B0-2F8FCCAF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515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 Palit</dc:creator>
  <cp:keywords/>
  <dc:description/>
  <cp:lastModifiedBy>Anik Palit</cp:lastModifiedBy>
  <cp:revision>34</cp:revision>
  <dcterms:created xsi:type="dcterms:W3CDTF">2025-12-31T08:01:00Z</dcterms:created>
  <dcterms:modified xsi:type="dcterms:W3CDTF">2025-12-31T08:48:00Z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3f8e7279-9d3c-4826-ab45-e3e2f8185e00</vt:lpwstr>
  </property>
</Properties>
</file>