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000000"/>
        </w:rPr>
      </w:pPr>
      <w:bookmarkStart w:colFirst="0" w:colLast="0" w:name="_heading=h.9sba9crc6dtr" w:id="0"/>
      <w:bookmarkEnd w:id="0"/>
      <w:r w:rsidDel="00000000" w:rsidR="00000000" w:rsidRPr="00000000">
        <w:rPr>
          <w:color w:val="000000"/>
          <w:rtl w:val="0"/>
        </w:rPr>
        <w:t xml:space="preserve">Risk 1 (DAT-001) : Unauthorized Data Access to Customer Database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Treatment Option</w:t>
      </w:r>
      <w:r w:rsidDel="00000000" w:rsidR="00000000" w:rsidRPr="00000000">
        <w:rPr>
          <w:rtl w:val="0"/>
        </w:rPr>
        <w:t xml:space="preserve"> : MODIFY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Selected Controls (Annex A)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 (e.g., least privilege, MFA)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and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Rationale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likelihood of unauthorized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detection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Responsible Owner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: Within 3 months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Resources Needed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5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tools (monitoring solutions)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Residual Risk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ind w:left="720" w:hanging="360"/>
        <w:rPr>
          <w:u w:val="none"/>
        </w:rPr>
      </w:pPr>
      <w:sdt>
        <w:sdtPr>
          <w:id w:val="99877201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Risk reduced from CRITICAL → MEDIUM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>
          <w:color w:val="000000"/>
        </w:rPr>
      </w:pPr>
      <w:bookmarkStart w:colFirst="0" w:colLast="0" w:name="_heading=h.10vod6xmtbo9" w:id="1"/>
      <w:bookmarkEnd w:id="1"/>
      <w:r w:rsidDel="00000000" w:rsidR="00000000" w:rsidRPr="00000000">
        <w:rPr>
          <w:color w:val="000000"/>
          <w:rtl w:val="0"/>
        </w:rPr>
        <w:t xml:space="preserve">Risk 2 (DAT-001) : Data Loss / Corruption of Customer Database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Treatment Option</w:t>
      </w:r>
      <w:r w:rsidDel="00000000" w:rsidR="00000000" w:rsidRPr="00000000">
        <w:rPr>
          <w:rtl w:val="0"/>
        </w:rPr>
        <w:t xml:space="preserve"> : MODIFY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Selected Controls (Annex A)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and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continuity and disaster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integrity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Rationale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data can be restored in case of failure or attack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impact of data loss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Actions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backup restoration periodically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immutable/offline backups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and document RTO/RPO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automated backup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Responsible Owner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</w:t>
      </w:r>
      <w:r w:rsidDel="00000000" w:rsidR="00000000" w:rsidRPr="00000000">
        <w:rPr>
          <w:rtl w:val="0"/>
        </w:rPr>
        <w:t xml:space="preserve">: Within 6 months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Resources Needed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7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solutions (AWS backup, S3 versioning)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Residual Risk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45"/>
        </w:numPr>
        <w:ind w:left="720" w:hanging="360"/>
        <w:rPr>
          <w:u w:val="none"/>
        </w:rPr>
      </w:pPr>
      <w:sdt>
        <w:sdtPr>
          <w:id w:val="56396425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Risk reduced from HIGH → LOW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tested recovery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>
          <w:color w:val="000000"/>
        </w:rPr>
      </w:pPr>
      <w:bookmarkStart w:colFirst="0" w:colLast="0" w:name="_heading=h.88f6uc9r6z8j" w:id="2"/>
      <w:bookmarkEnd w:id="2"/>
      <w:r w:rsidDel="00000000" w:rsidR="00000000" w:rsidRPr="00000000">
        <w:rPr>
          <w:color w:val="000000"/>
          <w:rtl w:val="0"/>
        </w:rPr>
        <w:t xml:space="preserve">Risk 3 (DAT-002) : Source Code Leakage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Treatment Option </w:t>
      </w:r>
      <w:r w:rsidDel="00000000" w:rsidR="00000000" w:rsidRPr="00000000">
        <w:rPr>
          <w:rtl w:val="0"/>
        </w:rPr>
        <w:t xml:space="preserve">: MODIFY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Selected Controls (Annex A)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development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Secrets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Rationale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Prevent unauthorized access to intellectual 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risk of sensitive information 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Actions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Enforce MFA for all repository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secrets scanning in repositories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strict access control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 periodic access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Responsible Owner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</w:t>
      </w:r>
      <w:r w:rsidDel="00000000" w:rsidR="00000000" w:rsidRPr="00000000">
        <w:rPr>
          <w:rtl w:val="0"/>
        </w:rPr>
        <w:t xml:space="preserve">: Within 3 months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Resources Needed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 security tools (e.g., secret scanning)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 for developers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Residual Risk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-145189354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Risk reduced from CRITICAL → MEDIUM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access controls and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>
          <w:color w:val="000000"/>
        </w:rPr>
      </w:pPr>
      <w:bookmarkStart w:colFirst="0" w:colLast="0" w:name="_heading=h.7zpq5ljeti55" w:id="3"/>
      <w:bookmarkEnd w:id="3"/>
      <w:r w:rsidDel="00000000" w:rsidR="00000000" w:rsidRPr="00000000">
        <w:rPr>
          <w:color w:val="000000"/>
          <w:rtl w:val="0"/>
        </w:rPr>
        <w:t xml:space="preserve">Risk 4 (DAT-002) : Code Tampering / Malicious Injection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Treatment Option</w:t>
      </w:r>
      <w:r w:rsidDel="00000000" w:rsidR="00000000" w:rsidRPr="00000000">
        <w:rPr>
          <w:rtl w:val="0"/>
        </w:rPr>
        <w:t xml:space="preserve"> : MODIFY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Selected Controls (Annex A)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coding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Integrity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Rationale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integrity of source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Prevent unauthorized or malicious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Actions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Enforce branch protection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 code reviews for all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CI/CD security checks (SAST)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Restrict direct commits to main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Responsible Owner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75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: Within 3–6 months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Resources Needed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CI/CD security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Residual Risk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7F">
      <w:pPr>
        <w:numPr>
          <w:ilvl w:val="0"/>
          <w:numId w:val="28"/>
        </w:numPr>
        <w:ind w:left="720" w:hanging="360"/>
        <w:rPr>
          <w:u w:val="none"/>
        </w:rPr>
      </w:pPr>
      <w:sdt>
        <w:sdtPr>
          <w:id w:val="-63711791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Risk reduced from HIGH → LOW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strong development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>
          <w:color w:val="000000"/>
        </w:rPr>
      </w:pPr>
      <w:bookmarkStart w:colFirst="0" w:colLast="0" w:name="_heading=h.6gxczaaryuh3" w:id="4"/>
      <w:bookmarkEnd w:id="4"/>
      <w:r w:rsidDel="00000000" w:rsidR="00000000" w:rsidRPr="00000000">
        <w:rPr>
          <w:color w:val="000000"/>
          <w:rtl w:val="0"/>
        </w:rPr>
        <w:t xml:space="preserve">Risk 5 (SER-001) : Cloud Misconfiguration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Treatment Option</w:t>
      </w:r>
      <w:r w:rsidDel="00000000" w:rsidR="00000000" w:rsidRPr="00000000">
        <w:rPr>
          <w:rtl w:val="0"/>
        </w:rPr>
        <w:t xml:space="preserve"> : MODIFY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Selected Controls (Annex A)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and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Rationale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8C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likelihood of misconfiguration in cloud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visibility and control over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Actions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90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AWS Config / Security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Enforce least privilege IAM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 CloudTrail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 periodic configuration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Responsible Owner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</w:t>
      </w:r>
      <w:r w:rsidDel="00000000" w:rsidR="00000000" w:rsidRPr="00000000">
        <w:rPr>
          <w:rtl w:val="0"/>
        </w:rPr>
        <w:t xml:space="preserve">: Within 3 months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Resources Needed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security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Residual Risk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A0">
      <w:pPr>
        <w:numPr>
          <w:ilvl w:val="0"/>
          <w:numId w:val="54"/>
        </w:numPr>
        <w:ind w:left="720" w:hanging="360"/>
        <w:rPr>
          <w:u w:val="none"/>
        </w:rPr>
      </w:pPr>
      <w:sdt>
        <w:sdtPr>
          <w:id w:val="68343594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Risk reduced from CRITICAL → MEDIUM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continuous monitoring</w:t>
      </w:r>
    </w:p>
    <w:p w:rsidR="00000000" w:rsidDel="00000000" w:rsidP="00000000" w:rsidRDefault="00000000" w:rsidRPr="00000000" w14:paraId="000000A2">
      <w:pPr>
        <w:pStyle w:val="Heading3"/>
        <w:rPr>
          <w:color w:val="000000"/>
        </w:rPr>
      </w:pPr>
      <w:bookmarkStart w:colFirst="0" w:colLast="0" w:name="_heading=h.htffmd6zofyi" w:id="5"/>
      <w:bookmarkEnd w:id="5"/>
      <w:r w:rsidDel="00000000" w:rsidR="00000000" w:rsidRPr="00000000">
        <w:rPr>
          <w:color w:val="000000"/>
          <w:rtl w:val="0"/>
        </w:rPr>
        <w:t xml:space="preserve">Risk 6 (SER-001) : Service Disruption / DoS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Treatment Option</w:t>
      </w:r>
      <w:r w:rsidDel="00000000" w:rsidR="00000000" w:rsidRPr="00000000">
        <w:rPr>
          <w:rtl w:val="0"/>
        </w:rPr>
        <w:t xml:space="preserve"> : MODIFY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Selected Controls (Annex A)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Availability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continuity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Rationale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C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service availability and resilience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impact of service disruptions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Actions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AWS Shield / DDoS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incident response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failover and redundancy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monitoring and alerting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Responsible Owner</w:t>
      </w:r>
      <w:r w:rsidDel="00000000" w:rsidR="00000000" w:rsidRPr="00000000">
        <w:rPr>
          <w:rtl w:val="0"/>
        </w:rPr>
        <w:t xml:space="preserve"> : IT Operations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 </w:t>
      </w:r>
      <w:r w:rsidDel="00000000" w:rsidR="00000000" w:rsidRPr="00000000">
        <w:rPr>
          <w:rtl w:val="0"/>
        </w:rPr>
        <w:t xml:space="preserve">: Within 3–6 months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Resources Needed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Cloud security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Residual Risk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-64726927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Risk reduced from HIGH → MEDIUM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resilience 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heading=h.nm42vyc4zss4" w:id="6"/>
      <w:bookmarkEnd w:id="6"/>
      <w:r w:rsidDel="00000000" w:rsidR="00000000" w:rsidRPr="00000000">
        <w:rPr>
          <w:color w:val="000000"/>
          <w:rtl w:val="0"/>
        </w:rPr>
        <w:t xml:space="preserve">Risk 7 (SER-002) : Account Takeover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Treatment Option</w:t>
      </w:r>
      <w:r w:rsidDel="00000000" w:rsidR="00000000" w:rsidRPr="00000000">
        <w:rPr>
          <w:rtl w:val="0"/>
        </w:rPr>
        <w:t xml:space="preserve"> : MODIFY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Selected Controls (Annex A)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C5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and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Rationale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risk of unauthorized user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Strengthen authentication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Actions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Enforce MFA for all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login anomaly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rate limiting and brute force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 login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Responsible Owner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: Within 3 months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Resources Needed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DA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Auth0 security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4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Residual Risk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ind w:left="720" w:hanging="360"/>
        <w:rPr>
          <w:u w:val="none"/>
        </w:rPr>
      </w:pPr>
      <w:sdt>
        <w:sdtPr>
          <w:id w:val="-125319505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Risk reduced from CRITICAL → MEDIUM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strong authentication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rPr>
          <w:color w:val="000000"/>
        </w:rPr>
      </w:pPr>
      <w:bookmarkStart w:colFirst="0" w:colLast="0" w:name="_heading=h.8zws86l0letn" w:id="7"/>
      <w:bookmarkEnd w:id="7"/>
      <w:r w:rsidDel="00000000" w:rsidR="00000000" w:rsidRPr="00000000">
        <w:rPr>
          <w:color w:val="000000"/>
          <w:rtl w:val="0"/>
        </w:rPr>
        <w:t xml:space="preserve">Risk 8 (SER-002) : Authentication Misconfiguration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Treatment Option</w:t>
      </w:r>
      <w:r w:rsidDel="00000000" w:rsidR="00000000" w:rsidRPr="00000000">
        <w:rPr>
          <w:rtl w:val="0"/>
        </w:rPr>
        <w:t xml:space="preserve"> : MODIFY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Selected Controls (Annex A)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Identity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Rationale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EB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correct role and permission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Prevent privilege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Actions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 periodic access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Enforce least privilege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authentication configurations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automated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Responsible Owner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F5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: Within 3–6 months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Resources Needed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Identity management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Residual Risk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FF">
      <w:pPr>
        <w:numPr>
          <w:ilvl w:val="0"/>
          <w:numId w:val="55"/>
        </w:numPr>
        <w:ind w:left="720" w:hanging="360"/>
        <w:rPr>
          <w:u w:val="none"/>
        </w:rPr>
      </w:pPr>
      <w:sdt>
        <w:sdtPr>
          <w:id w:val="-92350949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Risk reduced from HIGH → LOW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5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governance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>
          <w:color w:val="000000"/>
        </w:rPr>
      </w:pPr>
      <w:bookmarkStart w:colFirst="0" w:colLast="0" w:name="_heading=h.xi1xa8ykaywm" w:id="8"/>
      <w:bookmarkEnd w:id="8"/>
      <w:r w:rsidDel="00000000" w:rsidR="00000000" w:rsidRPr="00000000">
        <w:rPr>
          <w:color w:val="000000"/>
          <w:rtl w:val="0"/>
        </w:rPr>
        <w:t xml:space="preserve">Risk 9 (SOF-001) : Web Application Attacks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Treatment Option</w:t>
      </w:r>
      <w:r w:rsidDel="00000000" w:rsidR="00000000" w:rsidRPr="00000000">
        <w:rPr>
          <w:rtl w:val="0"/>
        </w:rPr>
        <w:t xml:space="preserve"> : MODIFY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Selected Controls (Annex A)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Vulnerability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security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Rationale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0C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likelihood of exploitation of application vulnerabilities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4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security posture of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Actions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0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SAST/DAST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 regular penetration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Strengthen input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secure coding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Responsible Owner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: Within 3 months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Resources Needed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testing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Residual Risk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20">
      <w:pPr>
        <w:numPr>
          <w:ilvl w:val="0"/>
          <w:numId w:val="49"/>
        </w:numPr>
        <w:ind w:left="720" w:hanging="360"/>
        <w:rPr>
          <w:u w:val="none"/>
        </w:rPr>
      </w:pPr>
      <w:sdt>
        <w:sdtPr>
          <w:id w:val="186738541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Risk reduced from CRITICAL → MEDIUM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4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continuous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rPr>
          <w:color w:val="000000"/>
        </w:rPr>
      </w:pPr>
      <w:bookmarkStart w:colFirst="0" w:colLast="0" w:name="_heading=h.kypeg2nua8xq" w:id="9"/>
      <w:bookmarkEnd w:id="9"/>
      <w:r w:rsidDel="00000000" w:rsidR="00000000" w:rsidRPr="00000000">
        <w:rPr>
          <w:color w:val="000000"/>
          <w:rtl w:val="0"/>
        </w:rPr>
        <w:t xml:space="preserve">Risk 10 (SOF-001): Application Downtime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Treatment Option</w:t>
      </w:r>
      <w:r w:rsidDel="00000000" w:rsidR="00000000" w:rsidRPr="00000000">
        <w:rPr>
          <w:rtl w:val="0"/>
        </w:rPr>
        <w:t xml:space="preserve"> : MODIFY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Selected Controls (Annex A)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Availability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continuity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Rationale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2D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service reliability and minimize downtime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5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response to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Actions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31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rollback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monitoring and alerting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 load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incident response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Responsible Owner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: Within 3–6 months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Resources Needed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3D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Residual Risk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126247587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Risk reduced from HIGH → MEDIUM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risk acceptable with improved resilience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3Hc+lRi+nbvDYhcecdMNT5r8D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zIOaC45c2JhOWNyYzZkdHIyDmguMTB2b2Q2eG10Ym85Mg5oLjg4ZjZ1YzlyNno4ajIOaC43enBxNWxqZXRpNTUyDmguNmd4Y3phYXJ5dWgzMg5oLmh0ZmZtZDZ6b2Z5aTIOaC5ubTQydnljNHpzczQyDmguOHp3czg2bDBsZXRuMg5oLnhpMXhhOHlrYXl3bTIOaC5reXBlZzJudWE4eHE4AHIhMW4waFhSRXdsMWdDMmw4cXMxY0dDdnJqSGxiNlRZeG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