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Source Code Pro Regular" w:cs="Source Code Pro Regular" w:hAnsi="Source Code Pro Regular" w:eastAsia="Source Code Pro Regular"/>
        </w:rPr>
      </w:pPr>
      <w:r>
        <w:rPr>
          <w:rFonts w:ascii="Source Code Pro Regular" w:hAnsi="Source Code Pro Regular"/>
          <w:rtl w:val="0"/>
          <w:lang w:val="en-US"/>
        </w:rPr>
        <w:t>Nato Phonetic Alphabet</w:t>
      </w:r>
    </w:p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tbl>
      <w:tblPr>
        <w:tblW w:w="934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0"/>
        <w:gridCol w:w="3947"/>
        <w:gridCol w:w="720"/>
        <w:gridCol w:w="3955"/>
      </w:tblGrid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A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sz w:val="40"/>
                <w:szCs w:val="40"/>
                <w:rtl w:val="0"/>
              </w:rPr>
              <w:t>Alpha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N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November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B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Bravo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O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Oscar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C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Charlie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P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Papa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D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Delta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Q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Quebec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E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Echo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R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Romeo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F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Foxtrot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S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Sierra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G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Golf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T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Tango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H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Hotel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U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Uniform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I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India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V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Victor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J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Juliet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W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Whiskey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K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Kilo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X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X-ray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L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Lima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Y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Yankee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M</w:t>
            </w:r>
          </w:p>
        </w:tc>
        <w:tc>
          <w:tcPr>
            <w:tcW w:type="dxa" w:w="39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Mike</w:t>
            </w:r>
          </w:p>
        </w:tc>
        <w:tc>
          <w:tcPr>
            <w:tcW w:type="dxa" w:w="7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Z</w:t>
            </w:r>
          </w:p>
        </w:tc>
        <w:tc>
          <w:tcPr>
            <w:tcW w:type="dxa" w:w="39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</w:pPr>
            <w:r>
              <w:rPr>
                <w:rFonts w:ascii="Source Code Pro Regular" w:hAnsi="Source Code Pro Regular"/>
                <w:rtl w:val="0"/>
              </w:rPr>
              <w:t>Zulu</w:t>
            </w:r>
          </w:p>
        </w:tc>
      </w:tr>
    </w:tbl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p>
      <w:pPr>
        <w:pStyle w:val="Body"/>
        <w:jc w:val="center"/>
        <w:rPr>
          <w:rFonts w:ascii="Source Code Pro Regular" w:cs="Source Code Pro Regular" w:hAnsi="Source Code Pro Regular" w:eastAsia="Source Code Pro Regular"/>
        </w:rPr>
      </w:pPr>
    </w:p>
    <w:p>
      <w:pPr>
        <w:pStyle w:val="Default"/>
        <w:bidi w:val="0"/>
        <w:spacing w:before="20" w:after="160" w:line="384" w:lineRule="auto"/>
        <w:ind w:left="0" w:right="0" w:firstLine="0"/>
        <w:jc w:val="center"/>
        <w:rPr>
          <w:rtl w:val="0"/>
        </w:rPr>
      </w:pP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begin" w:fldLock="0"/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instrText xml:space="preserve"> HYPERLINK "https://trtmn.io/nato-phonetic-alphabet"</w:instrText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separate" w:fldLock="0"/>
      </w:r>
      <w:r>
        <w:rPr>
          <w:rStyle w:val="Hyperlink.0"/>
          <w:rFonts w:ascii="Source Code Pro Regular" w:hAnsi="Source Code Pro Regular"/>
          <w:outline w:val="0"/>
          <w:color w:val="00a1fe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00A2FF"/>
            </w14:solidFill>
          </w14:textFill>
        </w:rPr>
        <w:t xml:space="preserve">Nato Phonetic Alphabet </w:t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fldChar w:fldCharType="end" w:fldLock="0"/>
      </w:r>
      <w:r>
        <w:rPr>
          <w:rFonts w:ascii="Source Code Pro Regular" w:hAnsi="Source Code Pro Regular" w:hint="default"/>
          <w:outline w:val="0"/>
          <w:color w:val="333333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© </w:t>
      </w:r>
      <w:r>
        <w:rPr>
          <w:rFonts w:ascii="Source Code Pro Regular" w:hAnsi="Source Code Pro Regular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2024 by </w:t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begin" w:fldLock="0"/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instrText xml:space="preserve"> HYPERLINK "https://trtmn.io/"</w:instrText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separate" w:fldLock="0"/>
      </w:r>
      <w:r>
        <w:rPr>
          <w:rStyle w:val="Hyperlink.0"/>
          <w:rFonts w:ascii="Source Code Pro Regular" w:hAnsi="Source Code Pro Regular"/>
          <w:outline w:val="0"/>
          <w:color w:val="00a1fe"/>
          <w:sz w:val="20"/>
          <w:szCs w:val="20"/>
          <w:shd w:val="clear" w:color="auto" w:fill="ffffff"/>
          <w:rtl w:val="0"/>
          <w:lang w:val="sv-SE"/>
          <w14:textFill>
            <w14:solidFill>
              <w14:srgbClr w14:val="00A2FF"/>
            </w14:solidFill>
          </w14:textFill>
        </w:rPr>
        <w:t xml:space="preserve">Matt Troutman </w:t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fldChar w:fldCharType="end" w:fldLock="0"/>
      </w:r>
      <w:r>
        <w:rPr>
          <w:rFonts w:ascii="Source Code Pro Regular" w:hAnsi="Source Code Pro Regular"/>
          <w:outline w:val="0"/>
          <w:color w:val="333333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is licensed under </w:t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begin" w:fldLock="0"/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instrText xml:space="preserve"> HYPERLINK "https://creativecommons.org/licenses/by-sa/4.0/?ref=chooser-v1"</w:instrText>
      </w:r>
      <w:r>
        <w:rPr>
          <w:rStyle w:val="Hyperlink.0"/>
          <w:rFonts w:ascii="Source Code Pro Regular" w:cs="Source Code Pro Regular" w:hAnsi="Source Code Pro Regular" w:eastAsia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fldChar w:fldCharType="separate" w:fldLock="0"/>
      </w:r>
      <w:r>
        <w:rPr>
          <w:rStyle w:val="Hyperlink.0"/>
          <w:rFonts w:ascii="Source Code Pro Regular" w:hAnsi="Source Code Pro Regular"/>
          <w:outline w:val="0"/>
          <w:color w:val="00a1fe"/>
          <w:sz w:val="20"/>
          <w:szCs w:val="20"/>
          <w:shd w:val="clear" w:color="auto" w:fill="ffffff"/>
          <w:rtl w:val="0"/>
          <w14:textFill>
            <w14:solidFill>
              <w14:srgbClr w14:val="00A2FF"/>
            </w14:solidFill>
          </w14:textFill>
        </w:rPr>
        <w:t>CC BY-SA 4.0</w:t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fldChar w:fldCharType="end" w:fldLock="0"/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br w:type="textWrapping"/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drawing xmlns:a="http://schemas.openxmlformats.org/drawingml/2006/main">
          <wp:inline distT="0" distB="0" distL="0" distR="0">
            <wp:extent cx="228600" cy="228600"/>
            <wp:effectExtent l="0" t="0" r="0" b="0"/>
            <wp:docPr id="1073741825" name="officeArt object" descr="cc-logo.f0ab4ebe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c-logo.f0ab4ebe.svg" descr="cc-logo.f0ab4ebe.sv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drawing xmlns:a="http://schemas.openxmlformats.org/drawingml/2006/main">
          <wp:inline distT="0" distB="0" distL="0" distR="0">
            <wp:extent cx="228600" cy="228600"/>
            <wp:effectExtent l="0" t="0" r="0" b="0"/>
            <wp:docPr id="1073741826" name="officeArt object" descr="cc-by.21b728bb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c-by.21b728bb.svg" descr="cc-by.21b728bb.sv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ource Code Pro Regular" w:cs="Source Code Pro Regular" w:hAnsi="Source Code Pro Regular" w:eastAsia="Source Code Pro Regular"/>
          <w:outline w:val="0"/>
          <w:color w:val="d14500"/>
          <w:sz w:val="20"/>
          <w:szCs w:val="20"/>
          <w:shd w:val="clear" w:color="auto" w:fill="ffffff"/>
          <w:rtl w:val="0"/>
          <w14:textFill>
            <w14:solidFill>
              <w14:srgbClr w14:val="D14500"/>
            </w14:solidFill>
          </w14:textFill>
        </w:rPr>
        <w:drawing xmlns:a="http://schemas.openxmlformats.org/drawingml/2006/main">
          <wp:inline distT="0" distB="0" distL="0" distR="0">
            <wp:extent cx="228600" cy="228600"/>
            <wp:effectExtent l="0" t="0" r="0" b="0"/>
            <wp:docPr id="1073741827" name="officeArt object" descr="cc-sa.d1572b71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c-sa.d1572b71.svg" descr="cc-sa.d1572b71.sv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F Mono Regular">
    <w:charset w:val="00"/>
    <w:family w:val="roman"/>
    <w:pitch w:val="default"/>
  </w:font>
  <w:font w:name="Helvetica Neue">
    <w:charset w:val="00"/>
    <w:family w:val="roman"/>
    <w:pitch w:val="default"/>
  </w:font>
  <w:font w:name="Source Code Pr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SF Mono Regular" w:cs="Arial Unicode MS" w:hAnsi="SF Mon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SF Mono Regular" w:cs="SF Mono Regular" w:hAnsi="SF Mono Regular" w:eastAsia="SF Mon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a1fe"/>
      <w14:textFill>
        <w14:solidFill>
          <w14:srgbClr w14:val="00A2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