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6A0EA" w14:textId="1B00098A"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Pr>
          <w:rFonts w:ascii="Times New Roman" w:eastAsia="Times New Roman" w:hAnsi="Times New Roman" w:cs="Times New Roman"/>
          <w:color w:val="000000"/>
          <w:kern w:val="0"/>
          <w:sz w:val="30"/>
          <w:szCs w:val="30"/>
          <w:bdr w:val="none" w:sz="0" w:space="0" w:color="auto" w:frame="1"/>
          <w14:ligatures w14:val="none"/>
        </w:rPr>
        <w:t>Store</w:t>
      </w:r>
      <w:r w:rsidRPr="002311E4">
        <w:rPr>
          <w:rFonts w:ascii="Times New Roman" w:eastAsia="Times New Roman" w:hAnsi="Times New Roman" w:cs="Times New Roman"/>
          <w:color w:val="000000"/>
          <w:kern w:val="0"/>
          <w:sz w:val="30"/>
          <w:szCs w:val="30"/>
          <w:bdr w:val="none" w:sz="0" w:space="0" w:color="auto" w:frame="1"/>
          <w14:ligatures w14:val="none"/>
        </w:rPr>
        <w:t xml:space="preserve"> offers diffrent delivery leadtime for eaareas. Delivery timeframes may vary depending on product availability and inventory location. Your expected delivery date is shown at checkout, in your purchase history, and in your order confirmation email. </w:t>
      </w:r>
      <w:r w:rsidRPr="002311E4">
        <w:rPr>
          <w:rFonts w:ascii="Times New Roman" w:eastAsia="Times New Roman" w:hAnsi="Times New Roman" w:cs="Times New Roman"/>
          <w:b/>
          <w:bCs/>
          <w:color w:val="000000"/>
          <w:kern w:val="0"/>
          <w:sz w:val="30"/>
          <w:szCs w:val="30"/>
          <w:bdr w:val="none" w:sz="0" w:space="0" w:color="auto" w:frame="1"/>
          <w14:ligatures w14:val="none"/>
        </w:rPr>
        <w:t>*Expected delivery timeframes may vary due to the stock status.</w:t>
      </w:r>
      <w:r w:rsidRPr="002311E4">
        <w:rPr>
          <w:rFonts w:ascii="Times New Roman" w:eastAsia="Times New Roman" w:hAnsi="Times New Roman" w:cs="Times New Roman"/>
          <w:color w:val="000000"/>
          <w:kern w:val="0"/>
          <w:sz w:val="30"/>
          <w:szCs w:val="30"/>
          <w14:ligatures w14:val="none"/>
        </w:rPr>
        <w:br/>
      </w:r>
      <w:r w:rsidRPr="002311E4">
        <w:rPr>
          <w:rFonts w:ascii="Times New Roman" w:eastAsia="Times New Roman" w:hAnsi="Times New Roman" w:cs="Times New Roman"/>
          <w:color w:val="000000"/>
          <w:kern w:val="0"/>
          <w:sz w:val="30"/>
          <w:szCs w:val="30"/>
          <w:shd w:val="clear" w:color="auto" w:fill="FFFFFF"/>
          <w14:ligatures w14:val="none"/>
        </w:rPr>
        <w:t> </w:t>
      </w:r>
    </w:p>
    <w:p w14:paraId="0EC7DCB2" w14:textId="77777777" w:rsidR="002311E4" w:rsidRPr="002311E4" w:rsidRDefault="002311E4" w:rsidP="002311E4">
      <w:pPr>
        <w:shd w:val="clear" w:color="auto" w:fill="DDDDDD"/>
        <w:spacing w:after="0" w:line="240" w:lineRule="auto"/>
        <w:jc w:val="center"/>
        <w:textAlignment w:val="baseline"/>
        <w:rPr>
          <w:rFonts w:ascii="Times New Roman" w:eastAsia="Times New Roman" w:hAnsi="Times New Roman" w:cs="Times New Roman"/>
          <w:color w:val="000000"/>
          <w:kern w:val="0"/>
          <w:sz w:val="30"/>
          <w:szCs w:val="30"/>
          <w14:ligatures w14:val="none"/>
        </w:rPr>
      </w:pPr>
      <w:r w:rsidRPr="002311E4">
        <w:rPr>
          <w:rFonts w:ascii="Times New Roman" w:eastAsia="Times New Roman" w:hAnsi="Times New Roman" w:cs="Times New Roman"/>
          <w:b/>
          <w:bCs/>
          <w:color w:val="000000"/>
          <w:kern w:val="0"/>
          <w:sz w:val="30"/>
          <w:szCs w:val="30"/>
          <w:bdr w:val="none" w:sz="0" w:space="0" w:color="auto" w:frame="1"/>
          <w14:ligatures w14:val="none"/>
        </w:rPr>
        <w:t>Home Delivery</w:t>
      </w:r>
    </w:p>
    <w:p w14:paraId="246A5F2C"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color w:val="000000"/>
          <w:kern w:val="0"/>
          <w:sz w:val="30"/>
          <w:szCs w:val="30"/>
          <w:bdr w:val="none" w:sz="0" w:space="0" w:color="auto" w:frame="1"/>
          <w14:ligatures w14:val="none"/>
        </w:rPr>
        <w:t>Standard Delivery is </w:t>
      </w:r>
      <w:r w:rsidRPr="002311E4">
        <w:rPr>
          <w:rFonts w:ascii="Times New Roman" w:eastAsia="Times New Roman" w:hAnsi="Times New Roman" w:cs="Times New Roman"/>
          <w:b/>
          <w:bCs/>
          <w:color w:val="000000"/>
          <w:kern w:val="0"/>
          <w:sz w:val="30"/>
          <w:szCs w:val="30"/>
          <w:bdr w:val="none" w:sz="0" w:space="0" w:color="auto" w:frame="1"/>
          <w14:ligatures w14:val="none"/>
        </w:rPr>
        <w:t>FREE</w:t>
      </w:r>
      <w:r w:rsidRPr="002311E4">
        <w:rPr>
          <w:rFonts w:ascii="Times New Roman" w:eastAsia="Times New Roman" w:hAnsi="Times New Roman" w:cs="Times New Roman"/>
          <w:color w:val="000000"/>
          <w:kern w:val="0"/>
          <w:sz w:val="30"/>
          <w:szCs w:val="30"/>
          <w:bdr w:val="none" w:sz="0" w:space="0" w:color="auto" w:frame="1"/>
          <w14:ligatures w14:val="none"/>
        </w:rPr>
        <w:t> for Order subtotal of 500.000 VND </w:t>
      </w:r>
      <w:r w:rsidRPr="002311E4">
        <w:rPr>
          <w:rFonts w:ascii="Times New Roman" w:eastAsia="Times New Roman" w:hAnsi="Times New Roman" w:cs="Times New Roman"/>
          <w:b/>
          <w:bCs/>
          <w:color w:val="000000"/>
          <w:kern w:val="0"/>
          <w:sz w:val="30"/>
          <w:szCs w:val="30"/>
          <w:bdr w:val="none" w:sz="0" w:space="0" w:color="auto" w:frame="1"/>
          <w14:ligatures w14:val="none"/>
        </w:rPr>
        <w:t>or more </w:t>
      </w:r>
      <w:r w:rsidRPr="002311E4">
        <w:rPr>
          <w:rFonts w:ascii="Times New Roman" w:eastAsia="Times New Roman" w:hAnsi="Times New Roman" w:cs="Times New Roman"/>
          <w:color w:val="000000"/>
          <w:kern w:val="0"/>
          <w:sz w:val="30"/>
          <w:szCs w:val="30"/>
          <w:bdr w:val="none" w:sz="0" w:space="0" w:color="auto" w:frame="1"/>
          <w14:ligatures w14:val="none"/>
        </w:rPr>
        <w:t>(before shipping and after coupons are applied).</w:t>
      </w:r>
      <w:r w:rsidRPr="002311E4">
        <w:rPr>
          <w:rFonts w:ascii="Times New Roman" w:eastAsia="Times New Roman" w:hAnsi="Times New Roman" w:cs="Times New Roman"/>
          <w:color w:val="000000"/>
          <w:kern w:val="0"/>
          <w:sz w:val="30"/>
          <w:szCs w:val="30"/>
          <w:bdr w:val="none" w:sz="0" w:space="0" w:color="auto" w:frame="1"/>
          <w14:ligatures w14:val="none"/>
        </w:rPr>
        <w:br/>
      </w:r>
      <w:r w:rsidRPr="002311E4">
        <w:rPr>
          <w:rFonts w:ascii="Times New Roman" w:eastAsia="Times New Roman" w:hAnsi="Times New Roman" w:cs="Times New Roman"/>
          <w:color w:val="000000"/>
          <w:kern w:val="0"/>
          <w:sz w:val="30"/>
          <w:szCs w:val="30"/>
          <w:bdr w:val="none" w:sz="0" w:space="0" w:color="auto" w:frame="1"/>
          <w14:ligatures w14:val="none"/>
        </w:rPr>
        <w:br/>
      </w:r>
      <w:r w:rsidRPr="002311E4">
        <w:rPr>
          <w:rFonts w:ascii="Times New Roman" w:eastAsia="Times New Roman" w:hAnsi="Times New Roman" w:cs="Times New Roman"/>
          <w:b/>
          <w:bCs/>
          <w:color w:val="FF0000"/>
          <w:kern w:val="0"/>
          <w:sz w:val="30"/>
          <w:szCs w:val="30"/>
          <w:bdr w:val="none" w:sz="0" w:space="0" w:color="auto" w:frame="1"/>
          <w14:ligatures w14:val="none"/>
        </w:rPr>
        <w:t>Standard estimated delivery time (working days from the order placed):</w:t>
      </w:r>
    </w:p>
    <w:tbl>
      <w:tblPr>
        <w:tblW w:w="9260" w:type="dxa"/>
        <w:tblCellMar>
          <w:left w:w="0" w:type="dxa"/>
          <w:right w:w="0" w:type="dxa"/>
        </w:tblCellMar>
        <w:tblLook w:val="04A0" w:firstRow="1" w:lastRow="0" w:firstColumn="1" w:lastColumn="0" w:noHBand="0" w:noVBand="1"/>
      </w:tblPr>
      <w:tblGrid>
        <w:gridCol w:w="1809"/>
        <w:gridCol w:w="4605"/>
        <w:gridCol w:w="2846"/>
      </w:tblGrid>
      <w:tr w:rsidR="002311E4" w:rsidRPr="002311E4" w14:paraId="4F206BCE" w14:textId="77777777">
        <w:tc>
          <w:tcPr>
            <w:tcW w:w="0" w:type="auto"/>
            <w:gridSpan w:val="2"/>
            <w:tcBorders>
              <w:top w:val="single" w:sz="6" w:space="0" w:color="DADADA"/>
              <w:left w:val="single" w:sz="6" w:space="0" w:color="DADADA"/>
              <w:bottom w:val="single" w:sz="6" w:space="0" w:color="FFFFFF"/>
              <w:right w:val="single" w:sz="6" w:space="0" w:color="FFFFFF"/>
            </w:tcBorders>
            <w:shd w:val="clear" w:color="auto" w:fill="DADADA"/>
            <w:tcMar>
              <w:top w:w="105" w:type="dxa"/>
              <w:left w:w="105" w:type="dxa"/>
              <w:bottom w:w="105" w:type="dxa"/>
              <w:right w:w="105" w:type="dxa"/>
            </w:tcMar>
            <w:vAlign w:val="center"/>
            <w:hideMark/>
          </w:tcPr>
          <w:p w14:paraId="1FD1F1E7" w14:textId="77777777" w:rsidR="002311E4" w:rsidRPr="002311E4" w:rsidRDefault="002311E4" w:rsidP="002311E4">
            <w:pPr>
              <w:spacing w:after="0" w:line="240" w:lineRule="auto"/>
              <w:jc w:val="center"/>
              <w:rPr>
                <w:rFonts w:ascii="Times New Roman" w:eastAsia="Times New Roman" w:hAnsi="Times New Roman" w:cs="Times New Roman"/>
                <w:b/>
                <w:bCs/>
                <w:kern w:val="0"/>
                <w:sz w:val="30"/>
                <w:szCs w:val="30"/>
                <w14:ligatures w14:val="none"/>
              </w:rPr>
            </w:pPr>
            <w:r w:rsidRPr="002311E4">
              <w:rPr>
                <w:rFonts w:ascii="Times New Roman" w:eastAsia="Times New Roman" w:hAnsi="Times New Roman" w:cs="Times New Roman"/>
                <w:b/>
                <w:bCs/>
                <w:kern w:val="0"/>
                <w:sz w:val="30"/>
                <w:szCs w:val="30"/>
                <w:bdr w:val="none" w:sz="0" w:space="0" w:color="auto" w:frame="1"/>
                <w14:ligatures w14:val="none"/>
              </w:rPr>
              <w:t>Areas</w:t>
            </w:r>
          </w:p>
        </w:tc>
        <w:tc>
          <w:tcPr>
            <w:tcW w:w="0" w:type="auto"/>
            <w:tcBorders>
              <w:top w:val="single" w:sz="6" w:space="0" w:color="DADADA"/>
              <w:left w:val="single" w:sz="6" w:space="0" w:color="FFFFFF"/>
              <w:bottom w:val="single" w:sz="6" w:space="0" w:color="FFFFFF"/>
              <w:right w:val="single" w:sz="6" w:space="0" w:color="FFFFFF"/>
            </w:tcBorders>
            <w:shd w:val="clear" w:color="auto" w:fill="DADADA"/>
            <w:tcMar>
              <w:top w:w="105" w:type="dxa"/>
              <w:left w:w="105" w:type="dxa"/>
              <w:bottom w:w="105" w:type="dxa"/>
              <w:right w:w="105" w:type="dxa"/>
            </w:tcMar>
            <w:vAlign w:val="center"/>
            <w:hideMark/>
          </w:tcPr>
          <w:p w14:paraId="5439F95E" w14:textId="77777777" w:rsidR="002311E4" w:rsidRPr="002311E4" w:rsidRDefault="002311E4" w:rsidP="002311E4">
            <w:pPr>
              <w:spacing w:after="0" w:line="240" w:lineRule="auto"/>
              <w:jc w:val="center"/>
              <w:rPr>
                <w:rFonts w:ascii="Times New Roman" w:eastAsia="Times New Roman" w:hAnsi="Times New Roman" w:cs="Times New Roman"/>
                <w:b/>
                <w:bCs/>
                <w:kern w:val="0"/>
                <w:sz w:val="30"/>
                <w:szCs w:val="30"/>
                <w14:ligatures w14:val="none"/>
              </w:rPr>
            </w:pPr>
            <w:r w:rsidRPr="002311E4">
              <w:rPr>
                <w:rFonts w:ascii="Times New Roman" w:eastAsia="Times New Roman" w:hAnsi="Times New Roman" w:cs="Times New Roman"/>
                <w:b/>
                <w:bCs/>
                <w:kern w:val="0"/>
                <w:sz w:val="30"/>
                <w:szCs w:val="30"/>
                <w:bdr w:val="none" w:sz="0" w:space="0" w:color="auto" w:frame="1"/>
                <w14:ligatures w14:val="none"/>
              </w:rPr>
              <w:t>Delivery Time</w:t>
            </w:r>
          </w:p>
        </w:tc>
      </w:tr>
      <w:tr w:rsidR="002311E4" w:rsidRPr="002311E4" w14:paraId="73B51AD3" w14:textId="77777777">
        <w:tc>
          <w:tcPr>
            <w:tcW w:w="0" w:type="auto"/>
            <w:vMerge w:val="restart"/>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29D4A3D1"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Southern</w:t>
            </w:r>
            <w:r w:rsidRPr="002311E4">
              <w:rPr>
                <w:rFonts w:ascii="Times New Roman" w:eastAsia="Times New Roman" w:hAnsi="Times New Roman" w:cs="Times New Roman"/>
                <w:kern w:val="0"/>
                <w:sz w:val="30"/>
                <w:szCs w:val="30"/>
                <w14:ligatures w14:val="none"/>
              </w:rPr>
              <w:br/>
              <w:t> </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5D9D4491"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Ho Chi Minh City</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755C5EFE"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01-02 days</w:t>
            </w:r>
          </w:p>
        </w:tc>
      </w:tr>
      <w:tr w:rsidR="002311E4" w:rsidRPr="002311E4" w14:paraId="5CE0D907" w14:textId="77777777">
        <w:tc>
          <w:tcPr>
            <w:tcW w:w="0" w:type="auto"/>
            <w:vMerge/>
            <w:tcBorders>
              <w:top w:val="single" w:sz="6" w:space="0" w:color="DADADA"/>
              <w:left w:val="single" w:sz="6" w:space="0" w:color="DADADA"/>
              <w:bottom w:val="single" w:sz="6" w:space="0" w:color="DADADA"/>
              <w:right w:val="single" w:sz="6" w:space="0" w:color="DADADA"/>
            </w:tcBorders>
            <w:vAlign w:val="bottom"/>
            <w:hideMark/>
          </w:tcPr>
          <w:p w14:paraId="05D307B8"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0BDBC316"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Other Southern provinces</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08D7E109"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02-03 days</w:t>
            </w:r>
          </w:p>
        </w:tc>
      </w:tr>
      <w:tr w:rsidR="002311E4" w:rsidRPr="002311E4" w14:paraId="2C907BE8" w14:textId="77777777">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38F2DBAD"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Central</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57E25888"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Central provinces</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216B4DB2"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03-04 days</w:t>
            </w:r>
          </w:p>
        </w:tc>
      </w:tr>
      <w:tr w:rsidR="002311E4" w:rsidRPr="002311E4" w14:paraId="3010EC4E" w14:textId="77777777">
        <w:tc>
          <w:tcPr>
            <w:tcW w:w="0" w:type="auto"/>
            <w:vMerge w:val="restart"/>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3DEE4FBE"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Northern</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7A760B67"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Ha Noi</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1DA07764"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02-04 days</w:t>
            </w:r>
          </w:p>
        </w:tc>
      </w:tr>
      <w:tr w:rsidR="002311E4" w:rsidRPr="002311E4" w14:paraId="41EDB642" w14:textId="77777777">
        <w:tc>
          <w:tcPr>
            <w:tcW w:w="0" w:type="auto"/>
            <w:vMerge/>
            <w:tcBorders>
              <w:top w:val="single" w:sz="6" w:space="0" w:color="DADADA"/>
              <w:left w:val="single" w:sz="6" w:space="0" w:color="DADADA"/>
              <w:bottom w:val="single" w:sz="6" w:space="0" w:color="DADADA"/>
              <w:right w:val="single" w:sz="6" w:space="0" w:color="DADADA"/>
            </w:tcBorders>
            <w:vAlign w:val="bottom"/>
            <w:hideMark/>
          </w:tcPr>
          <w:p w14:paraId="14462FED"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63A9446D"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Hai Phong</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6FB305AD"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03-05 days</w:t>
            </w:r>
          </w:p>
        </w:tc>
      </w:tr>
      <w:tr w:rsidR="002311E4" w:rsidRPr="002311E4" w14:paraId="6CF88423" w14:textId="77777777">
        <w:tc>
          <w:tcPr>
            <w:tcW w:w="0" w:type="auto"/>
            <w:vMerge/>
            <w:tcBorders>
              <w:top w:val="single" w:sz="6" w:space="0" w:color="DADADA"/>
              <w:left w:val="single" w:sz="6" w:space="0" w:color="DADADA"/>
              <w:bottom w:val="single" w:sz="6" w:space="0" w:color="DADADA"/>
              <w:right w:val="single" w:sz="6" w:space="0" w:color="DADADA"/>
            </w:tcBorders>
            <w:vAlign w:val="bottom"/>
            <w:hideMark/>
          </w:tcPr>
          <w:p w14:paraId="5775D7EB"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5EE93952"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Other Northern provinces</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3448EEA8"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03-05 days</w:t>
            </w:r>
          </w:p>
        </w:tc>
      </w:tr>
    </w:tbl>
    <w:p w14:paraId="14F21C24" w14:textId="77777777" w:rsidR="002311E4" w:rsidRPr="002311E4" w:rsidRDefault="002311E4" w:rsidP="002311E4">
      <w:pPr>
        <w:spacing w:after="0" w:line="240" w:lineRule="auto"/>
        <w:textAlignment w:val="baseline"/>
        <w:rPr>
          <w:rFonts w:ascii="Times New Roman" w:eastAsia="Times New Roman" w:hAnsi="Times New Roman" w:cs="Times New Roman"/>
          <w:vanish/>
          <w:color w:val="000000"/>
          <w:kern w:val="0"/>
          <w:sz w:val="30"/>
          <w:szCs w:val="30"/>
          <w14:ligatures w14:val="none"/>
        </w:rPr>
      </w:pPr>
    </w:p>
    <w:tbl>
      <w:tblPr>
        <w:tblW w:w="9260" w:type="dxa"/>
        <w:tblCellMar>
          <w:left w:w="0" w:type="dxa"/>
          <w:right w:w="0" w:type="dxa"/>
        </w:tblCellMar>
        <w:tblLook w:val="04A0" w:firstRow="1" w:lastRow="0" w:firstColumn="1" w:lastColumn="0" w:noHBand="0" w:noVBand="1"/>
      </w:tblPr>
      <w:tblGrid>
        <w:gridCol w:w="3598"/>
        <w:gridCol w:w="5662"/>
      </w:tblGrid>
      <w:tr w:rsidR="002311E4" w:rsidRPr="002311E4" w14:paraId="7607FE70" w14:textId="77777777">
        <w:tc>
          <w:tcPr>
            <w:tcW w:w="0" w:type="auto"/>
            <w:tcBorders>
              <w:top w:val="single" w:sz="6" w:space="0" w:color="DADADA"/>
              <w:left w:val="single" w:sz="6" w:space="0" w:color="DADADA"/>
              <w:bottom w:val="single" w:sz="6" w:space="0" w:color="FFFFFF"/>
              <w:right w:val="single" w:sz="6" w:space="0" w:color="FFFFFF"/>
            </w:tcBorders>
            <w:shd w:val="clear" w:color="auto" w:fill="DADADA"/>
            <w:tcMar>
              <w:top w:w="105" w:type="dxa"/>
              <w:left w:w="105" w:type="dxa"/>
              <w:bottom w:w="105" w:type="dxa"/>
              <w:right w:w="105" w:type="dxa"/>
            </w:tcMar>
            <w:vAlign w:val="center"/>
            <w:hideMark/>
          </w:tcPr>
          <w:p w14:paraId="272E5A6F" w14:textId="77777777" w:rsidR="002311E4" w:rsidRPr="002311E4" w:rsidRDefault="002311E4" w:rsidP="002311E4">
            <w:pPr>
              <w:spacing w:after="0" w:line="240" w:lineRule="auto"/>
              <w:jc w:val="center"/>
              <w:rPr>
                <w:rFonts w:ascii="Times New Roman" w:eastAsia="Times New Roman" w:hAnsi="Times New Roman" w:cs="Times New Roman"/>
                <w:b/>
                <w:bCs/>
                <w:kern w:val="0"/>
                <w:sz w:val="30"/>
                <w:szCs w:val="30"/>
                <w14:ligatures w14:val="none"/>
              </w:rPr>
            </w:pPr>
            <w:r w:rsidRPr="002311E4">
              <w:rPr>
                <w:rFonts w:ascii="Times New Roman" w:eastAsia="Times New Roman" w:hAnsi="Times New Roman" w:cs="Times New Roman"/>
                <w:b/>
                <w:bCs/>
                <w:kern w:val="0"/>
                <w:sz w:val="30"/>
                <w:szCs w:val="30"/>
                <w:bdr w:val="none" w:sz="0" w:space="0" w:color="auto" w:frame="1"/>
                <w14:ligatures w14:val="none"/>
              </w:rPr>
              <w:t>Delivery fee</w:t>
            </w:r>
          </w:p>
        </w:tc>
        <w:tc>
          <w:tcPr>
            <w:tcW w:w="0" w:type="auto"/>
            <w:tcBorders>
              <w:top w:val="single" w:sz="6" w:space="0" w:color="DADADA"/>
              <w:left w:val="single" w:sz="6" w:space="0" w:color="FFFFFF"/>
              <w:bottom w:val="single" w:sz="6" w:space="0" w:color="FFFFFF"/>
              <w:right w:val="single" w:sz="6" w:space="0" w:color="FFFFFF"/>
            </w:tcBorders>
            <w:shd w:val="clear" w:color="auto" w:fill="DADADA"/>
            <w:tcMar>
              <w:top w:w="105" w:type="dxa"/>
              <w:left w:w="105" w:type="dxa"/>
              <w:bottom w:w="105" w:type="dxa"/>
              <w:right w:w="105" w:type="dxa"/>
            </w:tcMar>
            <w:vAlign w:val="center"/>
            <w:hideMark/>
          </w:tcPr>
          <w:p w14:paraId="3850277F" w14:textId="77777777" w:rsidR="002311E4" w:rsidRPr="002311E4" w:rsidRDefault="002311E4" w:rsidP="002311E4">
            <w:pPr>
              <w:spacing w:after="0" w:line="240" w:lineRule="auto"/>
              <w:jc w:val="center"/>
              <w:rPr>
                <w:rFonts w:ascii="Times New Roman" w:eastAsia="Times New Roman" w:hAnsi="Times New Roman" w:cs="Times New Roman"/>
                <w:b/>
                <w:bCs/>
                <w:kern w:val="0"/>
                <w:sz w:val="30"/>
                <w:szCs w:val="30"/>
                <w14:ligatures w14:val="none"/>
              </w:rPr>
            </w:pPr>
            <w:r w:rsidRPr="002311E4">
              <w:rPr>
                <w:rFonts w:ascii="Times New Roman" w:eastAsia="Times New Roman" w:hAnsi="Times New Roman" w:cs="Times New Roman"/>
                <w:b/>
                <w:bCs/>
                <w:kern w:val="0"/>
                <w:sz w:val="30"/>
                <w:szCs w:val="30"/>
                <w:bdr w:val="none" w:sz="0" w:space="0" w:color="auto" w:frame="1"/>
                <w14:ligatures w14:val="none"/>
              </w:rPr>
              <w:t>Order amount</w:t>
            </w:r>
          </w:p>
        </w:tc>
      </w:tr>
      <w:tr w:rsidR="002311E4" w:rsidRPr="002311E4" w14:paraId="58B20525" w14:textId="77777777">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2BB8FD95"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color w:val="FF0000"/>
                <w:kern w:val="0"/>
                <w:sz w:val="30"/>
                <w:szCs w:val="30"/>
                <w:bdr w:val="none" w:sz="0" w:space="0" w:color="auto" w:frame="1"/>
                <w14:ligatures w14:val="none"/>
              </w:rPr>
              <w:t>Free</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72E5105F"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color w:val="FF0000"/>
                <w:kern w:val="0"/>
                <w:sz w:val="30"/>
                <w:szCs w:val="30"/>
                <w:bdr w:val="none" w:sz="0" w:space="0" w:color="auto" w:frame="1"/>
                <w14:ligatures w14:val="none"/>
              </w:rPr>
              <w:t>From 500,000 VND</w:t>
            </w:r>
          </w:p>
        </w:tc>
      </w:tr>
      <w:tr w:rsidR="002311E4" w:rsidRPr="002311E4" w14:paraId="6D4FCEB1" w14:textId="77777777">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407C4737"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50,000 VND</w:t>
            </w:r>
          </w:p>
        </w:tc>
        <w:tc>
          <w:tcPr>
            <w:tcW w:w="0" w:type="auto"/>
            <w:tcBorders>
              <w:top w:val="single" w:sz="6" w:space="0" w:color="DADADA"/>
              <w:left w:val="single" w:sz="6" w:space="0" w:color="DADADA"/>
              <w:bottom w:val="single" w:sz="6" w:space="0" w:color="DADADA"/>
              <w:right w:val="single" w:sz="6" w:space="0" w:color="DADADA"/>
            </w:tcBorders>
            <w:tcMar>
              <w:top w:w="105" w:type="dxa"/>
              <w:left w:w="105" w:type="dxa"/>
              <w:bottom w:w="105" w:type="dxa"/>
              <w:right w:w="105" w:type="dxa"/>
            </w:tcMar>
            <w:vAlign w:val="center"/>
            <w:hideMark/>
          </w:tcPr>
          <w:p w14:paraId="7AC4DC99" w14:textId="77777777" w:rsidR="002311E4" w:rsidRPr="002311E4" w:rsidRDefault="002311E4" w:rsidP="002311E4">
            <w:pPr>
              <w:spacing w:after="0" w:line="240" w:lineRule="auto"/>
              <w:rPr>
                <w:rFonts w:ascii="Times New Roman" w:eastAsia="Times New Roman" w:hAnsi="Times New Roman" w:cs="Times New Roman"/>
                <w:kern w:val="0"/>
                <w:sz w:val="30"/>
                <w:szCs w:val="30"/>
                <w14:ligatures w14:val="none"/>
              </w:rPr>
            </w:pPr>
            <w:r w:rsidRPr="002311E4">
              <w:rPr>
                <w:rFonts w:ascii="Times New Roman" w:eastAsia="Times New Roman" w:hAnsi="Times New Roman" w:cs="Times New Roman"/>
                <w:kern w:val="0"/>
                <w:sz w:val="30"/>
                <w:szCs w:val="30"/>
                <w:bdr w:val="none" w:sz="0" w:space="0" w:color="auto" w:frame="1"/>
                <w14:ligatures w14:val="none"/>
              </w:rPr>
              <w:t>Below 500,000 VND</w:t>
            </w:r>
          </w:p>
        </w:tc>
      </w:tr>
    </w:tbl>
    <w:p w14:paraId="29B958E9" w14:textId="77777777" w:rsidR="002311E4" w:rsidRPr="002311E4" w:rsidRDefault="002311E4" w:rsidP="002311E4">
      <w:pPr>
        <w:numPr>
          <w:ilvl w:val="0"/>
          <w:numId w:val="1"/>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311E4">
        <w:rPr>
          <w:rFonts w:ascii="Times New Roman" w:eastAsia="Times New Roman" w:hAnsi="Times New Roman" w:cs="Times New Roman"/>
          <w:color w:val="FF0000"/>
          <w:kern w:val="0"/>
          <w:sz w:val="30"/>
          <w:szCs w:val="30"/>
          <w:bdr w:val="none" w:sz="0" w:space="0" w:color="auto" w:frame="1"/>
          <w14:ligatures w14:val="none"/>
        </w:rPr>
        <w:t>For orders contain products that are back in stock or alterated, the delivery lead time will be more 02 - 03 days compared to the normal expected delivery time.</w:t>
      </w:r>
    </w:p>
    <w:p w14:paraId="469498D1" w14:textId="7718CF74" w:rsidR="002311E4" w:rsidRPr="002311E4" w:rsidRDefault="002311E4" w:rsidP="002311E4">
      <w:pPr>
        <w:numPr>
          <w:ilvl w:val="0"/>
          <w:numId w:val="1"/>
        </w:numPr>
        <w:spacing w:after="0" w:line="240" w:lineRule="auto"/>
        <w:ind w:left="810"/>
        <w:textAlignment w:val="baseline"/>
        <w:rPr>
          <w:rFonts w:ascii="Times New Roman" w:eastAsia="Times New Roman" w:hAnsi="Times New Roman" w:cs="Times New Roman"/>
          <w:color w:val="000000"/>
          <w:kern w:val="0"/>
          <w:sz w:val="30"/>
          <w:szCs w:val="30"/>
          <w14:ligatures w14:val="none"/>
        </w:rPr>
      </w:pPr>
      <w:r w:rsidRPr="002311E4">
        <w:rPr>
          <w:rFonts w:ascii="Times New Roman" w:eastAsia="Times New Roman" w:hAnsi="Times New Roman" w:cs="Times New Roman"/>
          <w:color w:val="FF0000"/>
          <w:kern w:val="0"/>
          <w:sz w:val="30"/>
          <w:szCs w:val="30"/>
          <w:bdr w:val="none" w:sz="0" w:space="0" w:color="auto" w:frame="1"/>
          <w14:ligatures w14:val="none"/>
        </w:rPr>
        <w:t xml:space="preserve">Please be noted that the period of time for delivery depends on </w:t>
      </w:r>
      <w:r>
        <w:rPr>
          <w:rFonts w:ascii="Times New Roman" w:eastAsia="Times New Roman" w:hAnsi="Times New Roman" w:cs="Times New Roman"/>
          <w:color w:val="FF0000"/>
          <w:kern w:val="0"/>
          <w:sz w:val="30"/>
          <w:szCs w:val="30"/>
          <w:bdr w:val="none" w:sz="0" w:space="0" w:color="auto" w:frame="1"/>
          <w:lang w:val="vi-VN"/>
          <w14:ligatures w14:val="none"/>
        </w:rPr>
        <w:t>store’s</w:t>
      </w:r>
      <w:r w:rsidRPr="002311E4">
        <w:rPr>
          <w:rFonts w:ascii="Times New Roman" w:eastAsia="Times New Roman" w:hAnsi="Times New Roman" w:cs="Times New Roman"/>
          <w:color w:val="FF0000"/>
          <w:kern w:val="0"/>
          <w:sz w:val="30"/>
          <w:szCs w:val="30"/>
          <w:bdr w:val="none" w:sz="0" w:space="0" w:color="auto" w:frame="1"/>
          <w14:ligatures w14:val="none"/>
        </w:rPr>
        <w:t xml:space="preserve"> location.</w:t>
      </w:r>
    </w:p>
    <w:p w14:paraId="2E4D206F" w14:textId="77777777" w:rsidR="002311E4" w:rsidRPr="002311E4" w:rsidRDefault="002311E4">
      <w:pPr>
        <w:rPr>
          <w:rFonts w:ascii="Times New Roman" w:hAnsi="Times New Roman" w:cs="Times New Roman"/>
          <w:sz w:val="30"/>
          <w:szCs w:val="30"/>
        </w:rPr>
      </w:pPr>
    </w:p>
    <w:sectPr w:rsidR="002311E4" w:rsidRPr="002311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B32D6"/>
    <w:multiLevelType w:val="multilevel"/>
    <w:tmpl w:val="D49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525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1E4"/>
    <w:rsid w:val="00073A20"/>
    <w:rsid w:val="002311E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A84780D"/>
  <w15:chartTrackingRefBased/>
  <w15:docId w15:val="{9008FB39-5388-3F4F-B78C-05090CD5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1E4"/>
    <w:rPr>
      <w:rFonts w:eastAsiaTheme="majorEastAsia" w:cstheme="majorBidi"/>
      <w:color w:val="272727" w:themeColor="text1" w:themeTint="D8"/>
    </w:rPr>
  </w:style>
  <w:style w:type="paragraph" w:styleId="Title">
    <w:name w:val="Title"/>
    <w:basedOn w:val="Normal"/>
    <w:next w:val="Normal"/>
    <w:link w:val="TitleChar"/>
    <w:uiPriority w:val="10"/>
    <w:qFormat/>
    <w:rsid w:val="00231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1E4"/>
    <w:pPr>
      <w:spacing w:before="160"/>
      <w:jc w:val="center"/>
    </w:pPr>
    <w:rPr>
      <w:i/>
      <w:iCs/>
      <w:color w:val="404040" w:themeColor="text1" w:themeTint="BF"/>
    </w:rPr>
  </w:style>
  <w:style w:type="character" w:customStyle="1" w:styleId="QuoteChar">
    <w:name w:val="Quote Char"/>
    <w:basedOn w:val="DefaultParagraphFont"/>
    <w:link w:val="Quote"/>
    <w:uiPriority w:val="29"/>
    <w:rsid w:val="002311E4"/>
    <w:rPr>
      <w:i/>
      <w:iCs/>
      <w:color w:val="404040" w:themeColor="text1" w:themeTint="BF"/>
    </w:rPr>
  </w:style>
  <w:style w:type="paragraph" w:styleId="ListParagraph">
    <w:name w:val="List Paragraph"/>
    <w:basedOn w:val="Normal"/>
    <w:uiPriority w:val="34"/>
    <w:qFormat/>
    <w:rsid w:val="002311E4"/>
    <w:pPr>
      <w:ind w:left="720"/>
      <w:contextualSpacing/>
    </w:pPr>
  </w:style>
  <w:style w:type="character" w:styleId="IntenseEmphasis">
    <w:name w:val="Intense Emphasis"/>
    <w:basedOn w:val="DefaultParagraphFont"/>
    <w:uiPriority w:val="21"/>
    <w:qFormat/>
    <w:rsid w:val="002311E4"/>
    <w:rPr>
      <w:i/>
      <w:iCs/>
      <w:color w:val="0F4761" w:themeColor="accent1" w:themeShade="BF"/>
    </w:rPr>
  </w:style>
  <w:style w:type="paragraph" w:styleId="IntenseQuote">
    <w:name w:val="Intense Quote"/>
    <w:basedOn w:val="Normal"/>
    <w:next w:val="Normal"/>
    <w:link w:val="IntenseQuoteChar"/>
    <w:uiPriority w:val="30"/>
    <w:qFormat/>
    <w:rsid w:val="00231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1E4"/>
    <w:rPr>
      <w:i/>
      <w:iCs/>
      <w:color w:val="0F4761" w:themeColor="accent1" w:themeShade="BF"/>
    </w:rPr>
  </w:style>
  <w:style w:type="character" w:styleId="IntenseReference">
    <w:name w:val="Intense Reference"/>
    <w:basedOn w:val="DefaultParagraphFont"/>
    <w:uiPriority w:val="32"/>
    <w:qFormat/>
    <w:rsid w:val="002311E4"/>
    <w:rPr>
      <w:b/>
      <w:bCs/>
      <w:smallCaps/>
      <w:color w:val="0F4761" w:themeColor="accent1" w:themeShade="BF"/>
      <w:spacing w:val="5"/>
    </w:rPr>
  </w:style>
  <w:style w:type="character" w:styleId="Strong">
    <w:name w:val="Strong"/>
    <w:basedOn w:val="DefaultParagraphFont"/>
    <w:uiPriority w:val="22"/>
    <w:qFormat/>
    <w:rsid w:val="002311E4"/>
    <w:rPr>
      <w:b/>
      <w:bCs/>
    </w:rPr>
  </w:style>
  <w:style w:type="character" w:customStyle="1" w:styleId="apple-converted-space">
    <w:name w:val="apple-converted-space"/>
    <w:basedOn w:val="DefaultParagraphFont"/>
    <w:rsid w:val="00231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Tuan 20235569</dc:creator>
  <cp:keywords/>
  <dc:description/>
  <cp:lastModifiedBy>Tran Quoc Tuan 20235569</cp:lastModifiedBy>
  <cp:revision>1</cp:revision>
  <dcterms:created xsi:type="dcterms:W3CDTF">2026-06-09T17:56:00Z</dcterms:created>
  <dcterms:modified xsi:type="dcterms:W3CDTF">2026-06-09T18:00:00Z</dcterms:modified>
</cp:coreProperties>
</file>