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88F0" w14:textId="77777777" w:rsidR="00B576F8" w:rsidRDefault="00AD4EEB">
      <w:r>
        <w:rPr>
          <w:color w:val="6B6B6B"/>
          <w:sz w:val="18"/>
        </w:rPr>
        <w:t>[FBA] - KTQT FTUers, 26/09/26</w:t>
      </w:r>
    </w:p>
    <w:p w14:paraId="725B6070" w14:textId="77777777" w:rsidR="00B576F8" w:rsidRDefault="00AD4EEB">
      <w:pPr>
        <w:jc w:val="center"/>
      </w:pPr>
      <w:r>
        <w:rPr>
          <w:b/>
          <w:sz w:val="22"/>
        </w:rPr>
        <w:t>FUTURE BUSINESS ANALYST SEASON 6 | ROUND 2 BUSINESS ANALYTICS REPORT</w:t>
      </w:r>
    </w:p>
    <w:p w14:paraId="368F8F44" w14:textId="77777777" w:rsidR="00B576F8" w:rsidRDefault="00AD4EEB">
      <w:pPr>
        <w:pStyle w:val="Title"/>
        <w:spacing w:before="1800"/>
        <w:jc w:val="center"/>
      </w:pPr>
      <w:r>
        <w:t>From accounts to assets</w:t>
      </w:r>
    </w:p>
    <w:p w14:paraId="3C77F0CE" w14:textId="77777777" w:rsidR="00B576F8" w:rsidRDefault="00AD4EEB">
      <w:pPr>
        <w:spacing w:after="1200"/>
        <w:jc w:val="center"/>
      </w:pPr>
      <w:r>
        <w:rPr>
          <w:color w:val="2A78D6"/>
          <w:sz w:val="30"/>
        </w:rPr>
        <w:t>Turning DNSE's unfunded accounts into regular investors</w:t>
      </w:r>
    </w:p>
    <w:p w14:paraId="605DE527" w14:textId="77777777" w:rsidR="00B576F8" w:rsidRDefault="00AD4EEB">
      <w:pPr>
        <w:jc w:val="center"/>
      </w:pPr>
      <w:r>
        <w:rPr>
          <w:b/>
          <w:sz w:val="22"/>
        </w:rPr>
        <w:t>Selected organisation:</w:t>
      </w:r>
      <w:r>
        <w:rPr>
          <w:sz w:val="22"/>
        </w:rPr>
        <w:t xml:space="preserve"> DNSE Securities Joint Stock Company (HOSE: DSE)</w:t>
      </w:r>
    </w:p>
    <w:p w14:paraId="0D2CEC9A" w14:textId="77777777" w:rsidR="00B576F8" w:rsidRDefault="00AD4EEB">
      <w:pPr>
        <w:jc w:val="center"/>
      </w:pPr>
      <w:r>
        <w:rPr>
          <w:b/>
          <w:sz w:val="22"/>
        </w:rPr>
        <w:t>Category:</w:t>
      </w:r>
      <w:r>
        <w:rPr>
          <w:sz w:val="22"/>
        </w:rPr>
        <w:t xml:space="preserve"> wealthtech and technology-enabled financial institution</w:t>
      </w:r>
    </w:p>
    <w:p w14:paraId="0F7D84D9" w14:textId="77777777" w:rsidR="00B576F8" w:rsidRDefault="00AD4EEB">
      <w:pPr>
        <w:jc w:val="center"/>
      </w:pPr>
      <w:r>
        <w:rPr>
          <w:b/>
          <w:sz w:val="22"/>
        </w:rPr>
        <w:t>Prepared for</w:t>
      </w:r>
      <w:r>
        <w:rPr>
          <w:sz w:val="22"/>
        </w:rPr>
        <w:t xml:space="preserve"> the senior management team of DNSE</w:t>
      </w:r>
    </w:p>
    <w:p w14:paraId="5D5E3573" w14:textId="77777777" w:rsidR="00B576F8" w:rsidRDefault="00AD4EEB">
      <w:pPr>
        <w:jc w:val="center"/>
      </w:pPr>
      <w:r>
        <w:rPr>
          <w:b/>
          <w:sz w:val="22"/>
        </w:rPr>
        <w:t>Team:</w:t>
      </w:r>
      <w:r>
        <w:rPr>
          <w:sz w:val="22"/>
        </w:rPr>
        <w:t xml:space="preserve"> KTQT FTUers</w:t>
      </w:r>
    </w:p>
    <w:p w14:paraId="02355499" w14:textId="77777777" w:rsidR="00B576F8" w:rsidRDefault="00AD4EEB">
      <w:pPr>
        <w:jc w:val="center"/>
      </w:pPr>
      <w:r>
        <w:rPr>
          <w:b/>
          <w:sz w:val="22"/>
        </w:rPr>
        <w:t>Date:</w:t>
      </w:r>
      <w:r>
        <w:rPr>
          <w:sz w:val="22"/>
        </w:rPr>
        <w:t xml:space="preserve"> 26 September 2026</w:t>
      </w:r>
    </w:p>
    <w:p w14:paraId="52FB2090" w14:textId="77777777" w:rsidR="00B576F8" w:rsidRDefault="00AD4EEB">
      <w:r>
        <w:br w:type="page"/>
      </w:r>
    </w:p>
    <w:p w14:paraId="071D09E3" w14:textId="77777777" w:rsidR="00B576F8" w:rsidRDefault="00AD4EEB">
      <w:pPr>
        <w:pStyle w:val="Heading1"/>
      </w:pPr>
      <w:bookmarkStart w:id="0" w:name="_Toc241362718"/>
      <w:r>
        <w:lastRenderedPageBreak/>
        <w:t>Executive summary</w:t>
      </w:r>
      <w:bookmarkEnd w:id="0"/>
    </w:p>
    <w:p w14:paraId="0010FE38" w14:textId="77777777" w:rsidR="00B576F8" w:rsidRDefault="00AD4EEB">
      <w:r>
        <w:t>DNSE Securities has won the race for accounts. Zero-fee trading and a technology ecosystem built around artificial intelligence tools, Margin Deal and derivatives gave it one in five of Vietnam's new securities accounts in 2025 and more than 1.7 million customers, 12.3 per cent of the market. The money has not followed. DNSE holds 2.3 per cent of investor cash at brokers, 1.4 per cent of margin lending and 0.6 per cent of industry profit. In December 2025 only 5.7 per cent of its accounts used any product, and only 1.8 per cent held VND 10 million or more.</w:t>
      </w:r>
    </w:p>
    <w:p w14:paraId="26F55907" w14:textId="77777777" w:rsidR="00B576F8" w:rsidRDefault="00AD4EEB">
      <w:r>
        <w:t xml:space="preserve">Unfunded accounts are the consequence of zero-fee acquisition, not the root problem. We trace them to three root causes: a </w:t>
      </w:r>
      <w:r>
        <w:rPr>
          <w:b/>
        </w:rPr>
        <w:t>customer–capital mismatch</w:t>
      </w:r>
      <w:r>
        <w:t xml:space="preserve">, since DNSE's ecosystem attracts young, low-capital Gen Z users while wealthier savers prefer reputable brokers with dedicated human brokers such as VPS, SSI and TCBS; a </w:t>
      </w:r>
      <w:r>
        <w:rPr>
          <w:b/>
        </w:rPr>
        <w:t>trust barrier</w:t>
      </w:r>
      <w:r>
        <w:t xml:space="preserve"> of app crashes, disputed promotions, a closure fee and a regulatory penalty in August 2026; and the </w:t>
      </w:r>
      <w:r>
        <w:rPr>
          <w:b/>
        </w:rPr>
        <w:t>absence of a low-stake bridge from the intention to invest to regular funding</w:t>
      </w:r>
      <w:r>
        <w:t>.</w:t>
      </w:r>
    </w:p>
    <w:p w14:paraId="2D651B3E" w14:textId="77777777" w:rsidR="00B576F8" w:rsidRDefault="00AD4EEB">
      <w:r>
        <w:t>The gap is costly. Brokerage revenue has been below direct cost for 16 consecutive quarters, and in the first half of 2026 each extra VND 100 of revenue brought VND 115 of cost. Without a parent bank, DNSE borrows short-term against pledged deposits that tie up 38 per cent of its assets, against 4 to 9 per cent at large peers. Platform and overhead costs rose 12.5 times between 2021 and 2025, and with 94 per cent of accounts idle, they fall on few customers: VND 7.3 million a year for each account holding VND 10 million or more.</w:t>
      </w:r>
    </w:p>
    <w:p w14:paraId="1AD2D565" w14:textId="77777777" w:rsidR="00B576F8" w:rsidRDefault="00AD4EEB">
      <w:r>
        <w:t xml:space="preserve">We prioritise the </w:t>
      </w:r>
      <w:r>
        <w:rPr>
          <w:b/>
        </w:rPr>
        <w:t>intent-to-funding gap</w:t>
      </w:r>
      <w:r>
        <w:t xml:space="preserve">, which scores highest on scale and on DNSE's control and uses infrastructure already paid for; trust ranks a close second and becomes a design constraint. We recommend </w:t>
      </w:r>
      <w:r>
        <w:rPr>
          <w:b/>
        </w:rPr>
        <w:t>Payday Portfolio</w:t>
      </w:r>
      <w:r>
        <w:t>, an automatic, goal-based investing plan for salaried customers who intend to invest but keep postponing. A standing order the customer controls moves a chosen amount on payday into Tài khoản không ngủ and then into Trứng Vàng bonds, funds or exchange-traded funds. Small, reversible steps answer the trust barrier: free pause or cancellation in one tap, cash back to the bank at any hour, no closure fee and full visibility of where money sits. The product complements Tài khoản không ngủ, which earns a return on cash already deposited; Payday Portfolio brings the money in.</w:t>
      </w:r>
    </w:p>
    <w:p w14:paraId="25513C30" w14:textId="77777777" w:rsidR="00B576F8" w:rsidRDefault="00AD4EEB">
      <w:r>
        <w:t>In the base case, 150,000 savers contributing VND 1.5 million a month would hold VND 2.8 trillion after 18 months, 1.4 times DNSE's current investor cash. Because we lack DNSE's internal demographic and transaction data, our segmentation and Findex analysis are hypotheses. Round 3 should test them through a randomised pilot with 20,000 dormant customers, using the share of accounts holding VND 10 million or more as the headline KPI.</w:t>
      </w:r>
    </w:p>
    <w:p w14:paraId="387ED5A1" w14:textId="77777777" w:rsidR="00B576F8" w:rsidRDefault="00AD4EEB">
      <w:r>
        <w:br w:type="page"/>
      </w:r>
    </w:p>
    <w:p w14:paraId="74D6534F" w14:textId="77777777" w:rsidR="00B576F8" w:rsidRDefault="00AD4EEB">
      <w:pPr>
        <w:pStyle w:val="Heading1"/>
      </w:pPr>
      <w:bookmarkStart w:id="1" w:name="_Toc241362719"/>
      <w:r>
        <w:lastRenderedPageBreak/>
        <w:t>Table of contents</w:t>
      </w:r>
      <w:bookmarkEnd w:id="1"/>
    </w:p>
    <w:p w14:paraId="1D6AF030" w14:textId="4E9097B1" w:rsidR="00AD4EEB" w:rsidRDefault="00AD4EEB">
      <w:pPr>
        <w:pStyle w:val="TOC1"/>
        <w:tabs>
          <w:tab w:val="right" w:leader="dot" w:pos="9402"/>
        </w:tabs>
        <w:rPr>
          <w:noProof/>
        </w:rPr>
      </w:pPr>
      <w:r>
        <w:fldChar w:fldCharType="begin"/>
      </w:r>
      <w:r>
        <w:instrText>TOC \o "1-2" \h \z \u</w:instrText>
      </w:r>
      <w:r>
        <w:fldChar w:fldCharType="separate"/>
      </w:r>
      <w:hyperlink w:anchor="_Toc241362718" w:history="1">
        <w:r w:rsidRPr="008F2D75">
          <w:rPr>
            <w:rStyle w:val="Hyperlink"/>
            <w:noProof/>
          </w:rPr>
          <w:t>Executive summary</w:t>
        </w:r>
        <w:r>
          <w:rPr>
            <w:noProof/>
            <w:webHidden/>
          </w:rPr>
          <w:tab/>
        </w:r>
        <w:r>
          <w:rPr>
            <w:noProof/>
            <w:webHidden/>
          </w:rPr>
          <w:fldChar w:fldCharType="begin"/>
        </w:r>
        <w:r>
          <w:rPr>
            <w:noProof/>
            <w:webHidden/>
          </w:rPr>
          <w:instrText xml:space="preserve"> PAGEREF _Toc241362718 \h </w:instrText>
        </w:r>
        <w:r>
          <w:rPr>
            <w:noProof/>
            <w:webHidden/>
          </w:rPr>
        </w:r>
        <w:r>
          <w:rPr>
            <w:noProof/>
            <w:webHidden/>
          </w:rPr>
          <w:fldChar w:fldCharType="separate"/>
        </w:r>
        <w:r>
          <w:rPr>
            <w:noProof/>
            <w:webHidden/>
          </w:rPr>
          <w:t>2</w:t>
        </w:r>
        <w:r>
          <w:rPr>
            <w:noProof/>
            <w:webHidden/>
          </w:rPr>
          <w:fldChar w:fldCharType="end"/>
        </w:r>
      </w:hyperlink>
    </w:p>
    <w:p w14:paraId="2A8D15AA" w14:textId="1EA4CB87" w:rsidR="00AD4EEB" w:rsidRDefault="00000000">
      <w:pPr>
        <w:pStyle w:val="TOC1"/>
        <w:tabs>
          <w:tab w:val="right" w:leader="dot" w:pos="9402"/>
        </w:tabs>
        <w:rPr>
          <w:noProof/>
        </w:rPr>
      </w:pPr>
      <w:hyperlink w:anchor="_Toc241362719" w:history="1">
        <w:r w:rsidR="00AD4EEB" w:rsidRPr="008F2D75">
          <w:rPr>
            <w:rStyle w:val="Hyperlink"/>
            <w:noProof/>
          </w:rPr>
          <w:t>Table of contents</w:t>
        </w:r>
        <w:r w:rsidR="00AD4EEB">
          <w:rPr>
            <w:noProof/>
            <w:webHidden/>
          </w:rPr>
          <w:tab/>
        </w:r>
        <w:r w:rsidR="00AD4EEB">
          <w:rPr>
            <w:noProof/>
            <w:webHidden/>
          </w:rPr>
          <w:fldChar w:fldCharType="begin"/>
        </w:r>
        <w:r w:rsidR="00AD4EEB">
          <w:rPr>
            <w:noProof/>
            <w:webHidden/>
          </w:rPr>
          <w:instrText xml:space="preserve"> PAGEREF _Toc241362719 \h </w:instrText>
        </w:r>
        <w:r w:rsidR="00AD4EEB">
          <w:rPr>
            <w:noProof/>
            <w:webHidden/>
          </w:rPr>
        </w:r>
        <w:r w:rsidR="00AD4EEB">
          <w:rPr>
            <w:noProof/>
            <w:webHidden/>
          </w:rPr>
          <w:fldChar w:fldCharType="separate"/>
        </w:r>
        <w:r w:rsidR="00AD4EEB">
          <w:rPr>
            <w:noProof/>
            <w:webHidden/>
          </w:rPr>
          <w:t>3</w:t>
        </w:r>
        <w:r w:rsidR="00AD4EEB">
          <w:rPr>
            <w:noProof/>
            <w:webHidden/>
          </w:rPr>
          <w:fldChar w:fldCharType="end"/>
        </w:r>
      </w:hyperlink>
    </w:p>
    <w:p w14:paraId="0184F0E4" w14:textId="0A2D9736" w:rsidR="00AD4EEB" w:rsidRDefault="00000000">
      <w:pPr>
        <w:pStyle w:val="TOC1"/>
        <w:tabs>
          <w:tab w:val="right" w:leader="dot" w:pos="9402"/>
        </w:tabs>
        <w:rPr>
          <w:noProof/>
        </w:rPr>
      </w:pPr>
      <w:hyperlink w:anchor="_Toc241362720" w:history="1">
        <w:r w:rsidR="00AD4EEB" w:rsidRPr="008F2D75">
          <w:rPr>
            <w:rStyle w:val="Hyperlink"/>
            <w:noProof/>
          </w:rPr>
          <w:t>1. Introduction</w:t>
        </w:r>
        <w:r w:rsidR="00AD4EEB">
          <w:rPr>
            <w:noProof/>
            <w:webHidden/>
          </w:rPr>
          <w:tab/>
        </w:r>
        <w:r w:rsidR="00AD4EEB">
          <w:rPr>
            <w:noProof/>
            <w:webHidden/>
          </w:rPr>
          <w:fldChar w:fldCharType="begin"/>
        </w:r>
        <w:r w:rsidR="00AD4EEB">
          <w:rPr>
            <w:noProof/>
            <w:webHidden/>
          </w:rPr>
          <w:instrText xml:space="preserve"> PAGEREF _Toc241362720 \h </w:instrText>
        </w:r>
        <w:r w:rsidR="00AD4EEB">
          <w:rPr>
            <w:noProof/>
            <w:webHidden/>
          </w:rPr>
        </w:r>
        <w:r w:rsidR="00AD4EEB">
          <w:rPr>
            <w:noProof/>
            <w:webHidden/>
          </w:rPr>
          <w:fldChar w:fldCharType="separate"/>
        </w:r>
        <w:r w:rsidR="00AD4EEB">
          <w:rPr>
            <w:noProof/>
            <w:webHidden/>
          </w:rPr>
          <w:t>5</w:t>
        </w:r>
        <w:r w:rsidR="00AD4EEB">
          <w:rPr>
            <w:noProof/>
            <w:webHidden/>
          </w:rPr>
          <w:fldChar w:fldCharType="end"/>
        </w:r>
      </w:hyperlink>
    </w:p>
    <w:p w14:paraId="641A19A7" w14:textId="54FF9C36" w:rsidR="00AD4EEB" w:rsidRDefault="00000000">
      <w:pPr>
        <w:pStyle w:val="TOC2"/>
        <w:tabs>
          <w:tab w:val="right" w:leader="dot" w:pos="9402"/>
        </w:tabs>
        <w:rPr>
          <w:noProof/>
        </w:rPr>
      </w:pPr>
      <w:hyperlink w:anchor="_Toc241362721" w:history="1">
        <w:r w:rsidR="00AD4EEB" w:rsidRPr="008F2D75">
          <w:rPr>
            <w:rStyle w:val="Hyperlink"/>
            <w:noProof/>
          </w:rPr>
          <w:t>1.1 DNSE and its business model</w:t>
        </w:r>
        <w:r w:rsidR="00AD4EEB">
          <w:rPr>
            <w:noProof/>
            <w:webHidden/>
          </w:rPr>
          <w:tab/>
        </w:r>
        <w:r w:rsidR="00AD4EEB">
          <w:rPr>
            <w:noProof/>
            <w:webHidden/>
          </w:rPr>
          <w:fldChar w:fldCharType="begin"/>
        </w:r>
        <w:r w:rsidR="00AD4EEB">
          <w:rPr>
            <w:noProof/>
            <w:webHidden/>
          </w:rPr>
          <w:instrText xml:space="preserve"> PAGEREF _Toc241362721 \h </w:instrText>
        </w:r>
        <w:r w:rsidR="00AD4EEB">
          <w:rPr>
            <w:noProof/>
            <w:webHidden/>
          </w:rPr>
        </w:r>
        <w:r w:rsidR="00AD4EEB">
          <w:rPr>
            <w:noProof/>
            <w:webHidden/>
          </w:rPr>
          <w:fldChar w:fldCharType="separate"/>
        </w:r>
        <w:r w:rsidR="00AD4EEB">
          <w:rPr>
            <w:noProof/>
            <w:webHidden/>
          </w:rPr>
          <w:t>5</w:t>
        </w:r>
        <w:r w:rsidR="00AD4EEB">
          <w:rPr>
            <w:noProof/>
            <w:webHidden/>
          </w:rPr>
          <w:fldChar w:fldCharType="end"/>
        </w:r>
      </w:hyperlink>
    </w:p>
    <w:p w14:paraId="5857146A" w14:textId="21178A43" w:rsidR="00AD4EEB" w:rsidRDefault="00000000">
      <w:pPr>
        <w:pStyle w:val="TOC2"/>
        <w:tabs>
          <w:tab w:val="right" w:leader="dot" w:pos="9402"/>
        </w:tabs>
        <w:rPr>
          <w:noProof/>
        </w:rPr>
      </w:pPr>
      <w:hyperlink w:anchor="_Toc241362722" w:history="1">
        <w:r w:rsidR="00AD4EEB" w:rsidRPr="008F2D75">
          <w:rPr>
            <w:rStyle w:val="Hyperlink"/>
            <w:noProof/>
          </w:rPr>
          <w:t>1.2 Market context</w:t>
        </w:r>
        <w:r w:rsidR="00AD4EEB">
          <w:rPr>
            <w:noProof/>
            <w:webHidden/>
          </w:rPr>
          <w:tab/>
        </w:r>
        <w:r w:rsidR="00AD4EEB">
          <w:rPr>
            <w:noProof/>
            <w:webHidden/>
          </w:rPr>
          <w:fldChar w:fldCharType="begin"/>
        </w:r>
        <w:r w:rsidR="00AD4EEB">
          <w:rPr>
            <w:noProof/>
            <w:webHidden/>
          </w:rPr>
          <w:instrText xml:space="preserve"> PAGEREF _Toc241362722 \h </w:instrText>
        </w:r>
        <w:r w:rsidR="00AD4EEB">
          <w:rPr>
            <w:noProof/>
            <w:webHidden/>
          </w:rPr>
        </w:r>
        <w:r w:rsidR="00AD4EEB">
          <w:rPr>
            <w:noProof/>
            <w:webHidden/>
          </w:rPr>
          <w:fldChar w:fldCharType="separate"/>
        </w:r>
        <w:r w:rsidR="00AD4EEB">
          <w:rPr>
            <w:noProof/>
            <w:webHidden/>
          </w:rPr>
          <w:t>5</w:t>
        </w:r>
        <w:r w:rsidR="00AD4EEB">
          <w:rPr>
            <w:noProof/>
            <w:webHidden/>
          </w:rPr>
          <w:fldChar w:fldCharType="end"/>
        </w:r>
      </w:hyperlink>
    </w:p>
    <w:p w14:paraId="1FB7140E" w14:textId="485B1875" w:rsidR="00AD4EEB" w:rsidRDefault="00000000">
      <w:pPr>
        <w:pStyle w:val="TOC2"/>
        <w:tabs>
          <w:tab w:val="right" w:leader="dot" w:pos="9402"/>
        </w:tabs>
        <w:rPr>
          <w:noProof/>
        </w:rPr>
      </w:pPr>
      <w:hyperlink w:anchor="_Toc241362723" w:history="1">
        <w:r w:rsidR="00AD4EEB" w:rsidRPr="008F2D75">
          <w:rPr>
            <w:rStyle w:val="Hyperlink"/>
            <w:noProof/>
          </w:rPr>
          <w:t>1.3 Business question and storyline</w:t>
        </w:r>
        <w:r w:rsidR="00AD4EEB">
          <w:rPr>
            <w:noProof/>
            <w:webHidden/>
          </w:rPr>
          <w:tab/>
        </w:r>
        <w:r w:rsidR="00AD4EEB">
          <w:rPr>
            <w:noProof/>
            <w:webHidden/>
          </w:rPr>
          <w:fldChar w:fldCharType="begin"/>
        </w:r>
        <w:r w:rsidR="00AD4EEB">
          <w:rPr>
            <w:noProof/>
            <w:webHidden/>
          </w:rPr>
          <w:instrText xml:space="preserve"> PAGEREF _Toc241362723 \h </w:instrText>
        </w:r>
        <w:r w:rsidR="00AD4EEB">
          <w:rPr>
            <w:noProof/>
            <w:webHidden/>
          </w:rPr>
        </w:r>
        <w:r w:rsidR="00AD4EEB">
          <w:rPr>
            <w:noProof/>
            <w:webHidden/>
          </w:rPr>
          <w:fldChar w:fldCharType="separate"/>
        </w:r>
        <w:r w:rsidR="00AD4EEB">
          <w:rPr>
            <w:noProof/>
            <w:webHidden/>
          </w:rPr>
          <w:t>5</w:t>
        </w:r>
        <w:r w:rsidR="00AD4EEB">
          <w:rPr>
            <w:noProof/>
            <w:webHidden/>
          </w:rPr>
          <w:fldChar w:fldCharType="end"/>
        </w:r>
      </w:hyperlink>
    </w:p>
    <w:p w14:paraId="4D8925FE" w14:textId="4879A857" w:rsidR="00AD4EEB" w:rsidRDefault="00000000">
      <w:pPr>
        <w:pStyle w:val="TOC1"/>
        <w:tabs>
          <w:tab w:val="right" w:leader="dot" w:pos="9402"/>
        </w:tabs>
        <w:rPr>
          <w:noProof/>
        </w:rPr>
      </w:pPr>
      <w:hyperlink w:anchor="_Toc241362724" w:history="1">
        <w:r w:rsidR="00AD4EEB" w:rsidRPr="008F2D75">
          <w:rPr>
            <w:rStyle w:val="Hyperlink"/>
            <w:noProof/>
          </w:rPr>
          <w:t>2. Findings of observations</w:t>
        </w:r>
        <w:r w:rsidR="00AD4EEB">
          <w:rPr>
            <w:noProof/>
            <w:webHidden/>
          </w:rPr>
          <w:tab/>
        </w:r>
        <w:r w:rsidR="00AD4EEB">
          <w:rPr>
            <w:noProof/>
            <w:webHidden/>
          </w:rPr>
          <w:fldChar w:fldCharType="begin"/>
        </w:r>
        <w:r w:rsidR="00AD4EEB">
          <w:rPr>
            <w:noProof/>
            <w:webHidden/>
          </w:rPr>
          <w:instrText xml:space="preserve"> PAGEREF _Toc241362724 \h </w:instrText>
        </w:r>
        <w:r w:rsidR="00AD4EEB">
          <w:rPr>
            <w:noProof/>
            <w:webHidden/>
          </w:rPr>
        </w:r>
        <w:r w:rsidR="00AD4EEB">
          <w:rPr>
            <w:noProof/>
            <w:webHidden/>
          </w:rPr>
          <w:fldChar w:fldCharType="separate"/>
        </w:r>
        <w:r w:rsidR="00AD4EEB">
          <w:rPr>
            <w:noProof/>
            <w:webHidden/>
          </w:rPr>
          <w:t>6</w:t>
        </w:r>
        <w:r w:rsidR="00AD4EEB">
          <w:rPr>
            <w:noProof/>
            <w:webHidden/>
          </w:rPr>
          <w:fldChar w:fldCharType="end"/>
        </w:r>
      </w:hyperlink>
    </w:p>
    <w:p w14:paraId="21835100" w14:textId="2336EE1C" w:rsidR="00AD4EEB" w:rsidRDefault="00000000">
      <w:pPr>
        <w:pStyle w:val="TOC2"/>
        <w:tabs>
          <w:tab w:val="right" w:leader="dot" w:pos="9402"/>
        </w:tabs>
        <w:rPr>
          <w:noProof/>
        </w:rPr>
      </w:pPr>
      <w:hyperlink w:anchor="_Toc241362725" w:history="1">
        <w:r w:rsidR="00AD4EEB" w:rsidRPr="008F2D75">
          <w:rPr>
            <w:rStyle w:val="Hyperlink"/>
            <w:noProof/>
          </w:rPr>
          <w:t>2.1 Evidence base and limitations</w:t>
        </w:r>
        <w:r w:rsidR="00AD4EEB">
          <w:rPr>
            <w:noProof/>
            <w:webHidden/>
          </w:rPr>
          <w:tab/>
        </w:r>
        <w:r w:rsidR="00AD4EEB">
          <w:rPr>
            <w:noProof/>
            <w:webHidden/>
          </w:rPr>
          <w:fldChar w:fldCharType="begin"/>
        </w:r>
        <w:r w:rsidR="00AD4EEB">
          <w:rPr>
            <w:noProof/>
            <w:webHidden/>
          </w:rPr>
          <w:instrText xml:space="preserve"> PAGEREF _Toc241362725 \h </w:instrText>
        </w:r>
        <w:r w:rsidR="00AD4EEB">
          <w:rPr>
            <w:noProof/>
            <w:webHidden/>
          </w:rPr>
        </w:r>
        <w:r w:rsidR="00AD4EEB">
          <w:rPr>
            <w:noProof/>
            <w:webHidden/>
          </w:rPr>
          <w:fldChar w:fldCharType="separate"/>
        </w:r>
        <w:r w:rsidR="00AD4EEB">
          <w:rPr>
            <w:noProof/>
            <w:webHidden/>
          </w:rPr>
          <w:t>6</w:t>
        </w:r>
        <w:r w:rsidR="00AD4EEB">
          <w:rPr>
            <w:noProof/>
            <w:webHidden/>
          </w:rPr>
          <w:fldChar w:fldCharType="end"/>
        </w:r>
      </w:hyperlink>
    </w:p>
    <w:p w14:paraId="45C72AAA" w14:textId="6455F0C2" w:rsidR="00AD4EEB" w:rsidRDefault="00000000">
      <w:pPr>
        <w:pStyle w:val="TOC2"/>
        <w:tabs>
          <w:tab w:val="right" w:leader="dot" w:pos="9402"/>
        </w:tabs>
        <w:rPr>
          <w:noProof/>
        </w:rPr>
      </w:pPr>
      <w:hyperlink w:anchor="_Toc241362726" w:history="1">
        <w:r w:rsidR="00AD4EEB" w:rsidRPr="008F2D75">
          <w:rPr>
            <w:rStyle w:val="Hyperlink"/>
            <w:noProof/>
          </w:rPr>
          <w:t>2.2 Finding 1. Accounts do not bring money</w:t>
        </w:r>
        <w:r w:rsidR="00AD4EEB">
          <w:rPr>
            <w:noProof/>
            <w:webHidden/>
          </w:rPr>
          <w:tab/>
        </w:r>
        <w:r w:rsidR="00AD4EEB">
          <w:rPr>
            <w:noProof/>
            <w:webHidden/>
          </w:rPr>
          <w:fldChar w:fldCharType="begin"/>
        </w:r>
        <w:r w:rsidR="00AD4EEB">
          <w:rPr>
            <w:noProof/>
            <w:webHidden/>
          </w:rPr>
          <w:instrText xml:space="preserve"> PAGEREF _Toc241362726 \h </w:instrText>
        </w:r>
        <w:r w:rsidR="00AD4EEB">
          <w:rPr>
            <w:noProof/>
            <w:webHidden/>
          </w:rPr>
        </w:r>
        <w:r w:rsidR="00AD4EEB">
          <w:rPr>
            <w:noProof/>
            <w:webHidden/>
          </w:rPr>
          <w:fldChar w:fldCharType="separate"/>
        </w:r>
        <w:r w:rsidR="00AD4EEB">
          <w:rPr>
            <w:noProof/>
            <w:webHidden/>
          </w:rPr>
          <w:t>6</w:t>
        </w:r>
        <w:r w:rsidR="00AD4EEB">
          <w:rPr>
            <w:noProof/>
            <w:webHidden/>
          </w:rPr>
          <w:fldChar w:fldCharType="end"/>
        </w:r>
      </w:hyperlink>
    </w:p>
    <w:p w14:paraId="04BCA868" w14:textId="1259DB2E" w:rsidR="00AD4EEB" w:rsidRDefault="00000000">
      <w:pPr>
        <w:pStyle w:val="TOC2"/>
        <w:tabs>
          <w:tab w:val="right" w:leader="dot" w:pos="9402"/>
        </w:tabs>
        <w:rPr>
          <w:noProof/>
        </w:rPr>
      </w:pPr>
      <w:hyperlink w:anchor="_Toc241362727" w:history="1">
        <w:r w:rsidR="00AD4EEB" w:rsidRPr="008F2D75">
          <w:rPr>
            <w:rStyle w:val="Hyperlink"/>
            <w:noProof/>
          </w:rPr>
          <w:t>2.3 Finding 2. Revenue grows, but marginal cost grows faster</w:t>
        </w:r>
        <w:r w:rsidR="00AD4EEB">
          <w:rPr>
            <w:noProof/>
            <w:webHidden/>
          </w:rPr>
          <w:tab/>
        </w:r>
        <w:r w:rsidR="00AD4EEB">
          <w:rPr>
            <w:noProof/>
            <w:webHidden/>
          </w:rPr>
          <w:fldChar w:fldCharType="begin"/>
        </w:r>
        <w:r w:rsidR="00AD4EEB">
          <w:rPr>
            <w:noProof/>
            <w:webHidden/>
          </w:rPr>
          <w:instrText xml:space="preserve"> PAGEREF _Toc241362727 \h </w:instrText>
        </w:r>
        <w:r w:rsidR="00AD4EEB">
          <w:rPr>
            <w:noProof/>
            <w:webHidden/>
          </w:rPr>
        </w:r>
        <w:r w:rsidR="00AD4EEB">
          <w:rPr>
            <w:noProof/>
            <w:webHidden/>
          </w:rPr>
          <w:fldChar w:fldCharType="separate"/>
        </w:r>
        <w:r w:rsidR="00AD4EEB">
          <w:rPr>
            <w:noProof/>
            <w:webHidden/>
          </w:rPr>
          <w:t>6</w:t>
        </w:r>
        <w:r w:rsidR="00AD4EEB">
          <w:rPr>
            <w:noProof/>
            <w:webHidden/>
          </w:rPr>
          <w:fldChar w:fldCharType="end"/>
        </w:r>
      </w:hyperlink>
    </w:p>
    <w:p w14:paraId="54955FCB" w14:textId="65A31D1A" w:rsidR="00AD4EEB" w:rsidRDefault="00000000">
      <w:pPr>
        <w:pStyle w:val="TOC2"/>
        <w:tabs>
          <w:tab w:val="right" w:leader="dot" w:pos="9402"/>
        </w:tabs>
        <w:rPr>
          <w:noProof/>
        </w:rPr>
      </w:pPr>
      <w:hyperlink w:anchor="_Toc241362728" w:history="1">
        <w:r w:rsidR="00AD4EEB" w:rsidRPr="008F2D75">
          <w:rPr>
            <w:rStyle w:val="Hyperlink"/>
            <w:noProof/>
          </w:rPr>
          <w:t>2.4 Finding 3. Borrowing without a parent bank ties up the balance sheet</w:t>
        </w:r>
        <w:r w:rsidR="00AD4EEB">
          <w:rPr>
            <w:noProof/>
            <w:webHidden/>
          </w:rPr>
          <w:tab/>
        </w:r>
        <w:r w:rsidR="00AD4EEB">
          <w:rPr>
            <w:noProof/>
            <w:webHidden/>
          </w:rPr>
          <w:fldChar w:fldCharType="begin"/>
        </w:r>
        <w:r w:rsidR="00AD4EEB">
          <w:rPr>
            <w:noProof/>
            <w:webHidden/>
          </w:rPr>
          <w:instrText xml:space="preserve"> PAGEREF _Toc241362728 \h </w:instrText>
        </w:r>
        <w:r w:rsidR="00AD4EEB">
          <w:rPr>
            <w:noProof/>
            <w:webHidden/>
          </w:rPr>
        </w:r>
        <w:r w:rsidR="00AD4EEB">
          <w:rPr>
            <w:noProof/>
            <w:webHidden/>
          </w:rPr>
          <w:fldChar w:fldCharType="separate"/>
        </w:r>
        <w:r w:rsidR="00AD4EEB">
          <w:rPr>
            <w:noProof/>
            <w:webHidden/>
          </w:rPr>
          <w:t>7</w:t>
        </w:r>
        <w:r w:rsidR="00AD4EEB">
          <w:rPr>
            <w:noProof/>
            <w:webHidden/>
          </w:rPr>
          <w:fldChar w:fldCharType="end"/>
        </w:r>
      </w:hyperlink>
    </w:p>
    <w:p w14:paraId="0188C990" w14:textId="25ED2E74" w:rsidR="00AD4EEB" w:rsidRDefault="00000000">
      <w:pPr>
        <w:pStyle w:val="TOC2"/>
        <w:tabs>
          <w:tab w:val="right" w:leader="dot" w:pos="9402"/>
        </w:tabs>
        <w:rPr>
          <w:noProof/>
        </w:rPr>
      </w:pPr>
      <w:hyperlink w:anchor="_Toc241362729" w:history="1">
        <w:r w:rsidR="00AD4EEB" w:rsidRPr="008F2D75">
          <w:rPr>
            <w:rStyle w:val="Hyperlink"/>
            <w:noProof/>
          </w:rPr>
          <w:t>2.5 Finding 4. Idle accounts make the technology platform a fixed-cost burden</w:t>
        </w:r>
        <w:r w:rsidR="00AD4EEB">
          <w:rPr>
            <w:noProof/>
            <w:webHidden/>
          </w:rPr>
          <w:tab/>
        </w:r>
        <w:r w:rsidR="00AD4EEB">
          <w:rPr>
            <w:noProof/>
            <w:webHidden/>
          </w:rPr>
          <w:fldChar w:fldCharType="begin"/>
        </w:r>
        <w:r w:rsidR="00AD4EEB">
          <w:rPr>
            <w:noProof/>
            <w:webHidden/>
          </w:rPr>
          <w:instrText xml:space="preserve"> PAGEREF _Toc241362729 \h </w:instrText>
        </w:r>
        <w:r w:rsidR="00AD4EEB">
          <w:rPr>
            <w:noProof/>
            <w:webHidden/>
          </w:rPr>
        </w:r>
        <w:r w:rsidR="00AD4EEB">
          <w:rPr>
            <w:noProof/>
            <w:webHidden/>
          </w:rPr>
          <w:fldChar w:fldCharType="separate"/>
        </w:r>
        <w:r w:rsidR="00AD4EEB">
          <w:rPr>
            <w:noProof/>
            <w:webHidden/>
          </w:rPr>
          <w:t>8</w:t>
        </w:r>
        <w:r w:rsidR="00AD4EEB">
          <w:rPr>
            <w:noProof/>
            <w:webHidden/>
          </w:rPr>
          <w:fldChar w:fldCharType="end"/>
        </w:r>
      </w:hyperlink>
    </w:p>
    <w:p w14:paraId="77A9527B" w14:textId="50AA4D26" w:rsidR="00AD4EEB" w:rsidRDefault="00000000">
      <w:pPr>
        <w:pStyle w:val="TOC2"/>
        <w:tabs>
          <w:tab w:val="right" w:leader="dot" w:pos="9402"/>
        </w:tabs>
        <w:rPr>
          <w:noProof/>
        </w:rPr>
      </w:pPr>
      <w:hyperlink w:anchor="_Toc241362730" w:history="1">
        <w:r w:rsidR="00AD4EEB" w:rsidRPr="008F2D75">
          <w:rPr>
            <w:rStyle w:val="Hyperlink"/>
            <w:noProof/>
          </w:rPr>
          <w:t>2.6 Finding 5. Customers signal a trust deficit</w:t>
        </w:r>
        <w:r w:rsidR="00AD4EEB">
          <w:rPr>
            <w:noProof/>
            <w:webHidden/>
          </w:rPr>
          <w:tab/>
        </w:r>
        <w:r w:rsidR="00AD4EEB">
          <w:rPr>
            <w:noProof/>
            <w:webHidden/>
          </w:rPr>
          <w:fldChar w:fldCharType="begin"/>
        </w:r>
        <w:r w:rsidR="00AD4EEB">
          <w:rPr>
            <w:noProof/>
            <w:webHidden/>
          </w:rPr>
          <w:instrText xml:space="preserve"> PAGEREF _Toc241362730 \h </w:instrText>
        </w:r>
        <w:r w:rsidR="00AD4EEB">
          <w:rPr>
            <w:noProof/>
            <w:webHidden/>
          </w:rPr>
        </w:r>
        <w:r w:rsidR="00AD4EEB">
          <w:rPr>
            <w:noProof/>
            <w:webHidden/>
          </w:rPr>
          <w:fldChar w:fldCharType="separate"/>
        </w:r>
        <w:r w:rsidR="00AD4EEB">
          <w:rPr>
            <w:noProof/>
            <w:webHidden/>
          </w:rPr>
          <w:t>8</w:t>
        </w:r>
        <w:r w:rsidR="00AD4EEB">
          <w:rPr>
            <w:noProof/>
            <w:webHidden/>
          </w:rPr>
          <w:fldChar w:fldCharType="end"/>
        </w:r>
      </w:hyperlink>
    </w:p>
    <w:p w14:paraId="35CE293A" w14:textId="5F246E67" w:rsidR="00AD4EEB" w:rsidRDefault="00000000">
      <w:pPr>
        <w:pStyle w:val="TOC2"/>
        <w:tabs>
          <w:tab w:val="right" w:leader="dot" w:pos="9402"/>
        </w:tabs>
        <w:rPr>
          <w:noProof/>
        </w:rPr>
      </w:pPr>
      <w:hyperlink w:anchor="_Toc241362731" w:history="1">
        <w:r w:rsidR="00AD4EEB" w:rsidRPr="008F2D75">
          <w:rPr>
            <w:rStyle w:val="Hyperlink"/>
            <w:noProof/>
          </w:rPr>
          <w:t>2.7 Finding 6. Intent without action</w:t>
        </w:r>
        <w:r w:rsidR="00AD4EEB">
          <w:rPr>
            <w:noProof/>
            <w:webHidden/>
          </w:rPr>
          <w:tab/>
        </w:r>
        <w:r w:rsidR="00AD4EEB">
          <w:rPr>
            <w:noProof/>
            <w:webHidden/>
          </w:rPr>
          <w:fldChar w:fldCharType="begin"/>
        </w:r>
        <w:r w:rsidR="00AD4EEB">
          <w:rPr>
            <w:noProof/>
            <w:webHidden/>
          </w:rPr>
          <w:instrText xml:space="preserve"> PAGEREF _Toc241362731 \h </w:instrText>
        </w:r>
        <w:r w:rsidR="00AD4EEB">
          <w:rPr>
            <w:noProof/>
            <w:webHidden/>
          </w:rPr>
        </w:r>
        <w:r w:rsidR="00AD4EEB">
          <w:rPr>
            <w:noProof/>
            <w:webHidden/>
          </w:rPr>
          <w:fldChar w:fldCharType="separate"/>
        </w:r>
        <w:r w:rsidR="00AD4EEB">
          <w:rPr>
            <w:noProof/>
            <w:webHidden/>
          </w:rPr>
          <w:t>9</w:t>
        </w:r>
        <w:r w:rsidR="00AD4EEB">
          <w:rPr>
            <w:noProof/>
            <w:webHidden/>
          </w:rPr>
          <w:fldChar w:fldCharType="end"/>
        </w:r>
      </w:hyperlink>
    </w:p>
    <w:p w14:paraId="411074B4" w14:textId="040EDB82" w:rsidR="00AD4EEB" w:rsidRDefault="00000000">
      <w:pPr>
        <w:pStyle w:val="TOC1"/>
        <w:tabs>
          <w:tab w:val="right" w:leader="dot" w:pos="9402"/>
        </w:tabs>
        <w:rPr>
          <w:noProof/>
        </w:rPr>
      </w:pPr>
      <w:hyperlink w:anchor="_Toc241362732" w:history="1">
        <w:r w:rsidR="00AD4EEB" w:rsidRPr="008F2D75">
          <w:rPr>
            <w:rStyle w:val="Hyperlink"/>
            <w:noProof/>
          </w:rPr>
          <w:t>3. Discussion and main analysis</w:t>
        </w:r>
        <w:r w:rsidR="00AD4EEB">
          <w:rPr>
            <w:noProof/>
            <w:webHidden/>
          </w:rPr>
          <w:tab/>
        </w:r>
        <w:r w:rsidR="00AD4EEB">
          <w:rPr>
            <w:noProof/>
            <w:webHidden/>
          </w:rPr>
          <w:fldChar w:fldCharType="begin"/>
        </w:r>
        <w:r w:rsidR="00AD4EEB">
          <w:rPr>
            <w:noProof/>
            <w:webHidden/>
          </w:rPr>
          <w:instrText xml:space="preserve"> PAGEREF _Toc241362732 \h </w:instrText>
        </w:r>
        <w:r w:rsidR="00AD4EEB">
          <w:rPr>
            <w:noProof/>
            <w:webHidden/>
          </w:rPr>
        </w:r>
        <w:r w:rsidR="00AD4EEB">
          <w:rPr>
            <w:noProof/>
            <w:webHidden/>
          </w:rPr>
          <w:fldChar w:fldCharType="separate"/>
        </w:r>
        <w:r w:rsidR="00AD4EEB">
          <w:rPr>
            <w:noProof/>
            <w:webHidden/>
          </w:rPr>
          <w:t>10</w:t>
        </w:r>
        <w:r w:rsidR="00AD4EEB">
          <w:rPr>
            <w:noProof/>
            <w:webHidden/>
          </w:rPr>
          <w:fldChar w:fldCharType="end"/>
        </w:r>
      </w:hyperlink>
    </w:p>
    <w:p w14:paraId="2F5A070A" w14:textId="6F5B7F23" w:rsidR="00AD4EEB" w:rsidRDefault="00000000">
      <w:pPr>
        <w:pStyle w:val="TOC2"/>
        <w:tabs>
          <w:tab w:val="right" w:leader="dot" w:pos="9402"/>
        </w:tabs>
        <w:rPr>
          <w:noProof/>
        </w:rPr>
      </w:pPr>
      <w:hyperlink w:anchor="_Toc241362733" w:history="1">
        <w:r w:rsidR="00AD4EEB" w:rsidRPr="008F2D75">
          <w:rPr>
            <w:rStyle w:val="Hyperlink"/>
            <w:noProof/>
          </w:rPr>
          <w:t>3.1 From symptom to root cause</w:t>
        </w:r>
        <w:r w:rsidR="00AD4EEB">
          <w:rPr>
            <w:noProof/>
            <w:webHidden/>
          </w:rPr>
          <w:tab/>
        </w:r>
        <w:r w:rsidR="00AD4EEB">
          <w:rPr>
            <w:noProof/>
            <w:webHidden/>
          </w:rPr>
          <w:fldChar w:fldCharType="begin"/>
        </w:r>
        <w:r w:rsidR="00AD4EEB">
          <w:rPr>
            <w:noProof/>
            <w:webHidden/>
          </w:rPr>
          <w:instrText xml:space="preserve"> PAGEREF _Toc241362733 \h </w:instrText>
        </w:r>
        <w:r w:rsidR="00AD4EEB">
          <w:rPr>
            <w:noProof/>
            <w:webHidden/>
          </w:rPr>
        </w:r>
        <w:r w:rsidR="00AD4EEB">
          <w:rPr>
            <w:noProof/>
            <w:webHidden/>
          </w:rPr>
          <w:fldChar w:fldCharType="separate"/>
        </w:r>
        <w:r w:rsidR="00AD4EEB">
          <w:rPr>
            <w:noProof/>
            <w:webHidden/>
          </w:rPr>
          <w:t>10</w:t>
        </w:r>
        <w:r w:rsidR="00AD4EEB">
          <w:rPr>
            <w:noProof/>
            <w:webHidden/>
          </w:rPr>
          <w:fldChar w:fldCharType="end"/>
        </w:r>
      </w:hyperlink>
    </w:p>
    <w:p w14:paraId="2BCCE8D2" w14:textId="1ECD5C04" w:rsidR="00AD4EEB" w:rsidRDefault="00000000">
      <w:pPr>
        <w:pStyle w:val="TOC2"/>
        <w:tabs>
          <w:tab w:val="right" w:leader="dot" w:pos="9402"/>
        </w:tabs>
        <w:rPr>
          <w:noProof/>
        </w:rPr>
      </w:pPr>
      <w:hyperlink w:anchor="_Toc241362734" w:history="1">
        <w:r w:rsidR="00AD4EEB" w:rsidRPr="008F2D75">
          <w:rPr>
            <w:rStyle w:val="Hyperlink"/>
            <w:noProof/>
          </w:rPr>
          <w:t>3.2 Customer segmentation</w:t>
        </w:r>
        <w:r w:rsidR="00AD4EEB">
          <w:rPr>
            <w:noProof/>
            <w:webHidden/>
          </w:rPr>
          <w:tab/>
        </w:r>
        <w:r w:rsidR="00AD4EEB">
          <w:rPr>
            <w:noProof/>
            <w:webHidden/>
          </w:rPr>
          <w:fldChar w:fldCharType="begin"/>
        </w:r>
        <w:r w:rsidR="00AD4EEB">
          <w:rPr>
            <w:noProof/>
            <w:webHidden/>
          </w:rPr>
          <w:instrText xml:space="preserve"> PAGEREF _Toc241362734 \h </w:instrText>
        </w:r>
        <w:r w:rsidR="00AD4EEB">
          <w:rPr>
            <w:noProof/>
            <w:webHidden/>
          </w:rPr>
        </w:r>
        <w:r w:rsidR="00AD4EEB">
          <w:rPr>
            <w:noProof/>
            <w:webHidden/>
          </w:rPr>
          <w:fldChar w:fldCharType="separate"/>
        </w:r>
        <w:r w:rsidR="00AD4EEB">
          <w:rPr>
            <w:noProof/>
            <w:webHidden/>
          </w:rPr>
          <w:t>11</w:t>
        </w:r>
        <w:r w:rsidR="00AD4EEB">
          <w:rPr>
            <w:noProof/>
            <w:webHidden/>
          </w:rPr>
          <w:fldChar w:fldCharType="end"/>
        </w:r>
      </w:hyperlink>
    </w:p>
    <w:p w14:paraId="6F0C8020" w14:textId="367CA1E8" w:rsidR="00AD4EEB" w:rsidRDefault="00000000">
      <w:pPr>
        <w:pStyle w:val="TOC2"/>
        <w:tabs>
          <w:tab w:val="right" w:leader="dot" w:pos="9402"/>
        </w:tabs>
        <w:rPr>
          <w:noProof/>
        </w:rPr>
      </w:pPr>
      <w:hyperlink w:anchor="_Toc241362735" w:history="1">
        <w:r w:rsidR="00AD4EEB" w:rsidRPr="008F2D75">
          <w:rPr>
            <w:rStyle w:val="Hyperlink"/>
            <w:noProof/>
          </w:rPr>
          <w:t>3.3 Problem prioritisation</w:t>
        </w:r>
        <w:r w:rsidR="00AD4EEB">
          <w:rPr>
            <w:noProof/>
            <w:webHidden/>
          </w:rPr>
          <w:tab/>
        </w:r>
        <w:r w:rsidR="00AD4EEB">
          <w:rPr>
            <w:noProof/>
            <w:webHidden/>
          </w:rPr>
          <w:fldChar w:fldCharType="begin"/>
        </w:r>
        <w:r w:rsidR="00AD4EEB">
          <w:rPr>
            <w:noProof/>
            <w:webHidden/>
          </w:rPr>
          <w:instrText xml:space="preserve"> PAGEREF _Toc241362735 \h </w:instrText>
        </w:r>
        <w:r w:rsidR="00AD4EEB">
          <w:rPr>
            <w:noProof/>
            <w:webHidden/>
          </w:rPr>
        </w:r>
        <w:r w:rsidR="00AD4EEB">
          <w:rPr>
            <w:noProof/>
            <w:webHidden/>
          </w:rPr>
          <w:fldChar w:fldCharType="separate"/>
        </w:r>
        <w:r w:rsidR="00AD4EEB">
          <w:rPr>
            <w:noProof/>
            <w:webHidden/>
          </w:rPr>
          <w:t>11</w:t>
        </w:r>
        <w:r w:rsidR="00AD4EEB">
          <w:rPr>
            <w:noProof/>
            <w:webHidden/>
          </w:rPr>
          <w:fldChar w:fldCharType="end"/>
        </w:r>
      </w:hyperlink>
    </w:p>
    <w:p w14:paraId="4D9C4289" w14:textId="34D1EAF2" w:rsidR="00AD4EEB" w:rsidRDefault="00000000">
      <w:pPr>
        <w:pStyle w:val="TOC2"/>
        <w:tabs>
          <w:tab w:val="right" w:leader="dot" w:pos="9402"/>
        </w:tabs>
        <w:rPr>
          <w:noProof/>
        </w:rPr>
      </w:pPr>
      <w:hyperlink w:anchor="_Toc241362736" w:history="1">
        <w:r w:rsidR="00AD4EEB" w:rsidRPr="008F2D75">
          <w:rPr>
            <w:rStyle w:val="Hyperlink"/>
            <w:noProof/>
          </w:rPr>
          <w:t>3.4 Strategic alternatives and trade-offs</w:t>
        </w:r>
        <w:r w:rsidR="00AD4EEB">
          <w:rPr>
            <w:noProof/>
            <w:webHidden/>
          </w:rPr>
          <w:tab/>
        </w:r>
        <w:r w:rsidR="00AD4EEB">
          <w:rPr>
            <w:noProof/>
            <w:webHidden/>
          </w:rPr>
          <w:fldChar w:fldCharType="begin"/>
        </w:r>
        <w:r w:rsidR="00AD4EEB">
          <w:rPr>
            <w:noProof/>
            <w:webHidden/>
          </w:rPr>
          <w:instrText xml:space="preserve"> PAGEREF _Toc241362736 \h </w:instrText>
        </w:r>
        <w:r w:rsidR="00AD4EEB">
          <w:rPr>
            <w:noProof/>
            <w:webHidden/>
          </w:rPr>
        </w:r>
        <w:r w:rsidR="00AD4EEB">
          <w:rPr>
            <w:noProof/>
            <w:webHidden/>
          </w:rPr>
          <w:fldChar w:fldCharType="separate"/>
        </w:r>
        <w:r w:rsidR="00AD4EEB">
          <w:rPr>
            <w:noProof/>
            <w:webHidden/>
          </w:rPr>
          <w:t>12</w:t>
        </w:r>
        <w:r w:rsidR="00AD4EEB">
          <w:rPr>
            <w:noProof/>
            <w:webHidden/>
          </w:rPr>
          <w:fldChar w:fldCharType="end"/>
        </w:r>
      </w:hyperlink>
    </w:p>
    <w:p w14:paraId="7EB165CC" w14:textId="6710922E" w:rsidR="00AD4EEB" w:rsidRDefault="00000000">
      <w:pPr>
        <w:pStyle w:val="TOC1"/>
        <w:tabs>
          <w:tab w:val="right" w:leader="dot" w:pos="9402"/>
        </w:tabs>
        <w:rPr>
          <w:noProof/>
        </w:rPr>
      </w:pPr>
      <w:hyperlink w:anchor="_Toc241362737" w:history="1">
        <w:r w:rsidR="00AD4EEB" w:rsidRPr="008F2D75">
          <w:rPr>
            <w:rStyle w:val="Hyperlink"/>
            <w:noProof/>
          </w:rPr>
          <w:t>4. Recommendations</w:t>
        </w:r>
        <w:r w:rsidR="00AD4EEB">
          <w:rPr>
            <w:noProof/>
            <w:webHidden/>
          </w:rPr>
          <w:tab/>
        </w:r>
        <w:r w:rsidR="00AD4EEB">
          <w:rPr>
            <w:noProof/>
            <w:webHidden/>
          </w:rPr>
          <w:fldChar w:fldCharType="begin"/>
        </w:r>
        <w:r w:rsidR="00AD4EEB">
          <w:rPr>
            <w:noProof/>
            <w:webHidden/>
          </w:rPr>
          <w:instrText xml:space="preserve"> PAGEREF _Toc241362737 \h </w:instrText>
        </w:r>
        <w:r w:rsidR="00AD4EEB">
          <w:rPr>
            <w:noProof/>
            <w:webHidden/>
          </w:rPr>
        </w:r>
        <w:r w:rsidR="00AD4EEB">
          <w:rPr>
            <w:noProof/>
            <w:webHidden/>
          </w:rPr>
          <w:fldChar w:fldCharType="separate"/>
        </w:r>
        <w:r w:rsidR="00AD4EEB">
          <w:rPr>
            <w:noProof/>
            <w:webHidden/>
          </w:rPr>
          <w:t>13</w:t>
        </w:r>
        <w:r w:rsidR="00AD4EEB">
          <w:rPr>
            <w:noProof/>
            <w:webHidden/>
          </w:rPr>
          <w:fldChar w:fldCharType="end"/>
        </w:r>
      </w:hyperlink>
    </w:p>
    <w:p w14:paraId="769B2FC1" w14:textId="41EDB752" w:rsidR="00AD4EEB" w:rsidRDefault="00000000">
      <w:pPr>
        <w:pStyle w:val="TOC2"/>
        <w:tabs>
          <w:tab w:val="right" w:leader="dot" w:pos="9402"/>
        </w:tabs>
        <w:rPr>
          <w:noProof/>
        </w:rPr>
      </w:pPr>
      <w:hyperlink w:anchor="_Toc241362738" w:history="1">
        <w:r w:rsidR="00AD4EEB" w:rsidRPr="008F2D75">
          <w:rPr>
            <w:rStyle w:val="Hyperlink"/>
            <w:noProof/>
          </w:rPr>
          <w:t>4.1 Payday Portfolio, positioned for the customer who intends to invest</w:t>
        </w:r>
        <w:r w:rsidR="00AD4EEB">
          <w:rPr>
            <w:noProof/>
            <w:webHidden/>
          </w:rPr>
          <w:tab/>
        </w:r>
        <w:r w:rsidR="00AD4EEB">
          <w:rPr>
            <w:noProof/>
            <w:webHidden/>
          </w:rPr>
          <w:fldChar w:fldCharType="begin"/>
        </w:r>
        <w:r w:rsidR="00AD4EEB">
          <w:rPr>
            <w:noProof/>
            <w:webHidden/>
          </w:rPr>
          <w:instrText xml:space="preserve"> PAGEREF _Toc241362738 \h </w:instrText>
        </w:r>
        <w:r w:rsidR="00AD4EEB">
          <w:rPr>
            <w:noProof/>
            <w:webHidden/>
          </w:rPr>
        </w:r>
        <w:r w:rsidR="00AD4EEB">
          <w:rPr>
            <w:noProof/>
            <w:webHidden/>
          </w:rPr>
          <w:fldChar w:fldCharType="separate"/>
        </w:r>
        <w:r w:rsidR="00AD4EEB">
          <w:rPr>
            <w:noProof/>
            <w:webHidden/>
          </w:rPr>
          <w:t>13</w:t>
        </w:r>
        <w:r w:rsidR="00AD4EEB">
          <w:rPr>
            <w:noProof/>
            <w:webHidden/>
          </w:rPr>
          <w:fldChar w:fldCharType="end"/>
        </w:r>
      </w:hyperlink>
    </w:p>
    <w:p w14:paraId="3A83E7A4" w14:textId="6E837D3A" w:rsidR="00AD4EEB" w:rsidRDefault="00000000">
      <w:pPr>
        <w:pStyle w:val="TOC2"/>
        <w:tabs>
          <w:tab w:val="right" w:leader="dot" w:pos="9402"/>
        </w:tabs>
        <w:rPr>
          <w:noProof/>
        </w:rPr>
      </w:pPr>
      <w:hyperlink w:anchor="_Toc241362739" w:history="1">
        <w:r w:rsidR="00AD4EEB" w:rsidRPr="008F2D75">
          <w:rPr>
            <w:rStyle w:val="Hyperlink"/>
            <w:noProof/>
          </w:rPr>
          <w:t>4.2 Trust by design</w:t>
        </w:r>
        <w:r w:rsidR="00AD4EEB">
          <w:rPr>
            <w:noProof/>
            <w:webHidden/>
          </w:rPr>
          <w:tab/>
        </w:r>
        <w:r w:rsidR="00AD4EEB">
          <w:rPr>
            <w:noProof/>
            <w:webHidden/>
          </w:rPr>
          <w:fldChar w:fldCharType="begin"/>
        </w:r>
        <w:r w:rsidR="00AD4EEB">
          <w:rPr>
            <w:noProof/>
            <w:webHidden/>
          </w:rPr>
          <w:instrText xml:space="preserve"> PAGEREF _Toc241362739 \h </w:instrText>
        </w:r>
        <w:r w:rsidR="00AD4EEB">
          <w:rPr>
            <w:noProof/>
            <w:webHidden/>
          </w:rPr>
        </w:r>
        <w:r w:rsidR="00AD4EEB">
          <w:rPr>
            <w:noProof/>
            <w:webHidden/>
          </w:rPr>
          <w:fldChar w:fldCharType="separate"/>
        </w:r>
        <w:r w:rsidR="00AD4EEB">
          <w:rPr>
            <w:noProof/>
            <w:webHidden/>
          </w:rPr>
          <w:t>13</w:t>
        </w:r>
        <w:r w:rsidR="00AD4EEB">
          <w:rPr>
            <w:noProof/>
            <w:webHidden/>
          </w:rPr>
          <w:fldChar w:fldCharType="end"/>
        </w:r>
      </w:hyperlink>
    </w:p>
    <w:p w14:paraId="715A4109" w14:textId="36BB1B39" w:rsidR="00AD4EEB" w:rsidRDefault="00000000">
      <w:pPr>
        <w:pStyle w:val="TOC2"/>
        <w:tabs>
          <w:tab w:val="right" w:leader="dot" w:pos="9402"/>
        </w:tabs>
        <w:rPr>
          <w:noProof/>
        </w:rPr>
      </w:pPr>
      <w:hyperlink w:anchor="_Toc241362740" w:history="1">
        <w:r w:rsidR="00AD4EEB" w:rsidRPr="008F2D75">
          <w:rPr>
            <w:rStyle w:val="Hyperlink"/>
            <w:noProof/>
          </w:rPr>
          <w:t>4.3 Payday Portfolio and Tài khoản không ngủ</w:t>
        </w:r>
        <w:r w:rsidR="00AD4EEB">
          <w:rPr>
            <w:noProof/>
            <w:webHidden/>
          </w:rPr>
          <w:tab/>
        </w:r>
        <w:r w:rsidR="00AD4EEB">
          <w:rPr>
            <w:noProof/>
            <w:webHidden/>
          </w:rPr>
          <w:fldChar w:fldCharType="begin"/>
        </w:r>
        <w:r w:rsidR="00AD4EEB">
          <w:rPr>
            <w:noProof/>
            <w:webHidden/>
          </w:rPr>
          <w:instrText xml:space="preserve"> PAGEREF _Toc241362740 \h </w:instrText>
        </w:r>
        <w:r w:rsidR="00AD4EEB">
          <w:rPr>
            <w:noProof/>
            <w:webHidden/>
          </w:rPr>
        </w:r>
        <w:r w:rsidR="00AD4EEB">
          <w:rPr>
            <w:noProof/>
            <w:webHidden/>
          </w:rPr>
          <w:fldChar w:fldCharType="separate"/>
        </w:r>
        <w:r w:rsidR="00AD4EEB">
          <w:rPr>
            <w:noProof/>
            <w:webHidden/>
          </w:rPr>
          <w:t>14</w:t>
        </w:r>
        <w:r w:rsidR="00AD4EEB">
          <w:rPr>
            <w:noProof/>
            <w:webHidden/>
          </w:rPr>
          <w:fldChar w:fldCharType="end"/>
        </w:r>
      </w:hyperlink>
    </w:p>
    <w:p w14:paraId="2E7DFAE5" w14:textId="2B40826B" w:rsidR="00AD4EEB" w:rsidRDefault="00000000">
      <w:pPr>
        <w:pStyle w:val="TOC2"/>
        <w:tabs>
          <w:tab w:val="right" w:leader="dot" w:pos="9402"/>
        </w:tabs>
        <w:rPr>
          <w:noProof/>
        </w:rPr>
      </w:pPr>
      <w:hyperlink w:anchor="_Toc241362741" w:history="1">
        <w:r w:rsidR="00AD4EEB" w:rsidRPr="008F2D75">
          <w:rPr>
            <w:rStyle w:val="Hyperlink"/>
            <w:noProof/>
          </w:rPr>
          <w:t>4.4 Value logic and cost optimisation</w:t>
        </w:r>
        <w:r w:rsidR="00AD4EEB">
          <w:rPr>
            <w:noProof/>
            <w:webHidden/>
          </w:rPr>
          <w:tab/>
        </w:r>
        <w:r w:rsidR="00AD4EEB">
          <w:rPr>
            <w:noProof/>
            <w:webHidden/>
          </w:rPr>
          <w:fldChar w:fldCharType="begin"/>
        </w:r>
        <w:r w:rsidR="00AD4EEB">
          <w:rPr>
            <w:noProof/>
            <w:webHidden/>
          </w:rPr>
          <w:instrText xml:space="preserve"> PAGEREF _Toc241362741 \h </w:instrText>
        </w:r>
        <w:r w:rsidR="00AD4EEB">
          <w:rPr>
            <w:noProof/>
            <w:webHidden/>
          </w:rPr>
        </w:r>
        <w:r w:rsidR="00AD4EEB">
          <w:rPr>
            <w:noProof/>
            <w:webHidden/>
          </w:rPr>
          <w:fldChar w:fldCharType="separate"/>
        </w:r>
        <w:r w:rsidR="00AD4EEB">
          <w:rPr>
            <w:noProof/>
            <w:webHidden/>
          </w:rPr>
          <w:t>14</w:t>
        </w:r>
        <w:r w:rsidR="00AD4EEB">
          <w:rPr>
            <w:noProof/>
            <w:webHidden/>
          </w:rPr>
          <w:fldChar w:fldCharType="end"/>
        </w:r>
      </w:hyperlink>
    </w:p>
    <w:p w14:paraId="320EEA26" w14:textId="71A6C3D5" w:rsidR="00AD4EEB" w:rsidRDefault="00000000">
      <w:pPr>
        <w:pStyle w:val="TOC2"/>
        <w:tabs>
          <w:tab w:val="right" w:leader="dot" w:pos="9402"/>
        </w:tabs>
        <w:rPr>
          <w:noProof/>
        </w:rPr>
      </w:pPr>
      <w:hyperlink w:anchor="_Toc241362742" w:history="1">
        <w:r w:rsidR="00AD4EEB" w:rsidRPr="008F2D75">
          <w:rPr>
            <w:rStyle w:val="Hyperlink"/>
            <w:noProof/>
          </w:rPr>
          <w:t>4.5 Validation direction</w:t>
        </w:r>
        <w:r w:rsidR="00AD4EEB">
          <w:rPr>
            <w:noProof/>
            <w:webHidden/>
          </w:rPr>
          <w:tab/>
        </w:r>
        <w:r w:rsidR="00AD4EEB">
          <w:rPr>
            <w:noProof/>
            <w:webHidden/>
          </w:rPr>
          <w:fldChar w:fldCharType="begin"/>
        </w:r>
        <w:r w:rsidR="00AD4EEB">
          <w:rPr>
            <w:noProof/>
            <w:webHidden/>
          </w:rPr>
          <w:instrText xml:space="preserve"> PAGEREF _Toc241362742 \h </w:instrText>
        </w:r>
        <w:r w:rsidR="00AD4EEB">
          <w:rPr>
            <w:noProof/>
            <w:webHidden/>
          </w:rPr>
        </w:r>
        <w:r w:rsidR="00AD4EEB">
          <w:rPr>
            <w:noProof/>
            <w:webHidden/>
          </w:rPr>
          <w:fldChar w:fldCharType="separate"/>
        </w:r>
        <w:r w:rsidR="00AD4EEB">
          <w:rPr>
            <w:noProof/>
            <w:webHidden/>
          </w:rPr>
          <w:t>15</w:t>
        </w:r>
        <w:r w:rsidR="00AD4EEB">
          <w:rPr>
            <w:noProof/>
            <w:webHidden/>
          </w:rPr>
          <w:fldChar w:fldCharType="end"/>
        </w:r>
      </w:hyperlink>
    </w:p>
    <w:p w14:paraId="01398E2C" w14:textId="2F3FBE13" w:rsidR="00AD4EEB" w:rsidRDefault="00000000">
      <w:pPr>
        <w:pStyle w:val="TOC1"/>
        <w:tabs>
          <w:tab w:val="right" w:leader="dot" w:pos="9402"/>
        </w:tabs>
        <w:rPr>
          <w:noProof/>
        </w:rPr>
      </w:pPr>
      <w:hyperlink w:anchor="_Toc241362743" w:history="1">
        <w:r w:rsidR="00AD4EEB" w:rsidRPr="008F2D75">
          <w:rPr>
            <w:rStyle w:val="Hyperlink"/>
            <w:noProof/>
          </w:rPr>
          <w:t>5. Conclusion</w:t>
        </w:r>
        <w:r w:rsidR="00AD4EEB">
          <w:rPr>
            <w:noProof/>
            <w:webHidden/>
          </w:rPr>
          <w:tab/>
        </w:r>
        <w:r w:rsidR="00AD4EEB">
          <w:rPr>
            <w:noProof/>
            <w:webHidden/>
          </w:rPr>
          <w:fldChar w:fldCharType="begin"/>
        </w:r>
        <w:r w:rsidR="00AD4EEB">
          <w:rPr>
            <w:noProof/>
            <w:webHidden/>
          </w:rPr>
          <w:instrText xml:space="preserve"> PAGEREF _Toc241362743 \h </w:instrText>
        </w:r>
        <w:r w:rsidR="00AD4EEB">
          <w:rPr>
            <w:noProof/>
            <w:webHidden/>
          </w:rPr>
        </w:r>
        <w:r w:rsidR="00AD4EEB">
          <w:rPr>
            <w:noProof/>
            <w:webHidden/>
          </w:rPr>
          <w:fldChar w:fldCharType="separate"/>
        </w:r>
        <w:r w:rsidR="00AD4EEB">
          <w:rPr>
            <w:noProof/>
            <w:webHidden/>
          </w:rPr>
          <w:t>16</w:t>
        </w:r>
        <w:r w:rsidR="00AD4EEB">
          <w:rPr>
            <w:noProof/>
            <w:webHidden/>
          </w:rPr>
          <w:fldChar w:fldCharType="end"/>
        </w:r>
      </w:hyperlink>
    </w:p>
    <w:p w14:paraId="180FE3B6" w14:textId="63D779BA" w:rsidR="00AD4EEB" w:rsidRDefault="00000000">
      <w:pPr>
        <w:pStyle w:val="TOC1"/>
        <w:tabs>
          <w:tab w:val="right" w:leader="dot" w:pos="9402"/>
        </w:tabs>
        <w:rPr>
          <w:noProof/>
        </w:rPr>
      </w:pPr>
      <w:hyperlink w:anchor="_Toc241362744" w:history="1">
        <w:r w:rsidR="00AD4EEB" w:rsidRPr="008F2D75">
          <w:rPr>
            <w:rStyle w:val="Hyperlink"/>
            <w:noProof/>
          </w:rPr>
          <w:t>Appendices</w:t>
        </w:r>
        <w:r w:rsidR="00AD4EEB">
          <w:rPr>
            <w:noProof/>
            <w:webHidden/>
          </w:rPr>
          <w:tab/>
        </w:r>
        <w:r w:rsidR="00AD4EEB">
          <w:rPr>
            <w:noProof/>
            <w:webHidden/>
          </w:rPr>
          <w:fldChar w:fldCharType="begin"/>
        </w:r>
        <w:r w:rsidR="00AD4EEB">
          <w:rPr>
            <w:noProof/>
            <w:webHidden/>
          </w:rPr>
          <w:instrText xml:space="preserve"> PAGEREF _Toc241362744 \h </w:instrText>
        </w:r>
        <w:r w:rsidR="00AD4EEB">
          <w:rPr>
            <w:noProof/>
            <w:webHidden/>
          </w:rPr>
        </w:r>
        <w:r w:rsidR="00AD4EEB">
          <w:rPr>
            <w:noProof/>
            <w:webHidden/>
          </w:rPr>
          <w:fldChar w:fldCharType="separate"/>
        </w:r>
        <w:r w:rsidR="00AD4EEB">
          <w:rPr>
            <w:noProof/>
            <w:webHidden/>
          </w:rPr>
          <w:t>17</w:t>
        </w:r>
        <w:r w:rsidR="00AD4EEB">
          <w:rPr>
            <w:noProof/>
            <w:webHidden/>
          </w:rPr>
          <w:fldChar w:fldCharType="end"/>
        </w:r>
      </w:hyperlink>
    </w:p>
    <w:p w14:paraId="349F79A9" w14:textId="2FDD05B8" w:rsidR="00AD4EEB" w:rsidRDefault="00000000">
      <w:pPr>
        <w:pStyle w:val="TOC2"/>
        <w:tabs>
          <w:tab w:val="right" w:leader="dot" w:pos="9402"/>
        </w:tabs>
        <w:rPr>
          <w:noProof/>
        </w:rPr>
      </w:pPr>
      <w:hyperlink w:anchor="_Toc241362745" w:history="1">
        <w:r w:rsidR="00AD4EEB" w:rsidRPr="008F2D75">
          <w:rPr>
            <w:rStyle w:val="Hyperlink"/>
            <w:noProof/>
          </w:rPr>
          <w:t>Appendix A. Data preparation and cleaning</w:t>
        </w:r>
        <w:r w:rsidR="00AD4EEB">
          <w:rPr>
            <w:noProof/>
            <w:webHidden/>
          </w:rPr>
          <w:tab/>
        </w:r>
        <w:r w:rsidR="00AD4EEB">
          <w:rPr>
            <w:noProof/>
            <w:webHidden/>
          </w:rPr>
          <w:fldChar w:fldCharType="begin"/>
        </w:r>
        <w:r w:rsidR="00AD4EEB">
          <w:rPr>
            <w:noProof/>
            <w:webHidden/>
          </w:rPr>
          <w:instrText xml:space="preserve"> PAGEREF _Toc241362745 \h </w:instrText>
        </w:r>
        <w:r w:rsidR="00AD4EEB">
          <w:rPr>
            <w:noProof/>
            <w:webHidden/>
          </w:rPr>
        </w:r>
        <w:r w:rsidR="00AD4EEB">
          <w:rPr>
            <w:noProof/>
            <w:webHidden/>
          </w:rPr>
          <w:fldChar w:fldCharType="separate"/>
        </w:r>
        <w:r w:rsidR="00AD4EEB">
          <w:rPr>
            <w:noProof/>
            <w:webHidden/>
          </w:rPr>
          <w:t>17</w:t>
        </w:r>
        <w:r w:rsidR="00AD4EEB">
          <w:rPr>
            <w:noProof/>
            <w:webHidden/>
          </w:rPr>
          <w:fldChar w:fldCharType="end"/>
        </w:r>
      </w:hyperlink>
    </w:p>
    <w:p w14:paraId="650B24BE" w14:textId="1CF3CA30" w:rsidR="00AD4EEB" w:rsidRDefault="00000000">
      <w:pPr>
        <w:pStyle w:val="TOC2"/>
        <w:tabs>
          <w:tab w:val="right" w:leader="dot" w:pos="9402"/>
        </w:tabs>
        <w:rPr>
          <w:noProof/>
        </w:rPr>
      </w:pPr>
      <w:hyperlink w:anchor="_Toc241362746" w:history="1">
        <w:r w:rsidR="00AD4EEB" w:rsidRPr="008F2D75">
          <w:rPr>
            <w:rStyle w:val="Hyperlink"/>
            <w:noProof/>
          </w:rPr>
          <w:t>Appendix B. DNSE financial data</w:t>
        </w:r>
        <w:r w:rsidR="00AD4EEB">
          <w:rPr>
            <w:noProof/>
            <w:webHidden/>
          </w:rPr>
          <w:tab/>
        </w:r>
        <w:r w:rsidR="00AD4EEB">
          <w:rPr>
            <w:noProof/>
            <w:webHidden/>
          </w:rPr>
          <w:fldChar w:fldCharType="begin"/>
        </w:r>
        <w:r w:rsidR="00AD4EEB">
          <w:rPr>
            <w:noProof/>
            <w:webHidden/>
          </w:rPr>
          <w:instrText xml:space="preserve"> PAGEREF _Toc241362746 \h </w:instrText>
        </w:r>
        <w:r w:rsidR="00AD4EEB">
          <w:rPr>
            <w:noProof/>
            <w:webHidden/>
          </w:rPr>
        </w:r>
        <w:r w:rsidR="00AD4EEB">
          <w:rPr>
            <w:noProof/>
            <w:webHidden/>
          </w:rPr>
          <w:fldChar w:fldCharType="separate"/>
        </w:r>
        <w:r w:rsidR="00AD4EEB">
          <w:rPr>
            <w:noProof/>
            <w:webHidden/>
          </w:rPr>
          <w:t>18</w:t>
        </w:r>
        <w:r w:rsidR="00AD4EEB">
          <w:rPr>
            <w:noProof/>
            <w:webHidden/>
          </w:rPr>
          <w:fldChar w:fldCharType="end"/>
        </w:r>
      </w:hyperlink>
    </w:p>
    <w:p w14:paraId="778D7522" w14:textId="350654FC" w:rsidR="00AD4EEB" w:rsidRDefault="00000000">
      <w:pPr>
        <w:pStyle w:val="TOC2"/>
        <w:tabs>
          <w:tab w:val="right" w:leader="dot" w:pos="9402"/>
        </w:tabs>
        <w:rPr>
          <w:noProof/>
        </w:rPr>
      </w:pPr>
      <w:hyperlink w:anchor="_Toc241362747" w:history="1">
        <w:r w:rsidR="00AD4EEB" w:rsidRPr="008F2D75">
          <w:rPr>
            <w:rStyle w:val="Hyperlink"/>
            <w:noProof/>
          </w:rPr>
          <w:t>Appendix C. Market and peer data</w:t>
        </w:r>
        <w:r w:rsidR="00AD4EEB">
          <w:rPr>
            <w:noProof/>
            <w:webHidden/>
          </w:rPr>
          <w:tab/>
        </w:r>
        <w:r w:rsidR="00AD4EEB">
          <w:rPr>
            <w:noProof/>
            <w:webHidden/>
          </w:rPr>
          <w:fldChar w:fldCharType="begin"/>
        </w:r>
        <w:r w:rsidR="00AD4EEB">
          <w:rPr>
            <w:noProof/>
            <w:webHidden/>
          </w:rPr>
          <w:instrText xml:space="preserve"> PAGEREF _Toc241362747 \h </w:instrText>
        </w:r>
        <w:r w:rsidR="00AD4EEB">
          <w:rPr>
            <w:noProof/>
            <w:webHidden/>
          </w:rPr>
        </w:r>
        <w:r w:rsidR="00AD4EEB">
          <w:rPr>
            <w:noProof/>
            <w:webHidden/>
          </w:rPr>
          <w:fldChar w:fldCharType="separate"/>
        </w:r>
        <w:r w:rsidR="00AD4EEB">
          <w:rPr>
            <w:noProof/>
            <w:webHidden/>
          </w:rPr>
          <w:t>21</w:t>
        </w:r>
        <w:r w:rsidR="00AD4EEB">
          <w:rPr>
            <w:noProof/>
            <w:webHidden/>
          </w:rPr>
          <w:fldChar w:fldCharType="end"/>
        </w:r>
      </w:hyperlink>
    </w:p>
    <w:p w14:paraId="08D39549" w14:textId="7C25E76D" w:rsidR="00AD4EEB" w:rsidRDefault="00000000">
      <w:pPr>
        <w:pStyle w:val="TOC2"/>
        <w:tabs>
          <w:tab w:val="right" w:leader="dot" w:pos="9402"/>
        </w:tabs>
        <w:rPr>
          <w:noProof/>
        </w:rPr>
      </w:pPr>
      <w:hyperlink w:anchor="_Toc241362748" w:history="1">
        <w:r w:rsidR="00AD4EEB" w:rsidRPr="008F2D75">
          <w:rPr>
            <w:rStyle w:val="Hyperlink"/>
            <w:noProof/>
          </w:rPr>
          <w:t>Appendix D. Customer review analysis</w:t>
        </w:r>
        <w:r w:rsidR="00AD4EEB">
          <w:rPr>
            <w:noProof/>
            <w:webHidden/>
          </w:rPr>
          <w:tab/>
        </w:r>
        <w:r w:rsidR="00AD4EEB">
          <w:rPr>
            <w:noProof/>
            <w:webHidden/>
          </w:rPr>
          <w:fldChar w:fldCharType="begin"/>
        </w:r>
        <w:r w:rsidR="00AD4EEB">
          <w:rPr>
            <w:noProof/>
            <w:webHidden/>
          </w:rPr>
          <w:instrText xml:space="preserve"> PAGEREF _Toc241362748 \h </w:instrText>
        </w:r>
        <w:r w:rsidR="00AD4EEB">
          <w:rPr>
            <w:noProof/>
            <w:webHidden/>
          </w:rPr>
        </w:r>
        <w:r w:rsidR="00AD4EEB">
          <w:rPr>
            <w:noProof/>
            <w:webHidden/>
          </w:rPr>
          <w:fldChar w:fldCharType="separate"/>
        </w:r>
        <w:r w:rsidR="00AD4EEB">
          <w:rPr>
            <w:noProof/>
            <w:webHidden/>
          </w:rPr>
          <w:t>23</w:t>
        </w:r>
        <w:r w:rsidR="00AD4EEB">
          <w:rPr>
            <w:noProof/>
            <w:webHidden/>
          </w:rPr>
          <w:fldChar w:fldCharType="end"/>
        </w:r>
      </w:hyperlink>
    </w:p>
    <w:p w14:paraId="3812D5C8" w14:textId="25F86593" w:rsidR="00AD4EEB" w:rsidRDefault="00000000">
      <w:pPr>
        <w:pStyle w:val="TOC2"/>
        <w:tabs>
          <w:tab w:val="right" w:leader="dot" w:pos="9402"/>
        </w:tabs>
        <w:rPr>
          <w:noProof/>
        </w:rPr>
      </w:pPr>
      <w:hyperlink w:anchor="_Toc241362749" w:history="1">
        <w:r w:rsidR="00AD4EEB" w:rsidRPr="008F2D75">
          <w:rPr>
            <w:rStyle w:val="Hyperlink"/>
            <w:noProof/>
          </w:rPr>
          <w:t>Appendix E. Findex segment analysis</w:t>
        </w:r>
        <w:r w:rsidR="00AD4EEB">
          <w:rPr>
            <w:noProof/>
            <w:webHidden/>
          </w:rPr>
          <w:tab/>
        </w:r>
        <w:r w:rsidR="00AD4EEB">
          <w:rPr>
            <w:noProof/>
            <w:webHidden/>
          </w:rPr>
          <w:fldChar w:fldCharType="begin"/>
        </w:r>
        <w:r w:rsidR="00AD4EEB">
          <w:rPr>
            <w:noProof/>
            <w:webHidden/>
          </w:rPr>
          <w:instrText xml:space="preserve"> PAGEREF _Toc241362749 \h </w:instrText>
        </w:r>
        <w:r w:rsidR="00AD4EEB">
          <w:rPr>
            <w:noProof/>
            <w:webHidden/>
          </w:rPr>
        </w:r>
        <w:r w:rsidR="00AD4EEB">
          <w:rPr>
            <w:noProof/>
            <w:webHidden/>
          </w:rPr>
          <w:fldChar w:fldCharType="separate"/>
        </w:r>
        <w:r w:rsidR="00AD4EEB">
          <w:rPr>
            <w:noProof/>
            <w:webHidden/>
          </w:rPr>
          <w:t>25</w:t>
        </w:r>
        <w:r w:rsidR="00AD4EEB">
          <w:rPr>
            <w:noProof/>
            <w:webHidden/>
          </w:rPr>
          <w:fldChar w:fldCharType="end"/>
        </w:r>
      </w:hyperlink>
    </w:p>
    <w:p w14:paraId="45A01F57" w14:textId="5F8DCAE2" w:rsidR="00AD4EEB" w:rsidRDefault="00000000">
      <w:pPr>
        <w:pStyle w:val="TOC2"/>
        <w:tabs>
          <w:tab w:val="right" w:leader="dot" w:pos="9402"/>
        </w:tabs>
        <w:rPr>
          <w:noProof/>
        </w:rPr>
      </w:pPr>
      <w:hyperlink w:anchor="_Toc241362750" w:history="1">
        <w:r w:rsidR="00AD4EEB" w:rsidRPr="008F2D75">
          <w:rPr>
            <w:rStyle w:val="Hyperlink"/>
            <w:noProof/>
          </w:rPr>
          <w:t>Appendix F. Assumptions and limitations register</w:t>
        </w:r>
        <w:r w:rsidR="00AD4EEB">
          <w:rPr>
            <w:noProof/>
            <w:webHidden/>
          </w:rPr>
          <w:tab/>
        </w:r>
        <w:r w:rsidR="00AD4EEB">
          <w:rPr>
            <w:noProof/>
            <w:webHidden/>
          </w:rPr>
          <w:fldChar w:fldCharType="begin"/>
        </w:r>
        <w:r w:rsidR="00AD4EEB">
          <w:rPr>
            <w:noProof/>
            <w:webHidden/>
          </w:rPr>
          <w:instrText xml:space="preserve"> PAGEREF _Toc241362750 \h </w:instrText>
        </w:r>
        <w:r w:rsidR="00AD4EEB">
          <w:rPr>
            <w:noProof/>
            <w:webHidden/>
          </w:rPr>
        </w:r>
        <w:r w:rsidR="00AD4EEB">
          <w:rPr>
            <w:noProof/>
            <w:webHidden/>
          </w:rPr>
          <w:fldChar w:fldCharType="separate"/>
        </w:r>
        <w:r w:rsidR="00AD4EEB">
          <w:rPr>
            <w:noProof/>
            <w:webHidden/>
          </w:rPr>
          <w:t>26</w:t>
        </w:r>
        <w:r w:rsidR="00AD4EEB">
          <w:rPr>
            <w:noProof/>
            <w:webHidden/>
          </w:rPr>
          <w:fldChar w:fldCharType="end"/>
        </w:r>
      </w:hyperlink>
    </w:p>
    <w:p w14:paraId="2ADF2399" w14:textId="098715C6" w:rsidR="00AD4EEB" w:rsidRDefault="00000000">
      <w:pPr>
        <w:pStyle w:val="TOC1"/>
        <w:tabs>
          <w:tab w:val="right" w:leader="dot" w:pos="9402"/>
        </w:tabs>
        <w:rPr>
          <w:noProof/>
        </w:rPr>
      </w:pPr>
      <w:hyperlink w:anchor="_Toc241362751" w:history="1">
        <w:r w:rsidR="00AD4EEB" w:rsidRPr="008F2D75">
          <w:rPr>
            <w:rStyle w:val="Hyperlink"/>
            <w:noProof/>
          </w:rPr>
          <w:t>References</w:t>
        </w:r>
        <w:r w:rsidR="00AD4EEB">
          <w:rPr>
            <w:noProof/>
            <w:webHidden/>
          </w:rPr>
          <w:tab/>
        </w:r>
        <w:r w:rsidR="00AD4EEB">
          <w:rPr>
            <w:noProof/>
            <w:webHidden/>
          </w:rPr>
          <w:fldChar w:fldCharType="begin"/>
        </w:r>
        <w:r w:rsidR="00AD4EEB">
          <w:rPr>
            <w:noProof/>
            <w:webHidden/>
          </w:rPr>
          <w:instrText xml:space="preserve"> PAGEREF _Toc241362751 \h </w:instrText>
        </w:r>
        <w:r w:rsidR="00AD4EEB">
          <w:rPr>
            <w:noProof/>
            <w:webHidden/>
          </w:rPr>
        </w:r>
        <w:r w:rsidR="00AD4EEB">
          <w:rPr>
            <w:noProof/>
            <w:webHidden/>
          </w:rPr>
          <w:fldChar w:fldCharType="separate"/>
        </w:r>
        <w:r w:rsidR="00AD4EEB">
          <w:rPr>
            <w:noProof/>
            <w:webHidden/>
          </w:rPr>
          <w:t>27</w:t>
        </w:r>
        <w:r w:rsidR="00AD4EEB">
          <w:rPr>
            <w:noProof/>
            <w:webHidden/>
          </w:rPr>
          <w:fldChar w:fldCharType="end"/>
        </w:r>
      </w:hyperlink>
    </w:p>
    <w:p w14:paraId="5D46E506" w14:textId="4D657A00" w:rsidR="00B576F8" w:rsidRDefault="00AD4EEB">
      <w:r>
        <w:fldChar w:fldCharType="end"/>
      </w:r>
    </w:p>
    <w:p w14:paraId="6B0FFE6A" w14:textId="77777777" w:rsidR="00B576F8" w:rsidRDefault="00AD4EEB">
      <w:r>
        <w:rPr>
          <w:b/>
        </w:rPr>
        <w:lastRenderedPageBreak/>
        <w:t>Figures.</w:t>
      </w:r>
      <w:r>
        <w:t xml:space="preserve"> 1 Storyline. 2 DNSE's share of eight markets. 3 From account to profit. 4 Brokerage revenue against direct cost. 5 Funding structure against peers. 6 Platform cost and who carries it. 7 Negative review themes. 8 Findex segments. 9 Root-cause tree. 10 How Payday Portfolio works. 11 Scenario outcomes.</w:t>
      </w:r>
    </w:p>
    <w:p w14:paraId="5FA00FAF" w14:textId="77777777" w:rsidR="00B576F8" w:rsidRDefault="00AD4EEB">
      <w:r>
        <w:rPr>
          <w:b/>
          <w:sz w:val="18"/>
        </w:rPr>
        <w:t>Tables.</w:t>
      </w:r>
      <w:r>
        <w:rPr>
          <w:sz w:val="18"/>
        </w:rPr>
        <w:t xml:space="preserve"> 1 Customer segments. 2 Problem prioritisation. 3 Strategic alternatives. 4 Trust by design. 5 Tài khoản không ngủ and Payday Portfolio. 6 Scenario outcomes. 7 Validation plan.</w:t>
      </w:r>
    </w:p>
    <w:p w14:paraId="1A868B10" w14:textId="77777777" w:rsidR="00B576F8" w:rsidRDefault="00AD4EEB">
      <w:r>
        <w:br w:type="page"/>
      </w:r>
    </w:p>
    <w:p w14:paraId="36919A2A" w14:textId="77777777" w:rsidR="00B576F8" w:rsidRDefault="00AD4EEB">
      <w:pPr>
        <w:pStyle w:val="Heading1"/>
      </w:pPr>
      <w:bookmarkStart w:id="2" w:name="_Toc241362720"/>
      <w:r>
        <w:lastRenderedPageBreak/>
        <w:t>1. Introduction</w:t>
      </w:r>
      <w:bookmarkEnd w:id="2"/>
    </w:p>
    <w:p w14:paraId="0AD3FD53" w14:textId="77777777" w:rsidR="00B576F8" w:rsidRDefault="00AD4EEB">
      <w:pPr>
        <w:pStyle w:val="Heading2"/>
      </w:pPr>
      <w:bookmarkStart w:id="3" w:name="_Toc241362721"/>
      <w:r>
        <w:t>1.1 DNSE and its business model</w:t>
      </w:r>
      <w:bookmarkEnd w:id="3"/>
    </w:p>
    <w:p w14:paraId="01AA183F" w14:textId="1C4C5F32" w:rsidR="00B576F8" w:rsidRDefault="00AD4EEB">
      <w:r>
        <w:t xml:space="preserve">DNSE, formerly Dai Nam Securities, was repositioned as a technology-led broker after the Encapital group acquired it in 2020, and listed on HOSE in July 2024. Customers enjoy lifetime zero-fee trading in listed shares on the Entrade X app, supported by tools for active traders: Future X (derivatives), Margin Deal (deal-by-deal lending), Ensa (artificial intelligence assistant) and Lightspeed API (algorithmic trading). Two products hold money: </w:t>
      </w:r>
      <w:r>
        <w:rPr>
          <w:b/>
        </w:rPr>
        <w:t>Tài khoản không ngủ</w:t>
      </w:r>
      <w:r>
        <w:t xml:space="preserve"> (idle-cash account paying 1.8 to 4.3 per cent) and </w:t>
      </w:r>
      <w:r>
        <w:rPr>
          <w:b/>
        </w:rPr>
        <w:t>Trứng Vàng</w:t>
      </w:r>
      <w:r>
        <w:t xml:space="preserve"> (bonds from VND 1 million). Because trading is free, DNSE earns only when customers hold money with it. In the first half of 2026, margin interest supplied 40 per cent of revenue, interest on DNSE's own deposits and bonds 23 per cent, brokerage 26 per cent and proprietary trading 9 per cent.</w:t>
      </w:r>
    </w:p>
    <w:p w14:paraId="7570DA1D" w14:textId="77777777" w:rsidR="00B576F8" w:rsidRDefault="00AD4EEB">
      <w:pPr>
        <w:pStyle w:val="Heading2"/>
      </w:pPr>
      <w:bookmarkStart w:id="4" w:name="_Toc241362722"/>
      <w:r>
        <w:t>1.2 Market context</w:t>
      </w:r>
      <w:bookmarkEnd w:id="4"/>
    </w:p>
    <w:p w14:paraId="056C7158" w14:textId="77777777" w:rsidR="00B576F8" w:rsidRDefault="00AD4EEB">
      <w:r>
        <w:t>Vietnam had nearly 13.9 million securities accounts by August 2026 (VnExpress, 2026). Zero commissions are common, and the industry's profit comes from lending, which earned VND 12.2 trillion in the second quarter of 2026 against VND 3.7 trillion from brokerage (Vietstock, 2026e). Credit has outgrown deposits (FiinRatings, 2026), so banks raised 12-month deposit rates by about 2.5 points in 2026, to 6.8 per cent at state banks (VietnamNet, 2026). Household bank deposits reached a record VND 11 quadrillion (Vietstock, 2026f), while cash held at brokers fell from VND 138.9 trillion to VND 86.6 trillion in three quarters (VnEconomy, 2026). Bank-affiliated brokers took 62 per cent of lending growth in the second quarter (Vietstock, 2026d), and open banking standards arrive in March 2027 (State Bank of Vietnam, 2024). The market gap lies between banks, which hold salaries and trust but offer little investment, and brokers, which offer investment but no bridge from a salary: bank-affiliated brokers mainly serve their parents' customers, and zero-fee apps serve traders.</w:t>
      </w:r>
    </w:p>
    <w:p w14:paraId="2C44DDB7" w14:textId="77777777" w:rsidR="00B576F8" w:rsidRDefault="00AD4EEB">
      <w:pPr>
        <w:pStyle w:val="Heading2"/>
      </w:pPr>
      <w:bookmarkStart w:id="5" w:name="_Toc241362723"/>
      <w:r>
        <w:t>1.3 Business question and storyline</w:t>
      </w:r>
      <w:bookmarkEnd w:id="5"/>
    </w:p>
    <w:p w14:paraId="68FA776A" w14:textId="77777777" w:rsidR="00B576F8" w:rsidRDefault="00AD4EEB">
      <w:r>
        <w:rPr>
          <w:b/>
        </w:rPr>
        <w:t>Why do DNSE's accounts not become funded relationships, and which single initiative would convert them most cost-effectively?</w:t>
      </w:r>
      <w:r>
        <w:t xml:space="preserve"> Figure 1 shows the storyline. Sources and the team's calculations are given under each figure and table, and claims that the data cannot yet confirm are stated as hypotheses to be tested in Round 3.</w:t>
      </w:r>
    </w:p>
    <w:p w14:paraId="6BC417B7" w14:textId="77777777" w:rsidR="00B576F8" w:rsidRDefault="00AD4EEB">
      <w:pPr>
        <w:keepNext/>
        <w:jc w:val="center"/>
      </w:pPr>
      <w:r>
        <w:rPr>
          <w:noProof/>
        </w:rPr>
        <w:drawing>
          <wp:inline distT="0" distB="0" distL="0" distR="0" wp14:anchorId="6FF928AE" wp14:editId="449A8E73">
            <wp:extent cx="5976620" cy="18487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_storyline.png"/>
                    <pic:cNvPicPr/>
                  </pic:nvPicPr>
                  <pic:blipFill>
                    <a:blip r:embed="rId8"/>
                    <a:stretch>
                      <a:fillRect/>
                    </a:stretch>
                  </pic:blipFill>
                  <pic:spPr>
                    <a:xfrm>
                      <a:off x="0" y="0"/>
                      <a:ext cx="5976620" cy="1848748"/>
                    </a:xfrm>
                    <a:prstGeom prst="rect">
                      <a:avLst/>
                    </a:prstGeom>
                  </pic:spPr>
                </pic:pic>
              </a:graphicData>
            </a:graphic>
          </wp:inline>
        </w:drawing>
      </w:r>
    </w:p>
    <w:p w14:paraId="5CCEAB22" w14:textId="77777777" w:rsidR="00B576F8" w:rsidRDefault="00AD4EEB">
      <w:pPr>
        <w:spacing w:after="160"/>
      </w:pPr>
      <w:r>
        <w:rPr>
          <w:i/>
          <w:color w:val="6B6B6B"/>
          <w:sz w:val="18"/>
        </w:rPr>
        <w:t>Figure 1. Storyline of the report. Source: authors.</w:t>
      </w:r>
    </w:p>
    <w:p w14:paraId="7F8827AA" w14:textId="77777777" w:rsidR="00B576F8" w:rsidRDefault="00AD4EEB">
      <w:r>
        <w:br w:type="page"/>
      </w:r>
    </w:p>
    <w:p w14:paraId="2566AFAD" w14:textId="77777777" w:rsidR="00B576F8" w:rsidRDefault="00AD4EEB">
      <w:pPr>
        <w:pStyle w:val="Heading1"/>
      </w:pPr>
      <w:bookmarkStart w:id="6" w:name="_Toc241362724"/>
      <w:r>
        <w:lastRenderedPageBreak/>
        <w:t>2. Findings of observations</w:t>
      </w:r>
      <w:bookmarkEnd w:id="6"/>
    </w:p>
    <w:p w14:paraId="6F6E50B1" w14:textId="77777777" w:rsidR="00B576F8" w:rsidRDefault="00AD4EEB">
      <w:pPr>
        <w:pStyle w:val="Heading2"/>
      </w:pPr>
      <w:bookmarkStart w:id="7" w:name="_Toc241362725"/>
      <w:r>
        <w:t>2.1 Evidence base and limitations</w:t>
      </w:r>
      <w:bookmarkEnd w:id="7"/>
    </w:p>
    <w:p w14:paraId="761A9620" w14:textId="77777777" w:rsidR="00B576F8" w:rsidRDefault="00AD4EEB">
      <w:r>
        <w:t>We combine six datasets: DNSE's statements reconciled to the half-year statements reviewed by KPMG, statements of 44 peers, exchange data, 1,199 cleaned DNSE app reviews, Global Findex 2024 and macro data.</w:t>
      </w:r>
    </w:p>
    <w:p w14:paraId="74FE4554" w14:textId="3D2B3785" w:rsidR="00B576F8" w:rsidRDefault="00AD4EEB">
      <w:r>
        <w:rPr>
          <w:b/>
        </w:rPr>
        <w:t>Limitation</w:t>
      </w:r>
      <w:r w:rsidR="00EC752D">
        <w:rPr>
          <w:b/>
        </w:rPr>
        <w:t>:</w:t>
      </w:r>
      <w:r>
        <w:t xml:space="preserve"> Our data centre on financial statements, customer reviews of the DNSE app, macroeconomic data, DNSE's annual reports and articles in the financial press. The largest limitation is the lack of information on the demographics of DNSE's customers and on their transactions with DNSE, so we cannot observe how DNSE's customer base is segmented. </w:t>
      </w:r>
      <w:r>
        <w:rPr>
          <w:b/>
        </w:rPr>
        <w:t>In several places our assessments can therefore only be stated as hypotheses.</w:t>
      </w:r>
    </w:p>
    <w:p w14:paraId="59B6A385" w14:textId="77777777" w:rsidR="00B576F8" w:rsidRDefault="00AD4EEB">
      <w:pPr>
        <w:pStyle w:val="Heading2"/>
      </w:pPr>
      <w:bookmarkStart w:id="8" w:name="_Toc241362726"/>
      <w:r>
        <w:t>2.2 Finding 1. Accounts do not bring money</w:t>
      </w:r>
      <w:bookmarkEnd w:id="8"/>
    </w:p>
    <w:p w14:paraId="4EAC16D5" w14:textId="77777777" w:rsidR="00B576F8" w:rsidRDefault="00AD4EEB">
      <w:r>
        <w:t>The closer a measure sits to money, the smaller DNSE becomes (Figures 2 and 3). DNSE holds 12.3 per cent of accounts and 25.4 per cent of derivatives brokerage, but 2.3 per cent of investor cash, 1.4 per cent of margin lending and 0.6 per cent of industry profit. In December 2025, 5.7 per cent of accounts used any product and only 27,100 (1.8 per cent) held VND 10 million or more (DNSE Securities, 2026c). Assets per account fell 9.5 per cent in 2025 while the VN-Index rose 41 per cent. The gap is specific to DNSE: VPBankS and TCBS lend 8 and 12 times more per account, and VPS, also without a parent bank, 5 times more.</w:t>
      </w:r>
    </w:p>
    <w:p w14:paraId="3AF4CA56" w14:textId="77777777" w:rsidR="00B576F8" w:rsidRDefault="00AD4EEB">
      <w:pPr>
        <w:keepNext/>
        <w:jc w:val="center"/>
      </w:pPr>
      <w:r>
        <w:rPr>
          <w:noProof/>
        </w:rPr>
        <w:drawing>
          <wp:inline distT="0" distB="0" distL="0" distR="0" wp14:anchorId="7857B9B3" wp14:editId="587C05C2">
            <wp:extent cx="5976620" cy="21886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02.png"/>
                    <pic:cNvPicPr/>
                  </pic:nvPicPr>
                  <pic:blipFill>
                    <a:blip r:embed="rId9"/>
                    <a:stretch>
                      <a:fillRect/>
                    </a:stretch>
                  </pic:blipFill>
                  <pic:spPr>
                    <a:xfrm>
                      <a:off x="0" y="0"/>
                      <a:ext cx="5976620" cy="2188621"/>
                    </a:xfrm>
                    <a:prstGeom prst="rect">
                      <a:avLst/>
                    </a:prstGeom>
                  </pic:spPr>
                </pic:pic>
              </a:graphicData>
            </a:graphic>
          </wp:inline>
        </w:drawing>
      </w:r>
    </w:p>
    <w:p w14:paraId="5C0320BA" w14:textId="77777777" w:rsidR="00B576F8" w:rsidRDefault="00AD4EEB">
      <w:pPr>
        <w:spacing w:after="160"/>
      </w:pPr>
      <w:r>
        <w:rPr>
          <w:i/>
          <w:color w:val="6B6B6B"/>
          <w:sz w:val="18"/>
        </w:rPr>
        <w:t>Figure 2. DNSE's share of eight markets. Source: VSDC; HNX; DNSE filings; industry tallies.</w:t>
      </w:r>
    </w:p>
    <w:p w14:paraId="7F0B7774" w14:textId="77777777" w:rsidR="00B576F8" w:rsidRDefault="00AD4EEB">
      <w:pPr>
        <w:keepNext/>
        <w:jc w:val="center"/>
      </w:pPr>
      <w:r>
        <w:rPr>
          <w:noProof/>
        </w:rPr>
        <w:drawing>
          <wp:inline distT="0" distB="0" distL="0" distR="0" wp14:anchorId="28F5B586" wp14:editId="7541AB8B">
            <wp:extent cx="5976620" cy="174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05.png"/>
                    <pic:cNvPicPr/>
                  </pic:nvPicPr>
                  <pic:blipFill>
                    <a:blip r:embed="rId10"/>
                    <a:stretch>
                      <a:fillRect/>
                    </a:stretch>
                  </pic:blipFill>
                  <pic:spPr>
                    <a:xfrm>
                      <a:off x="0" y="0"/>
                      <a:ext cx="5976620" cy="1749520"/>
                    </a:xfrm>
                    <a:prstGeom prst="rect">
                      <a:avLst/>
                    </a:prstGeom>
                  </pic:spPr>
                </pic:pic>
              </a:graphicData>
            </a:graphic>
          </wp:inline>
        </w:drawing>
      </w:r>
    </w:p>
    <w:p w14:paraId="75F28EF4" w14:textId="77777777" w:rsidR="00B576F8" w:rsidRDefault="00AD4EEB">
      <w:pPr>
        <w:spacing w:after="160"/>
      </w:pPr>
      <w:r>
        <w:rPr>
          <w:i/>
          <w:color w:val="6B6B6B"/>
          <w:sz w:val="18"/>
        </w:rPr>
        <w:t>Figure 3. Where value is lost between an account and a profit. Source: DNSE filings and 2025 annual report.</w:t>
      </w:r>
    </w:p>
    <w:p w14:paraId="7563238B" w14:textId="77777777" w:rsidR="00B576F8" w:rsidRDefault="00AD4EEB">
      <w:pPr>
        <w:pBdr>
          <w:left w:val="single" w:sz="24" w:space="6" w:color="2A78D6"/>
        </w:pBdr>
        <w:shd w:val="clear" w:color="auto" w:fill="EAF2FB"/>
        <w:spacing w:before="80" w:after="200"/>
        <w:ind w:left="170"/>
      </w:pPr>
      <w:r>
        <w:rPr>
          <w:b/>
        </w:rPr>
        <w:t>Insight.</w:t>
      </w:r>
      <w:r>
        <w:t xml:space="preserve"> DNSE has no reach problem. It loses value after the account is opened.</w:t>
      </w:r>
    </w:p>
    <w:p w14:paraId="775783E7" w14:textId="77777777" w:rsidR="00B576F8" w:rsidRDefault="00AD4EEB">
      <w:pPr>
        <w:pStyle w:val="Heading2"/>
      </w:pPr>
      <w:bookmarkStart w:id="9" w:name="_Toc241362727"/>
      <w:r>
        <w:t>2.3 Finding 2. Revenue grows, but marginal cost grows faster</w:t>
      </w:r>
      <w:bookmarkEnd w:id="9"/>
    </w:p>
    <w:p w14:paraId="736C3139" w14:textId="77777777" w:rsidR="00B576F8" w:rsidRDefault="00AD4EEB">
      <w:r>
        <w:t xml:space="preserve">Revenue rose 8.1 times between 2021 and 2025, yet core profit, which excludes proprietary trading, stayed at VND 128 to 221 billion a year from 2022. Brokerage revenue has been below its direct cost for 16 consecutive </w:t>
      </w:r>
      <w:r>
        <w:lastRenderedPageBreak/>
        <w:t>quarters (Figure 4), partly because DNSE absorbs exchange and depository fees on free trades and, since May 2025, derivatives margin fees (Vietstock, 2025). In the first half of 2026 each extra VND 100 of revenue brought VND 115 of cost. The pre-tax margin fell from 23.3 to 13.2 per cent and annualised return on equity to 3.8 per cent, below a 12-month state bank deposit.</w:t>
      </w:r>
    </w:p>
    <w:p w14:paraId="18A93EBC" w14:textId="77777777" w:rsidR="00B576F8" w:rsidRDefault="00AD4EEB">
      <w:pPr>
        <w:keepNext/>
        <w:jc w:val="center"/>
      </w:pPr>
      <w:r>
        <w:rPr>
          <w:noProof/>
        </w:rPr>
        <w:drawing>
          <wp:inline distT="0" distB="0" distL="0" distR="0" wp14:anchorId="735EF9D7" wp14:editId="1DA3A12C">
            <wp:extent cx="5976620" cy="3410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09.png"/>
                    <pic:cNvPicPr/>
                  </pic:nvPicPr>
                  <pic:blipFill>
                    <a:blip r:embed="rId11"/>
                    <a:stretch>
                      <a:fillRect/>
                    </a:stretch>
                  </pic:blipFill>
                  <pic:spPr>
                    <a:xfrm>
                      <a:off x="0" y="0"/>
                      <a:ext cx="5976620" cy="3410188"/>
                    </a:xfrm>
                    <a:prstGeom prst="rect">
                      <a:avLst/>
                    </a:prstGeom>
                  </pic:spPr>
                </pic:pic>
              </a:graphicData>
            </a:graphic>
          </wp:inline>
        </w:drawing>
      </w:r>
    </w:p>
    <w:p w14:paraId="2FD882D9" w14:textId="77777777" w:rsidR="00B576F8" w:rsidRDefault="00AD4EEB">
      <w:pPr>
        <w:spacing w:after="160"/>
      </w:pPr>
      <w:r>
        <w:rPr>
          <w:i/>
          <w:color w:val="6B6B6B"/>
          <w:sz w:val="18"/>
        </w:rPr>
        <w:t>Figure 4. Brokerage revenue against direct brokerage cost, by quarter. Source: DNSE filings.</w:t>
      </w:r>
    </w:p>
    <w:p w14:paraId="20207C6D" w14:textId="77777777" w:rsidR="00B576F8" w:rsidRDefault="00AD4EEB">
      <w:pPr>
        <w:pBdr>
          <w:left w:val="single" w:sz="24" w:space="6" w:color="2A78D6"/>
        </w:pBdr>
        <w:shd w:val="clear" w:color="auto" w:fill="EAF2FB"/>
        <w:spacing w:before="80" w:after="200"/>
        <w:ind w:left="170"/>
      </w:pPr>
      <w:r>
        <w:rPr>
          <w:b/>
        </w:rPr>
        <w:t>Insight.</w:t>
      </w:r>
      <w:r>
        <w:t xml:space="preserve"> The marginal free trade loses money, so growth must come from balances, not activity.</w:t>
      </w:r>
    </w:p>
    <w:p w14:paraId="195220EA" w14:textId="77777777" w:rsidR="00B576F8" w:rsidRDefault="00AD4EEB">
      <w:pPr>
        <w:pStyle w:val="Heading2"/>
      </w:pPr>
      <w:bookmarkStart w:id="10" w:name="_Toc241362728"/>
      <w:r>
        <w:t>2.4 Finding 3. Borrowing without a parent bank ties up the balance sheet</w:t>
      </w:r>
      <w:bookmarkEnd w:id="10"/>
    </w:p>
    <w:p w14:paraId="7EC57723" w14:textId="77777777" w:rsidR="00B576F8" w:rsidRDefault="00AD4EEB">
      <w:r>
        <w:t>Lending is DNSE's only wide-margin business, but its estimated quarterly cost of funds rose from 3.6 per cent in mid-2024 to 6.5 per cent in the second quarter of 2026, cutting the net interest margin from 5.0 to 3.5 per cent. Short-term bank loans supply 86 per cent of borrowing, secured on pledged term deposits and bonds (DNSE Securities, 2026a, note 8b). These low-yield assets make up 37.6 per cent of DNSE's balance sheet, against 4 to 9 per cent at peers (Figure 5), whereas bank-affiliated rivals draw on parent capital and credit (Vietstock, 2026b, 2026c). DNSE's headline rate is similar to theirs, which suggests that the penalty for having no parent bank lies in collateral drag and short-term funding rather than in price.</w:t>
      </w:r>
    </w:p>
    <w:p w14:paraId="78787A83" w14:textId="77777777" w:rsidR="00B576F8" w:rsidRDefault="00AD4EEB">
      <w:pPr>
        <w:keepNext/>
        <w:jc w:val="center"/>
      </w:pPr>
      <w:r>
        <w:rPr>
          <w:noProof/>
        </w:rPr>
        <w:drawing>
          <wp:inline distT="0" distB="0" distL="0" distR="0" wp14:anchorId="296AD666" wp14:editId="02AFD07D">
            <wp:extent cx="5976620" cy="18922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_funding_structure.png"/>
                    <pic:cNvPicPr/>
                  </pic:nvPicPr>
                  <pic:blipFill>
                    <a:blip r:embed="rId12"/>
                    <a:stretch>
                      <a:fillRect/>
                    </a:stretch>
                  </pic:blipFill>
                  <pic:spPr>
                    <a:xfrm>
                      <a:off x="0" y="0"/>
                      <a:ext cx="5976620" cy="1892246"/>
                    </a:xfrm>
                    <a:prstGeom prst="rect">
                      <a:avLst/>
                    </a:prstGeom>
                  </pic:spPr>
                </pic:pic>
              </a:graphicData>
            </a:graphic>
          </wp:inline>
        </w:drawing>
      </w:r>
    </w:p>
    <w:p w14:paraId="4100FD15" w14:textId="77777777" w:rsidR="00B576F8" w:rsidRDefault="00AD4EEB">
      <w:pPr>
        <w:spacing w:after="160"/>
      </w:pPr>
      <w:r>
        <w:rPr>
          <w:i/>
          <w:color w:val="6B6B6B"/>
          <w:sz w:val="18"/>
        </w:rPr>
        <w:t>Figure 5. Funding structure against peers, second quarter of 2026. Source: filed statements via Vietcap Securities (2026).</w:t>
      </w:r>
    </w:p>
    <w:p w14:paraId="5DF9F474" w14:textId="77777777" w:rsidR="00B576F8" w:rsidRDefault="00AD4EEB">
      <w:pPr>
        <w:pBdr>
          <w:left w:val="single" w:sz="24" w:space="6" w:color="2A78D6"/>
        </w:pBdr>
        <w:shd w:val="clear" w:color="auto" w:fill="EAF2FB"/>
        <w:spacing w:before="80" w:after="200"/>
        <w:ind w:left="170"/>
      </w:pPr>
      <w:r>
        <w:rPr>
          <w:b/>
        </w:rPr>
        <w:t>Insight.</w:t>
      </w:r>
      <w:r>
        <w:t xml:space="preserve"> Margin-led growth needs more expensive, collateralised debt. Fee income on customer balances is more capital-efficient.</w:t>
      </w:r>
    </w:p>
    <w:p w14:paraId="59240092" w14:textId="77777777" w:rsidR="00B576F8" w:rsidRDefault="00AD4EEB">
      <w:pPr>
        <w:pStyle w:val="Heading2"/>
      </w:pPr>
      <w:bookmarkStart w:id="11" w:name="_Toc241362729"/>
      <w:r>
        <w:lastRenderedPageBreak/>
        <w:t>2.5 Finding 4. Idle accounts make the technology platform a fixed-cost burden</w:t>
      </w:r>
      <w:bookmarkEnd w:id="11"/>
    </w:p>
    <w:p w14:paraId="5536D999" w14:textId="77777777" w:rsidR="00B576F8" w:rsidRDefault="00AD4EEB">
      <w:r>
        <w:t>DNSE does not disclose research and development spending, so we use a proxy: staff costs, outsourced services, and depreciation and amortisation. It rose 12.5 times between 2021 and 2025, to VND 198 billion, while revenue rose 8.1 times, and software and leased equipment at cost rose from VND 20 billion to VND 168 billion (Figure 6). Much of this investment buys speed for the most active traders, including a planned second data centre (Thời báo Tài chính Việt Nam, 2026). Spread over all accounts, the 2025 cost is VND 0.13 million each; over accounts holding VND 10 million or more, it is VND 7.3 million. When active users doubled in 2025, cost per active user fell by 39 per cent.</w:t>
      </w:r>
    </w:p>
    <w:p w14:paraId="3446A663" w14:textId="77777777" w:rsidR="00B576F8" w:rsidRDefault="00AD4EEB">
      <w:pPr>
        <w:keepNext/>
        <w:jc w:val="center"/>
      </w:pPr>
      <w:r>
        <w:rPr>
          <w:noProof/>
        </w:rPr>
        <w:drawing>
          <wp:inline distT="0" distB="0" distL="0" distR="0" wp14:anchorId="2DDDFF30" wp14:editId="38939B9F">
            <wp:extent cx="5976620" cy="2139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_platform_cost.png"/>
                    <pic:cNvPicPr/>
                  </pic:nvPicPr>
                  <pic:blipFill>
                    <a:blip r:embed="rId13"/>
                    <a:stretch>
                      <a:fillRect/>
                    </a:stretch>
                  </pic:blipFill>
                  <pic:spPr>
                    <a:xfrm>
                      <a:off x="0" y="0"/>
                      <a:ext cx="5976620" cy="2139889"/>
                    </a:xfrm>
                    <a:prstGeom prst="rect">
                      <a:avLst/>
                    </a:prstGeom>
                  </pic:spPr>
                </pic:pic>
              </a:graphicData>
            </a:graphic>
          </wp:inline>
        </w:drawing>
      </w:r>
    </w:p>
    <w:p w14:paraId="1569FBB5" w14:textId="77777777" w:rsidR="00B576F8" w:rsidRDefault="00AD4EEB">
      <w:pPr>
        <w:spacing w:after="160"/>
      </w:pPr>
      <w:r>
        <w:rPr>
          <w:i/>
          <w:color w:val="6B6B6B"/>
          <w:sz w:val="18"/>
        </w:rPr>
        <w:t>Figure 6. Platform and overhead cost proxy, and who carries it. Source: DNSE filings; DNSE Securities (2026c).</w:t>
      </w:r>
    </w:p>
    <w:p w14:paraId="1DEA1D22" w14:textId="77777777" w:rsidR="00B576F8" w:rsidRDefault="00AD4EEB">
      <w:pPr>
        <w:pBdr>
          <w:left w:val="single" w:sz="24" w:space="6" w:color="2A78D6"/>
        </w:pBdr>
        <w:shd w:val="clear" w:color="auto" w:fill="EAF2FB"/>
        <w:spacing w:before="80" w:after="200"/>
        <w:ind w:left="170"/>
      </w:pPr>
      <w:r>
        <w:rPr>
          <w:b/>
        </w:rPr>
        <w:t>Insight.</w:t>
      </w:r>
      <w:r>
        <w:t xml:space="preserve"> Idle accounts are verified, held in custody and served, yet fewer than 2 in 100 pay for the platform. Activating existing accounts is the cheapest way to cut unit costs.</w:t>
      </w:r>
    </w:p>
    <w:p w14:paraId="396C54AE" w14:textId="77777777" w:rsidR="00B576F8" w:rsidRDefault="00AD4EEB">
      <w:pPr>
        <w:pStyle w:val="Heading2"/>
      </w:pPr>
      <w:bookmarkStart w:id="12" w:name="_Toc241362730"/>
      <w:r>
        <w:t>2.6 Finding 5. Customers signal a trust deficit</w:t>
      </w:r>
      <w:bookmarkEnd w:id="12"/>
    </w:p>
    <w:p w14:paraId="0BF95AF3" w14:textId="77777777" w:rsidR="00B576F8" w:rsidRDefault="00AD4EEB">
      <w:r>
        <w:t>Among 278 negative DNSE reviews on Google Play, crashes and login failures appear in 27 per cent and account opening and identity checks in 21 per cent. Accusations of deception, disputed sign-up bonuses and the account closure fee appear in 24 per cent but draw 43 per cent of helpful votes (Figure 7). The most-endorsed reviews say that a VND 100,000 reward required a VND 2 million deposit and that closing an account cost VND 100,000. In August 2026 the State Securities Commission (SSC) fined DNSE VND 802.5 million, stopped three derivatives financing services launched without notice and found margin lending to insiders (Market Times, 2026), following an earlier fine of VND 125 million (Thương hiệu &amp; Công luận, 2024).</w:t>
      </w:r>
    </w:p>
    <w:p w14:paraId="7822D78B" w14:textId="77777777" w:rsidR="00B576F8" w:rsidRDefault="00AD4EEB">
      <w:pPr>
        <w:keepNext/>
        <w:jc w:val="center"/>
      </w:pPr>
      <w:r>
        <w:rPr>
          <w:noProof/>
        </w:rPr>
        <w:drawing>
          <wp:inline distT="0" distB="0" distL="0" distR="0" wp14:anchorId="11C602AC" wp14:editId="74614724">
            <wp:extent cx="5976620" cy="23875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4.png"/>
                    <pic:cNvPicPr/>
                  </pic:nvPicPr>
                  <pic:blipFill>
                    <a:blip r:embed="rId14"/>
                    <a:stretch>
                      <a:fillRect/>
                    </a:stretch>
                  </pic:blipFill>
                  <pic:spPr>
                    <a:xfrm>
                      <a:off x="0" y="0"/>
                      <a:ext cx="5976620" cy="2387507"/>
                    </a:xfrm>
                    <a:prstGeom prst="rect">
                      <a:avLst/>
                    </a:prstGeom>
                  </pic:spPr>
                </pic:pic>
              </a:graphicData>
            </a:graphic>
          </wp:inline>
        </w:drawing>
      </w:r>
    </w:p>
    <w:p w14:paraId="6BB3E355" w14:textId="77777777" w:rsidR="00B576F8" w:rsidRDefault="00AD4EEB">
      <w:pPr>
        <w:spacing w:after="160"/>
      </w:pPr>
      <w:r>
        <w:rPr>
          <w:i/>
          <w:color w:val="6B6B6B"/>
          <w:sz w:val="18"/>
        </w:rPr>
        <w:t>Figure 7. Themes in negative reviews, by count and by helpful votes. Source: Google Play; authors' coding.</w:t>
      </w:r>
    </w:p>
    <w:p w14:paraId="6F252D2F" w14:textId="77777777" w:rsidR="00B576F8" w:rsidRDefault="00AD4EEB">
      <w:pPr>
        <w:pBdr>
          <w:left w:val="single" w:sz="24" w:space="6" w:color="2A78D6"/>
        </w:pBdr>
        <w:shd w:val="clear" w:color="auto" w:fill="EAF2FB"/>
        <w:spacing w:before="80" w:after="200"/>
        <w:ind w:left="170"/>
      </w:pPr>
      <w:r>
        <w:rPr>
          <w:b/>
        </w:rPr>
        <w:t>Insight.</w:t>
      </w:r>
      <w:r>
        <w:t xml:space="preserve"> Trust breaks at the two moments that decide funding: the first deposit and getting money out.</w:t>
      </w:r>
    </w:p>
    <w:p w14:paraId="00436747" w14:textId="77777777" w:rsidR="00B576F8" w:rsidRDefault="00AD4EEB">
      <w:pPr>
        <w:pStyle w:val="Heading2"/>
      </w:pPr>
      <w:bookmarkStart w:id="13" w:name="_Toc241362731"/>
      <w:r>
        <w:lastRenderedPageBreak/>
        <w:t>2.7 Finding 6. Intent without action</w:t>
      </w:r>
      <w:bookmarkEnd w:id="13"/>
    </w:p>
    <w:p w14:paraId="34DDC45E" w14:textId="77777777" w:rsidR="00B576F8" w:rsidRDefault="00AD4EEB">
      <w:r>
        <w:t>Findex shows that 70.5 per cent of Vietnamese adults hold an account but only 43.1 per cent save at a financial institution, a gap of 22 million adults (World Bank, 2025). Adults in the richest 60 per cent, in the labour force and with secondary education combine the largest investable surplus with strong digital habits under all four of our weighting schemes; each segment contains 15 to 20 million adults with an account but no formal saving (Figure 8). Adults aged 15 to 24 are more digital than older adults but hold less surplus than any segment outside the poorest groups, and only 8 per cent save for old age. Among investors, 36 per cent know a digital wealth platform but only 16 per cent use one, and 77 per cent find managing a portfolio difficult (Nhân Dân, 2025; VnEconomy, 2025).</w:t>
      </w:r>
    </w:p>
    <w:p w14:paraId="3AC31F1F" w14:textId="77777777" w:rsidR="00B576F8" w:rsidRDefault="00AD4EEB">
      <w:pPr>
        <w:keepNext/>
        <w:jc w:val="center"/>
      </w:pPr>
      <w:r>
        <w:rPr>
          <w:noProof/>
        </w:rPr>
        <w:drawing>
          <wp:inline distT="0" distB="0" distL="0" distR="0" wp14:anchorId="52F314EE" wp14:editId="5276DB2E">
            <wp:extent cx="5976620" cy="35369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8.png"/>
                    <pic:cNvPicPr/>
                  </pic:nvPicPr>
                  <pic:blipFill>
                    <a:blip r:embed="rId15"/>
                    <a:stretch>
                      <a:fillRect/>
                    </a:stretch>
                  </pic:blipFill>
                  <pic:spPr>
                    <a:xfrm>
                      <a:off x="0" y="0"/>
                      <a:ext cx="5976620" cy="3536983"/>
                    </a:xfrm>
                    <a:prstGeom prst="rect">
                      <a:avLst/>
                    </a:prstGeom>
                  </pic:spPr>
                </pic:pic>
              </a:graphicData>
            </a:graphic>
          </wp:inline>
        </w:drawing>
      </w:r>
    </w:p>
    <w:p w14:paraId="6A8DA95F" w14:textId="77777777" w:rsidR="00B576F8" w:rsidRDefault="00AD4EEB">
      <w:pPr>
        <w:spacing w:after="160"/>
      </w:pPr>
      <w:r>
        <w:rPr>
          <w:i/>
          <w:color w:val="6B6B6B"/>
          <w:sz w:val="18"/>
        </w:rPr>
        <w:t>Figure 8. Adult segments by digital habit and formally held surplus. Source: World Bank (2025); authors' indices.</w:t>
      </w:r>
    </w:p>
    <w:p w14:paraId="57A79BCB" w14:textId="77777777" w:rsidR="00B576F8" w:rsidRDefault="00AD4EEB">
      <w:pPr>
        <w:pBdr>
          <w:left w:val="single" w:sz="24" w:space="6" w:color="2A78D6"/>
        </w:pBdr>
        <w:shd w:val="clear" w:color="auto" w:fill="EAF2FB"/>
        <w:spacing w:before="80" w:after="200"/>
        <w:ind w:left="170"/>
      </w:pPr>
      <w:r>
        <w:rPr>
          <w:b/>
        </w:rPr>
        <w:t>Hypothesis.</w:t>
      </w:r>
      <w:r>
        <w:t xml:space="preserve"> Many Vietnamese, probably including many DNSE account holders, have an income, an account and an intention to invest, but do not act. This fits procrastination and low confidence better than a lack of access.</w:t>
      </w:r>
    </w:p>
    <w:p w14:paraId="5410A55E" w14:textId="77777777" w:rsidR="00B576F8" w:rsidRDefault="00AD4EEB">
      <w:r>
        <w:br w:type="page"/>
      </w:r>
    </w:p>
    <w:p w14:paraId="1DA4F333" w14:textId="77777777" w:rsidR="00B576F8" w:rsidRDefault="00AD4EEB">
      <w:pPr>
        <w:pStyle w:val="Heading1"/>
      </w:pPr>
      <w:bookmarkStart w:id="14" w:name="_Toc241362732"/>
      <w:r>
        <w:lastRenderedPageBreak/>
        <w:t>3. Discussion and main analysis</w:t>
      </w:r>
      <w:bookmarkEnd w:id="14"/>
    </w:p>
    <w:p w14:paraId="5C129C28" w14:textId="77777777" w:rsidR="00B576F8" w:rsidRDefault="00AD4EEB">
      <w:pPr>
        <w:pStyle w:val="Heading2"/>
      </w:pPr>
      <w:bookmarkStart w:id="15" w:name="_Toc241362733"/>
      <w:r>
        <w:t>3.1 From symptom to root cause</w:t>
      </w:r>
      <w:bookmarkEnd w:id="15"/>
    </w:p>
    <w:p w14:paraId="50FD7FF3" w14:textId="77777777" w:rsidR="00B576F8" w:rsidRDefault="00AD4EEB">
      <w:r>
        <w:t>Unfunded accounts are the consequence of zero-fee acquisition: when opening an account costs nothing, signing up carries no commitment to fund it. Figure 9 traces why the funding step fails.</w:t>
      </w:r>
    </w:p>
    <w:p w14:paraId="282269D1" w14:textId="77777777" w:rsidR="00B576F8" w:rsidRDefault="00AD4EEB">
      <w:pPr>
        <w:keepNext/>
        <w:jc w:val="center"/>
      </w:pPr>
      <w:r>
        <w:rPr>
          <w:noProof/>
        </w:rPr>
        <w:drawing>
          <wp:inline distT="0" distB="0" distL="0" distR="0" wp14:anchorId="34C3630E" wp14:editId="46BBE6C7">
            <wp:extent cx="5976620" cy="3749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_root_cause_tree.png"/>
                    <pic:cNvPicPr/>
                  </pic:nvPicPr>
                  <pic:blipFill>
                    <a:blip r:embed="rId16"/>
                    <a:stretch>
                      <a:fillRect/>
                    </a:stretch>
                  </pic:blipFill>
                  <pic:spPr>
                    <a:xfrm>
                      <a:off x="0" y="0"/>
                      <a:ext cx="5976620" cy="3749889"/>
                    </a:xfrm>
                    <a:prstGeom prst="rect">
                      <a:avLst/>
                    </a:prstGeom>
                  </pic:spPr>
                </pic:pic>
              </a:graphicData>
            </a:graphic>
          </wp:inline>
        </w:drawing>
      </w:r>
    </w:p>
    <w:p w14:paraId="4B4236EA" w14:textId="77777777" w:rsidR="00B576F8" w:rsidRDefault="00AD4EEB">
      <w:pPr>
        <w:spacing w:after="160"/>
      </w:pPr>
      <w:r>
        <w:rPr>
          <w:i/>
          <w:color w:val="6B6B6B"/>
          <w:sz w:val="18"/>
        </w:rPr>
        <w:t>Figure 9. Root-cause tree. Source: authors' analysis.</w:t>
      </w:r>
    </w:p>
    <w:p w14:paraId="46418D7E" w14:textId="77777777" w:rsidR="00B576F8" w:rsidRDefault="00AD4EEB">
      <w:r>
        <w:rPr>
          <w:b/>
        </w:rPr>
        <w:t>Root cause 1: customer–capital mismatch.</w:t>
      </w:r>
      <w:r>
        <w:t xml:space="preserve"> DNSE's artificial intelligence tools, Margin Deal, trading contests and Gen Z price board attract young, active traders, about a third of its accounts (VnExpress, 2025), who hold little capital. Older and wealthier investors prefer established brokers with dedicated human brokers: VPS, SSI and TCBS lead HOSE brokerage (CafeF, 2026a), and 81 per cent of investors want professional advice (Nhân Dân, 2025). DNSE has no advisory force and does not publish the age and wealth of its customers, so this link remains a hypothesis.</w:t>
      </w:r>
    </w:p>
    <w:p w14:paraId="5BDDF67C" w14:textId="77777777" w:rsidR="00B576F8" w:rsidRDefault="00AD4EEB">
      <w:r>
        <w:rPr>
          <w:b/>
        </w:rPr>
        <w:t>Root cause 2: trust barrier.</w:t>
      </w:r>
      <w:r>
        <w:t xml:space="preserve"> For an app-only broker, the app is the brand. Crashes, failed identity checks, conditional rewards, a closure fee and penalties signal that money may be hard to retrieve, which matters most to savers with capital.</w:t>
      </w:r>
    </w:p>
    <w:p w14:paraId="6D45D979" w14:textId="77777777" w:rsidR="00B576F8" w:rsidRDefault="00AD4EEB">
      <w:r>
        <w:rPr>
          <w:b/>
        </w:rPr>
        <w:t>Root cause 3: no bridge from intent to regular funding.</w:t>
      </w:r>
      <w:r>
        <w:t xml:space="preserve"> Every DNSE product assumes a lump sum and a wish to trade. Nothing converts a salaried customer's income and intention into regular deposits: there is no schedule, no goal and no default. People who intend to save keep postponing when every contribution is a fresh decision. Automatic enrolment lifted pension-plan participation from 37 to 86 per cent (Madrian &amp; Shea, 2001), and pre-committed saving raised saving rates from 3.5 to 13.6 per cent (Thaler &amp; Benartzi, 2004).</w:t>
      </w:r>
    </w:p>
    <w:p w14:paraId="2BB4DC69" w14:textId="77777777" w:rsidR="00B576F8" w:rsidRDefault="00AD4EEB">
      <w:r>
        <w:t>Two alternative explanations do not fit the data: the market cycle, because assets per account fell in the rising market of 2025, and a shortage of lending capital, because loans stand at 116 per cent of equity against a 200 per cent ceiling.</w:t>
      </w:r>
    </w:p>
    <w:p w14:paraId="54787FE2" w14:textId="77777777" w:rsidR="00B576F8" w:rsidRDefault="00AD4EEB">
      <w:pPr>
        <w:pStyle w:val="Heading2"/>
      </w:pPr>
      <w:bookmarkStart w:id="16" w:name="_Toc241362734"/>
      <w:r>
        <w:lastRenderedPageBreak/>
        <w:t>3.2 Customer segmentation</w:t>
      </w:r>
      <w:bookmarkEnd w:id="16"/>
    </w:p>
    <w:p w14:paraId="2DCEF5D7" w14:textId="77777777" w:rsidR="00B576F8" w:rsidRDefault="00AD4EEB">
      <w:r>
        <w:t>Table 1 separates existing customers, where the task is retention and deeper investment, from new customers, where the task is removing barriers to conversion. All sizes and barriers are hypotheses; DNSE's demographic and transaction data and the Findex microdata can test them.</w:t>
      </w:r>
    </w:p>
    <w:p w14:paraId="77BA12CB" w14:textId="77777777" w:rsidR="00B576F8" w:rsidRDefault="00AD4EEB">
      <w:pPr>
        <w:keepNext/>
        <w:spacing w:after="60"/>
      </w:pPr>
      <w:r>
        <w:rPr>
          <w:b/>
          <w:color w:val="1A1A1A"/>
          <w:sz w:val="19"/>
        </w:rPr>
        <w:t>Table 1. Customer segments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3428"/>
        <w:gridCol w:w="3428"/>
        <w:gridCol w:w="2556"/>
      </w:tblGrid>
      <w:tr w:rsidR="00B576F8" w14:paraId="36DB7588" w14:textId="77777777">
        <w:trPr>
          <w:cantSplit/>
          <w:tblHeader/>
          <w:jc w:val="center"/>
        </w:trPr>
        <w:tc>
          <w:tcPr>
            <w:tcW w:w="3428" w:type="dxa"/>
            <w:shd w:val="clear" w:color="auto" w:fill="2A78D6"/>
          </w:tcPr>
          <w:p w14:paraId="386FDFD8" w14:textId="77777777" w:rsidR="00B576F8" w:rsidRDefault="00AD4EEB">
            <w:pPr>
              <w:keepNext/>
              <w:spacing w:after="0" w:line="240" w:lineRule="auto"/>
            </w:pPr>
            <w:r>
              <w:rPr>
                <w:b/>
                <w:color w:val="FFFFFF"/>
                <w:sz w:val="17"/>
              </w:rPr>
              <w:t>Segment and evidence</w:t>
            </w:r>
          </w:p>
        </w:tc>
        <w:tc>
          <w:tcPr>
            <w:tcW w:w="3428" w:type="dxa"/>
            <w:shd w:val="clear" w:color="auto" w:fill="2A78D6"/>
          </w:tcPr>
          <w:p w14:paraId="36EB431A" w14:textId="77777777" w:rsidR="00B576F8" w:rsidRDefault="00AD4EEB">
            <w:pPr>
              <w:keepNext/>
              <w:spacing w:after="0" w:line="240" w:lineRule="auto"/>
            </w:pPr>
            <w:r>
              <w:rPr>
                <w:b/>
                <w:color w:val="FFFFFF"/>
                <w:sz w:val="17"/>
              </w:rPr>
              <w:t>Main barrier (hypothesis)</w:t>
            </w:r>
          </w:p>
        </w:tc>
        <w:tc>
          <w:tcPr>
            <w:tcW w:w="2556" w:type="dxa"/>
            <w:shd w:val="clear" w:color="auto" w:fill="2A78D6"/>
          </w:tcPr>
          <w:p w14:paraId="7A7A09EB" w14:textId="77777777" w:rsidR="00B576F8" w:rsidRDefault="00AD4EEB">
            <w:pPr>
              <w:keepNext/>
              <w:spacing w:after="0" w:line="240" w:lineRule="auto"/>
            </w:pPr>
            <w:r>
              <w:rPr>
                <w:b/>
                <w:color w:val="FFFFFF"/>
                <w:sz w:val="17"/>
              </w:rPr>
              <w:t>Objective</w:t>
            </w:r>
          </w:p>
        </w:tc>
      </w:tr>
      <w:tr w:rsidR="00B576F8" w14:paraId="70C16339" w14:textId="77777777">
        <w:trPr>
          <w:cantSplit/>
          <w:jc w:val="center"/>
        </w:trPr>
        <w:tc>
          <w:tcPr>
            <w:tcW w:w="3428" w:type="dxa"/>
            <w:shd w:val="clear" w:color="auto" w:fill="F3F3F1"/>
          </w:tcPr>
          <w:p w14:paraId="1C38B14F" w14:textId="77777777" w:rsidR="00B576F8" w:rsidRDefault="00AD4EEB">
            <w:pPr>
              <w:keepNext/>
              <w:spacing w:after="0" w:line="240" w:lineRule="auto"/>
            </w:pPr>
            <w:r>
              <w:rPr>
                <w:b/>
                <w:sz w:val="17"/>
              </w:rPr>
              <w:t>Existing customers</w:t>
            </w:r>
          </w:p>
        </w:tc>
        <w:tc>
          <w:tcPr>
            <w:tcW w:w="3428" w:type="dxa"/>
            <w:shd w:val="clear" w:color="auto" w:fill="F3F3F1"/>
          </w:tcPr>
          <w:p w14:paraId="45F6E171" w14:textId="77777777" w:rsidR="00B576F8" w:rsidRDefault="00B576F8">
            <w:pPr>
              <w:keepNext/>
              <w:spacing w:after="0" w:line="240" w:lineRule="auto"/>
            </w:pPr>
          </w:p>
        </w:tc>
        <w:tc>
          <w:tcPr>
            <w:tcW w:w="2556" w:type="dxa"/>
            <w:shd w:val="clear" w:color="auto" w:fill="F3F3F1"/>
          </w:tcPr>
          <w:p w14:paraId="2B33794E" w14:textId="77777777" w:rsidR="00B576F8" w:rsidRDefault="00B576F8">
            <w:pPr>
              <w:keepNext/>
              <w:spacing w:after="0" w:line="240" w:lineRule="auto"/>
            </w:pPr>
          </w:p>
        </w:tc>
      </w:tr>
      <w:tr w:rsidR="00B576F8" w14:paraId="0284DAB2" w14:textId="77777777">
        <w:trPr>
          <w:cantSplit/>
          <w:jc w:val="center"/>
        </w:trPr>
        <w:tc>
          <w:tcPr>
            <w:tcW w:w="3428" w:type="dxa"/>
          </w:tcPr>
          <w:p w14:paraId="46088342" w14:textId="77777777" w:rsidR="00B576F8" w:rsidRDefault="00AD4EEB">
            <w:pPr>
              <w:keepNext/>
              <w:spacing w:after="0" w:line="240" w:lineRule="auto"/>
            </w:pPr>
            <w:r>
              <w:rPr>
                <w:sz w:val="17"/>
              </w:rPr>
              <w:t>E1. Active and funded: 85,739 active; 27,100 with VND 10m or more</w:t>
            </w:r>
          </w:p>
        </w:tc>
        <w:tc>
          <w:tcPr>
            <w:tcW w:w="3428" w:type="dxa"/>
          </w:tcPr>
          <w:p w14:paraId="4FA05710" w14:textId="77777777" w:rsidR="00B576F8" w:rsidRDefault="00AD4EEB">
            <w:pPr>
              <w:keepNext/>
              <w:spacing w:after="0" w:line="240" w:lineRule="auto"/>
            </w:pPr>
            <w:r>
              <w:rPr>
                <w:sz w:val="17"/>
              </w:rPr>
              <w:t>App reliability; rivals' yields and credit</w:t>
            </w:r>
          </w:p>
        </w:tc>
        <w:tc>
          <w:tcPr>
            <w:tcW w:w="2556" w:type="dxa"/>
          </w:tcPr>
          <w:p w14:paraId="5538E3B8" w14:textId="77777777" w:rsidR="00B576F8" w:rsidRDefault="00AD4EEB">
            <w:pPr>
              <w:keepNext/>
              <w:spacing w:after="0" w:line="240" w:lineRule="auto"/>
            </w:pPr>
            <w:r>
              <w:rPr>
                <w:sz w:val="17"/>
              </w:rPr>
              <w:t>Retain; add a long-term goal</w:t>
            </w:r>
          </w:p>
        </w:tc>
      </w:tr>
      <w:tr w:rsidR="00B576F8" w14:paraId="43DB1D96" w14:textId="77777777">
        <w:trPr>
          <w:cantSplit/>
          <w:jc w:val="center"/>
        </w:trPr>
        <w:tc>
          <w:tcPr>
            <w:tcW w:w="3428" w:type="dxa"/>
          </w:tcPr>
          <w:p w14:paraId="3DC691C4" w14:textId="77777777" w:rsidR="00B576F8" w:rsidRDefault="00AD4EEB">
            <w:pPr>
              <w:keepNext/>
              <w:spacing w:after="0" w:line="240" w:lineRule="auto"/>
            </w:pPr>
            <w:r>
              <w:rPr>
                <w:sz w:val="17"/>
              </w:rPr>
              <w:t>E2. Dormant intenders: about 1.4 million inactive accounts below VND 10m</w:t>
            </w:r>
          </w:p>
        </w:tc>
        <w:tc>
          <w:tcPr>
            <w:tcW w:w="3428" w:type="dxa"/>
          </w:tcPr>
          <w:p w14:paraId="05D2E167" w14:textId="77777777" w:rsidR="00B576F8" w:rsidRDefault="00AD4EEB">
            <w:pPr>
              <w:keepNext/>
              <w:spacing w:after="0" w:line="240" w:lineRule="auto"/>
            </w:pPr>
            <w:r>
              <w:rPr>
                <w:sz w:val="17"/>
              </w:rPr>
              <w:t>Procrastination; no tool for small regular amounts; doubt after promotion disputes</w:t>
            </w:r>
          </w:p>
        </w:tc>
        <w:tc>
          <w:tcPr>
            <w:tcW w:w="2556" w:type="dxa"/>
          </w:tcPr>
          <w:p w14:paraId="061DE4B1" w14:textId="77777777" w:rsidR="00B576F8" w:rsidRDefault="00AD4EEB">
            <w:pPr>
              <w:keepNext/>
              <w:spacing w:after="0" w:line="240" w:lineRule="auto"/>
            </w:pPr>
            <w:r>
              <w:rPr>
                <w:b/>
                <w:sz w:val="17"/>
              </w:rPr>
              <w:t>Launch target:</w:t>
            </w:r>
            <w:r>
              <w:rPr>
                <w:sz w:val="17"/>
              </w:rPr>
              <w:t xml:space="preserve"> convert to regular funding</w:t>
            </w:r>
          </w:p>
        </w:tc>
      </w:tr>
      <w:tr w:rsidR="00B576F8" w14:paraId="63A72205" w14:textId="77777777">
        <w:trPr>
          <w:cantSplit/>
          <w:jc w:val="center"/>
        </w:trPr>
        <w:tc>
          <w:tcPr>
            <w:tcW w:w="3428" w:type="dxa"/>
            <w:shd w:val="clear" w:color="auto" w:fill="F3F3F1"/>
          </w:tcPr>
          <w:p w14:paraId="480AE1AD" w14:textId="77777777" w:rsidR="00B576F8" w:rsidRDefault="00AD4EEB">
            <w:pPr>
              <w:keepNext/>
              <w:spacing w:after="0" w:line="240" w:lineRule="auto"/>
            </w:pPr>
            <w:r>
              <w:rPr>
                <w:b/>
                <w:sz w:val="17"/>
              </w:rPr>
              <w:t>New customers</w:t>
            </w:r>
          </w:p>
        </w:tc>
        <w:tc>
          <w:tcPr>
            <w:tcW w:w="3428" w:type="dxa"/>
            <w:shd w:val="clear" w:color="auto" w:fill="F3F3F1"/>
          </w:tcPr>
          <w:p w14:paraId="6480900C" w14:textId="77777777" w:rsidR="00B576F8" w:rsidRDefault="00B576F8">
            <w:pPr>
              <w:keepNext/>
              <w:spacing w:after="0" w:line="240" w:lineRule="auto"/>
            </w:pPr>
          </w:p>
        </w:tc>
        <w:tc>
          <w:tcPr>
            <w:tcW w:w="2556" w:type="dxa"/>
            <w:shd w:val="clear" w:color="auto" w:fill="F3F3F1"/>
          </w:tcPr>
          <w:p w14:paraId="33231346" w14:textId="77777777" w:rsidR="00B576F8" w:rsidRDefault="00B576F8">
            <w:pPr>
              <w:keepNext/>
              <w:spacing w:after="0" w:line="240" w:lineRule="auto"/>
            </w:pPr>
          </w:p>
        </w:tc>
      </w:tr>
      <w:tr w:rsidR="00B576F8" w14:paraId="662EBDFE" w14:textId="77777777">
        <w:trPr>
          <w:cantSplit/>
          <w:jc w:val="center"/>
        </w:trPr>
        <w:tc>
          <w:tcPr>
            <w:tcW w:w="3428" w:type="dxa"/>
          </w:tcPr>
          <w:p w14:paraId="1DD0FF7F" w14:textId="77777777" w:rsidR="00B576F8" w:rsidRDefault="00AD4EEB">
            <w:pPr>
              <w:keepNext/>
              <w:spacing w:after="0" w:line="240" w:lineRule="auto"/>
            </w:pPr>
            <w:r>
              <w:rPr>
                <w:sz w:val="17"/>
              </w:rPr>
              <w:t>N1. Salaried mass-affluent, 22 to 40: 15 to 20 million adults with an account but no formal saving</w:t>
            </w:r>
          </w:p>
        </w:tc>
        <w:tc>
          <w:tcPr>
            <w:tcW w:w="3428" w:type="dxa"/>
          </w:tcPr>
          <w:p w14:paraId="75E67144" w14:textId="77777777" w:rsidR="00B576F8" w:rsidRDefault="00AD4EEB">
            <w:pPr>
              <w:keepNext/>
              <w:spacing w:after="0" w:line="240" w:lineRule="auto"/>
            </w:pPr>
            <w:r>
              <w:rPr>
                <w:sz w:val="17"/>
              </w:rPr>
              <w:t>No salary-to-investment bridge; doubts about an independent broker</w:t>
            </w:r>
          </w:p>
        </w:tc>
        <w:tc>
          <w:tcPr>
            <w:tcW w:w="2556" w:type="dxa"/>
          </w:tcPr>
          <w:p w14:paraId="24943E82" w14:textId="77777777" w:rsidR="00B576F8" w:rsidRDefault="00AD4EEB">
            <w:pPr>
              <w:keepNext/>
              <w:spacing w:after="0" w:line="240" w:lineRule="auto"/>
            </w:pPr>
            <w:r>
              <w:rPr>
                <w:b/>
                <w:sz w:val="17"/>
              </w:rPr>
              <w:t>Scale-up target</w:t>
            </w:r>
          </w:p>
        </w:tc>
      </w:tr>
      <w:tr w:rsidR="00B576F8" w14:paraId="5D929368" w14:textId="77777777">
        <w:trPr>
          <w:cantSplit/>
          <w:jc w:val="center"/>
        </w:trPr>
        <w:tc>
          <w:tcPr>
            <w:tcW w:w="3428" w:type="dxa"/>
          </w:tcPr>
          <w:p w14:paraId="2A3B9F07" w14:textId="77777777" w:rsidR="00B576F8" w:rsidRDefault="00AD4EEB">
            <w:pPr>
              <w:keepNext/>
              <w:spacing w:after="0" w:line="240" w:lineRule="auto"/>
            </w:pPr>
            <w:r>
              <w:rPr>
                <w:sz w:val="17"/>
              </w:rPr>
              <w:t>N2. Young first-time investors, 15 to 24</w:t>
            </w:r>
          </w:p>
        </w:tc>
        <w:tc>
          <w:tcPr>
            <w:tcW w:w="3428" w:type="dxa"/>
          </w:tcPr>
          <w:p w14:paraId="4C509CA5" w14:textId="77777777" w:rsidR="00B576F8" w:rsidRDefault="00AD4EEB">
            <w:pPr>
              <w:keepNext/>
              <w:spacing w:after="0" w:line="240" w:lineRule="auto"/>
            </w:pPr>
            <w:r>
              <w:rPr>
                <w:sz w:val="17"/>
              </w:rPr>
              <w:t>Low capital, irregular income, no habit</w:t>
            </w:r>
          </w:p>
        </w:tc>
        <w:tc>
          <w:tcPr>
            <w:tcW w:w="2556" w:type="dxa"/>
          </w:tcPr>
          <w:p w14:paraId="4B963C42" w14:textId="77777777" w:rsidR="00B576F8" w:rsidRDefault="00AD4EEB">
            <w:pPr>
              <w:keepNext/>
              <w:spacing w:after="0" w:line="240" w:lineRule="auto"/>
            </w:pPr>
            <w:r>
              <w:rPr>
                <w:sz w:val="17"/>
              </w:rPr>
              <w:t>Nurture habits cheaply</w:t>
            </w:r>
          </w:p>
        </w:tc>
      </w:tr>
      <w:tr w:rsidR="00B576F8" w14:paraId="05759890" w14:textId="77777777">
        <w:trPr>
          <w:cantSplit/>
          <w:jc w:val="center"/>
        </w:trPr>
        <w:tc>
          <w:tcPr>
            <w:tcW w:w="3428" w:type="dxa"/>
          </w:tcPr>
          <w:p w14:paraId="5B2DD80B" w14:textId="77777777" w:rsidR="00B576F8" w:rsidRDefault="00AD4EEB">
            <w:pPr>
              <w:spacing w:after="0" w:line="240" w:lineRule="auto"/>
            </w:pPr>
            <w:r>
              <w:rPr>
                <w:sz w:val="17"/>
              </w:rPr>
              <w:t>N3. Older, high-net-worth investors</w:t>
            </w:r>
          </w:p>
        </w:tc>
        <w:tc>
          <w:tcPr>
            <w:tcW w:w="3428" w:type="dxa"/>
          </w:tcPr>
          <w:p w14:paraId="08C600FB" w14:textId="77777777" w:rsidR="00B576F8" w:rsidRDefault="00AD4EEB">
            <w:pPr>
              <w:spacing w:after="0" w:line="240" w:lineRule="auto"/>
            </w:pPr>
            <w:r>
              <w:rPr>
                <w:sz w:val="17"/>
              </w:rPr>
              <w:t>Want a dedicated human broker and a bank's reputation</w:t>
            </w:r>
          </w:p>
        </w:tc>
        <w:tc>
          <w:tcPr>
            <w:tcW w:w="2556" w:type="dxa"/>
          </w:tcPr>
          <w:p w14:paraId="2F204EA3" w14:textId="77777777" w:rsidR="00B576F8" w:rsidRDefault="00AD4EEB">
            <w:pPr>
              <w:spacing w:after="0" w:line="240" w:lineRule="auto"/>
            </w:pPr>
            <w:r>
              <w:rPr>
                <w:sz w:val="17"/>
              </w:rPr>
              <w:t>Deprioritise</w:t>
            </w:r>
          </w:p>
        </w:tc>
      </w:tr>
    </w:tbl>
    <w:p w14:paraId="0B6A7B85" w14:textId="77777777" w:rsidR="00B576F8" w:rsidRDefault="00B576F8">
      <w:pPr>
        <w:spacing w:after="40"/>
      </w:pPr>
    </w:p>
    <w:p w14:paraId="0F11616E" w14:textId="77777777" w:rsidR="00B576F8" w:rsidRDefault="00AD4EEB">
      <w:pPr>
        <w:pStyle w:val="Heading2"/>
      </w:pPr>
      <w:bookmarkStart w:id="17" w:name="_Toc241362735"/>
      <w:r>
        <w:t>3.3 Problem prioritisation</w:t>
      </w:r>
      <w:bookmarkEnd w:id="17"/>
    </w:p>
    <w:p w14:paraId="28D370B6" w14:textId="77777777" w:rsidR="00B576F8" w:rsidRDefault="00AD4EEB">
      <w:pPr>
        <w:keepNext/>
        <w:spacing w:after="60"/>
      </w:pPr>
      <w:r>
        <w:rPr>
          <w:b/>
          <w:color w:val="1A1A1A"/>
          <w:sz w:val="19"/>
        </w:rPr>
        <w:t>Table 2. Candidate problems scored from 1 (weak) to 5 (strong)</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2567"/>
        <w:gridCol w:w="724"/>
        <w:gridCol w:w="856"/>
        <w:gridCol w:w="1185"/>
        <w:gridCol w:w="1843"/>
        <w:gridCol w:w="921"/>
        <w:gridCol w:w="658"/>
        <w:gridCol w:w="658"/>
      </w:tblGrid>
      <w:tr w:rsidR="00B576F8" w14:paraId="0E802E56" w14:textId="77777777">
        <w:trPr>
          <w:cantSplit/>
          <w:tblHeader/>
          <w:jc w:val="center"/>
        </w:trPr>
        <w:tc>
          <w:tcPr>
            <w:tcW w:w="2567" w:type="dxa"/>
            <w:shd w:val="clear" w:color="auto" w:fill="2A78D6"/>
          </w:tcPr>
          <w:p w14:paraId="5297AEFD" w14:textId="77777777" w:rsidR="00B576F8" w:rsidRDefault="00AD4EEB">
            <w:pPr>
              <w:keepNext/>
              <w:spacing w:after="0" w:line="240" w:lineRule="auto"/>
            </w:pPr>
            <w:r>
              <w:rPr>
                <w:b/>
                <w:color w:val="FFFFFF"/>
                <w:sz w:val="17"/>
              </w:rPr>
              <w:t>Problem</w:t>
            </w:r>
          </w:p>
        </w:tc>
        <w:tc>
          <w:tcPr>
            <w:tcW w:w="724" w:type="dxa"/>
            <w:shd w:val="clear" w:color="auto" w:fill="2A78D6"/>
          </w:tcPr>
          <w:p w14:paraId="2020F495" w14:textId="77777777" w:rsidR="00B576F8" w:rsidRDefault="00AD4EEB">
            <w:pPr>
              <w:keepNext/>
              <w:spacing w:after="0" w:line="240" w:lineRule="auto"/>
            </w:pPr>
            <w:r>
              <w:rPr>
                <w:b/>
                <w:color w:val="FFFFFF"/>
                <w:sz w:val="17"/>
              </w:rPr>
              <w:t>Scale (30%)</w:t>
            </w:r>
          </w:p>
        </w:tc>
        <w:tc>
          <w:tcPr>
            <w:tcW w:w="856" w:type="dxa"/>
            <w:shd w:val="clear" w:color="auto" w:fill="2A78D6"/>
          </w:tcPr>
          <w:p w14:paraId="2B53B559" w14:textId="77777777" w:rsidR="00B576F8" w:rsidRDefault="00AD4EEB">
            <w:pPr>
              <w:keepNext/>
              <w:spacing w:after="0" w:line="240" w:lineRule="auto"/>
            </w:pPr>
            <w:r>
              <w:rPr>
                <w:b/>
                <w:color w:val="FFFFFF"/>
                <w:sz w:val="17"/>
              </w:rPr>
              <w:t>Urgency (15%)</w:t>
            </w:r>
          </w:p>
        </w:tc>
        <w:tc>
          <w:tcPr>
            <w:tcW w:w="1185" w:type="dxa"/>
            <w:shd w:val="clear" w:color="auto" w:fill="2A78D6"/>
          </w:tcPr>
          <w:p w14:paraId="4560DA2B" w14:textId="77777777" w:rsidR="00B576F8" w:rsidRDefault="00AD4EEB">
            <w:pPr>
              <w:keepNext/>
              <w:spacing w:after="0" w:line="240" w:lineRule="auto"/>
            </w:pPr>
            <w:r>
              <w:rPr>
                <w:b/>
                <w:color w:val="FFFFFF"/>
                <w:sz w:val="17"/>
              </w:rPr>
              <w:t>DNSE control (25%)</w:t>
            </w:r>
          </w:p>
        </w:tc>
        <w:tc>
          <w:tcPr>
            <w:tcW w:w="1843" w:type="dxa"/>
            <w:shd w:val="clear" w:color="auto" w:fill="2A78D6"/>
          </w:tcPr>
          <w:p w14:paraId="2F9E7E5C" w14:textId="77777777" w:rsidR="00B576F8" w:rsidRDefault="00AD4EEB">
            <w:pPr>
              <w:keepNext/>
              <w:spacing w:after="0" w:line="240" w:lineRule="auto"/>
            </w:pPr>
            <w:r>
              <w:rPr>
                <w:b/>
                <w:color w:val="FFFFFF"/>
                <w:sz w:val="17"/>
              </w:rPr>
              <w:t>Cost-efficiency of fix (15%)</w:t>
            </w:r>
          </w:p>
        </w:tc>
        <w:tc>
          <w:tcPr>
            <w:tcW w:w="921" w:type="dxa"/>
            <w:shd w:val="clear" w:color="auto" w:fill="2A78D6"/>
          </w:tcPr>
          <w:p w14:paraId="6E6267FC" w14:textId="77777777" w:rsidR="00B576F8" w:rsidRDefault="00AD4EEB">
            <w:pPr>
              <w:keepNext/>
              <w:spacing w:after="0" w:line="240" w:lineRule="auto"/>
            </w:pPr>
            <w:r>
              <w:rPr>
                <w:b/>
                <w:color w:val="FFFFFF"/>
                <w:sz w:val="17"/>
              </w:rPr>
              <w:t>Evidence (15%)</w:t>
            </w:r>
          </w:p>
        </w:tc>
        <w:tc>
          <w:tcPr>
            <w:tcW w:w="658" w:type="dxa"/>
            <w:shd w:val="clear" w:color="auto" w:fill="2A78D6"/>
          </w:tcPr>
          <w:p w14:paraId="503C2336" w14:textId="77777777" w:rsidR="00B576F8" w:rsidRDefault="00AD4EEB">
            <w:pPr>
              <w:keepNext/>
              <w:spacing w:after="0" w:line="240" w:lineRule="auto"/>
            </w:pPr>
            <w:r>
              <w:rPr>
                <w:b/>
                <w:color w:val="FFFFFF"/>
                <w:sz w:val="17"/>
              </w:rPr>
              <w:t>Weighted</w:t>
            </w:r>
          </w:p>
        </w:tc>
        <w:tc>
          <w:tcPr>
            <w:tcW w:w="658" w:type="dxa"/>
            <w:shd w:val="clear" w:color="auto" w:fill="2A78D6"/>
          </w:tcPr>
          <w:p w14:paraId="2E1FA16A" w14:textId="77777777" w:rsidR="00B576F8" w:rsidRDefault="00AD4EEB">
            <w:pPr>
              <w:keepNext/>
              <w:spacing w:after="0" w:line="240" w:lineRule="auto"/>
            </w:pPr>
            <w:r>
              <w:rPr>
                <w:b/>
                <w:color w:val="FFFFFF"/>
                <w:sz w:val="17"/>
              </w:rPr>
              <w:t>Equal</w:t>
            </w:r>
          </w:p>
        </w:tc>
      </w:tr>
      <w:tr w:rsidR="00B576F8" w14:paraId="09B67D7F" w14:textId="77777777">
        <w:trPr>
          <w:cantSplit/>
          <w:jc w:val="center"/>
        </w:trPr>
        <w:tc>
          <w:tcPr>
            <w:tcW w:w="2567" w:type="dxa"/>
          </w:tcPr>
          <w:p w14:paraId="667E5003" w14:textId="77777777" w:rsidR="00B576F8" w:rsidRDefault="00AD4EEB">
            <w:pPr>
              <w:keepNext/>
              <w:spacing w:after="0" w:line="240" w:lineRule="auto"/>
            </w:pPr>
            <w:r>
              <w:rPr>
                <w:b/>
                <w:sz w:val="17"/>
              </w:rPr>
              <w:t>Intent-to-funding gap</w:t>
            </w:r>
          </w:p>
        </w:tc>
        <w:tc>
          <w:tcPr>
            <w:tcW w:w="724" w:type="dxa"/>
          </w:tcPr>
          <w:p w14:paraId="16D07AD4" w14:textId="77777777" w:rsidR="00B576F8" w:rsidRDefault="00AD4EEB">
            <w:pPr>
              <w:keepNext/>
              <w:spacing w:after="0" w:line="240" w:lineRule="auto"/>
              <w:jc w:val="center"/>
            </w:pPr>
            <w:r>
              <w:rPr>
                <w:sz w:val="17"/>
              </w:rPr>
              <w:t>5</w:t>
            </w:r>
          </w:p>
        </w:tc>
        <w:tc>
          <w:tcPr>
            <w:tcW w:w="856" w:type="dxa"/>
          </w:tcPr>
          <w:p w14:paraId="5704D488" w14:textId="77777777" w:rsidR="00B576F8" w:rsidRDefault="00AD4EEB">
            <w:pPr>
              <w:keepNext/>
              <w:spacing w:after="0" w:line="240" w:lineRule="auto"/>
              <w:jc w:val="center"/>
            </w:pPr>
            <w:r>
              <w:rPr>
                <w:sz w:val="17"/>
              </w:rPr>
              <w:t>4</w:t>
            </w:r>
          </w:p>
        </w:tc>
        <w:tc>
          <w:tcPr>
            <w:tcW w:w="1185" w:type="dxa"/>
          </w:tcPr>
          <w:p w14:paraId="6F5A441D" w14:textId="77777777" w:rsidR="00B576F8" w:rsidRDefault="00AD4EEB">
            <w:pPr>
              <w:keepNext/>
              <w:spacing w:after="0" w:line="240" w:lineRule="auto"/>
              <w:jc w:val="center"/>
            </w:pPr>
            <w:r>
              <w:rPr>
                <w:sz w:val="17"/>
              </w:rPr>
              <w:t>4</w:t>
            </w:r>
          </w:p>
        </w:tc>
        <w:tc>
          <w:tcPr>
            <w:tcW w:w="1843" w:type="dxa"/>
          </w:tcPr>
          <w:p w14:paraId="74F3FD26" w14:textId="77777777" w:rsidR="00B576F8" w:rsidRDefault="00AD4EEB">
            <w:pPr>
              <w:keepNext/>
              <w:spacing w:after="0" w:line="240" w:lineRule="auto"/>
              <w:jc w:val="center"/>
            </w:pPr>
            <w:r>
              <w:rPr>
                <w:sz w:val="17"/>
              </w:rPr>
              <w:t>5</w:t>
            </w:r>
          </w:p>
        </w:tc>
        <w:tc>
          <w:tcPr>
            <w:tcW w:w="921" w:type="dxa"/>
          </w:tcPr>
          <w:p w14:paraId="4F439B4E" w14:textId="77777777" w:rsidR="00B576F8" w:rsidRDefault="00AD4EEB">
            <w:pPr>
              <w:keepNext/>
              <w:spacing w:after="0" w:line="240" w:lineRule="auto"/>
              <w:jc w:val="center"/>
            </w:pPr>
            <w:r>
              <w:rPr>
                <w:sz w:val="17"/>
              </w:rPr>
              <w:t>3</w:t>
            </w:r>
          </w:p>
        </w:tc>
        <w:tc>
          <w:tcPr>
            <w:tcW w:w="658" w:type="dxa"/>
          </w:tcPr>
          <w:p w14:paraId="6FA9ECF4" w14:textId="77777777" w:rsidR="00B576F8" w:rsidRDefault="00AD4EEB">
            <w:pPr>
              <w:keepNext/>
              <w:spacing w:after="0" w:line="240" w:lineRule="auto"/>
              <w:jc w:val="center"/>
            </w:pPr>
            <w:r>
              <w:rPr>
                <w:b/>
                <w:sz w:val="17"/>
              </w:rPr>
              <w:t>4.30</w:t>
            </w:r>
          </w:p>
        </w:tc>
        <w:tc>
          <w:tcPr>
            <w:tcW w:w="658" w:type="dxa"/>
          </w:tcPr>
          <w:p w14:paraId="64F442E0" w14:textId="77777777" w:rsidR="00B576F8" w:rsidRDefault="00AD4EEB">
            <w:pPr>
              <w:keepNext/>
              <w:spacing w:after="0" w:line="240" w:lineRule="auto"/>
              <w:jc w:val="center"/>
            </w:pPr>
            <w:r>
              <w:rPr>
                <w:b/>
                <w:sz w:val="17"/>
              </w:rPr>
              <w:t>4.20</w:t>
            </w:r>
          </w:p>
        </w:tc>
      </w:tr>
      <w:tr w:rsidR="00B576F8" w14:paraId="1C123E08" w14:textId="77777777">
        <w:trPr>
          <w:cantSplit/>
          <w:jc w:val="center"/>
        </w:trPr>
        <w:tc>
          <w:tcPr>
            <w:tcW w:w="2567" w:type="dxa"/>
          </w:tcPr>
          <w:p w14:paraId="38F916C0" w14:textId="77777777" w:rsidR="00B576F8" w:rsidRDefault="00AD4EEB">
            <w:pPr>
              <w:keepNext/>
              <w:spacing w:after="0" w:line="240" w:lineRule="auto"/>
            </w:pPr>
            <w:r>
              <w:rPr>
                <w:sz w:val="17"/>
              </w:rPr>
              <w:t>Trust and reliability deficit</w:t>
            </w:r>
          </w:p>
        </w:tc>
        <w:tc>
          <w:tcPr>
            <w:tcW w:w="724" w:type="dxa"/>
          </w:tcPr>
          <w:p w14:paraId="46EAA4A2" w14:textId="77777777" w:rsidR="00B576F8" w:rsidRDefault="00AD4EEB">
            <w:pPr>
              <w:keepNext/>
              <w:spacing w:after="0" w:line="240" w:lineRule="auto"/>
              <w:jc w:val="center"/>
            </w:pPr>
            <w:r>
              <w:rPr>
                <w:sz w:val="17"/>
              </w:rPr>
              <w:t>3</w:t>
            </w:r>
          </w:p>
        </w:tc>
        <w:tc>
          <w:tcPr>
            <w:tcW w:w="856" w:type="dxa"/>
          </w:tcPr>
          <w:p w14:paraId="32BAAF5F" w14:textId="77777777" w:rsidR="00B576F8" w:rsidRDefault="00AD4EEB">
            <w:pPr>
              <w:keepNext/>
              <w:spacing w:after="0" w:line="240" w:lineRule="auto"/>
              <w:jc w:val="center"/>
            </w:pPr>
            <w:r>
              <w:rPr>
                <w:sz w:val="17"/>
              </w:rPr>
              <w:t>5</w:t>
            </w:r>
          </w:p>
        </w:tc>
        <w:tc>
          <w:tcPr>
            <w:tcW w:w="1185" w:type="dxa"/>
          </w:tcPr>
          <w:p w14:paraId="3EE6A528" w14:textId="77777777" w:rsidR="00B576F8" w:rsidRDefault="00AD4EEB">
            <w:pPr>
              <w:keepNext/>
              <w:spacing w:after="0" w:line="240" w:lineRule="auto"/>
              <w:jc w:val="center"/>
            </w:pPr>
            <w:r>
              <w:rPr>
                <w:sz w:val="17"/>
              </w:rPr>
              <w:t>5</w:t>
            </w:r>
          </w:p>
        </w:tc>
        <w:tc>
          <w:tcPr>
            <w:tcW w:w="1843" w:type="dxa"/>
          </w:tcPr>
          <w:p w14:paraId="315ABA9C" w14:textId="77777777" w:rsidR="00B576F8" w:rsidRDefault="00AD4EEB">
            <w:pPr>
              <w:keepNext/>
              <w:spacing w:after="0" w:line="240" w:lineRule="auto"/>
              <w:jc w:val="center"/>
            </w:pPr>
            <w:r>
              <w:rPr>
                <w:sz w:val="17"/>
              </w:rPr>
              <w:t>4</w:t>
            </w:r>
          </w:p>
        </w:tc>
        <w:tc>
          <w:tcPr>
            <w:tcW w:w="921" w:type="dxa"/>
          </w:tcPr>
          <w:p w14:paraId="00B5CCAA" w14:textId="77777777" w:rsidR="00B576F8" w:rsidRDefault="00AD4EEB">
            <w:pPr>
              <w:keepNext/>
              <w:spacing w:after="0" w:line="240" w:lineRule="auto"/>
              <w:jc w:val="center"/>
            </w:pPr>
            <w:r>
              <w:rPr>
                <w:sz w:val="17"/>
              </w:rPr>
              <w:t>4</w:t>
            </w:r>
          </w:p>
        </w:tc>
        <w:tc>
          <w:tcPr>
            <w:tcW w:w="658" w:type="dxa"/>
          </w:tcPr>
          <w:p w14:paraId="59794F00" w14:textId="77777777" w:rsidR="00B576F8" w:rsidRDefault="00AD4EEB">
            <w:pPr>
              <w:keepNext/>
              <w:spacing w:after="0" w:line="240" w:lineRule="auto"/>
              <w:jc w:val="center"/>
            </w:pPr>
            <w:r>
              <w:rPr>
                <w:sz w:val="17"/>
              </w:rPr>
              <w:t>4.10</w:t>
            </w:r>
          </w:p>
        </w:tc>
        <w:tc>
          <w:tcPr>
            <w:tcW w:w="658" w:type="dxa"/>
          </w:tcPr>
          <w:p w14:paraId="1DD8AA84" w14:textId="77777777" w:rsidR="00B576F8" w:rsidRDefault="00AD4EEB">
            <w:pPr>
              <w:keepNext/>
              <w:spacing w:after="0" w:line="240" w:lineRule="auto"/>
              <w:jc w:val="center"/>
            </w:pPr>
            <w:r>
              <w:rPr>
                <w:sz w:val="17"/>
              </w:rPr>
              <w:t>4.20</w:t>
            </w:r>
          </w:p>
        </w:tc>
      </w:tr>
      <w:tr w:rsidR="00B576F8" w14:paraId="5D3A4377" w14:textId="77777777">
        <w:trPr>
          <w:cantSplit/>
          <w:jc w:val="center"/>
        </w:trPr>
        <w:tc>
          <w:tcPr>
            <w:tcW w:w="2567" w:type="dxa"/>
          </w:tcPr>
          <w:p w14:paraId="02E2759A" w14:textId="77777777" w:rsidR="00B576F8" w:rsidRDefault="00AD4EEB">
            <w:pPr>
              <w:keepNext/>
              <w:spacing w:after="0" w:line="240" w:lineRule="auto"/>
            </w:pPr>
            <w:r>
              <w:rPr>
                <w:sz w:val="17"/>
              </w:rPr>
              <w:t>Loss-making brokerage and platform cost</w:t>
            </w:r>
          </w:p>
        </w:tc>
        <w:tc>
          <w:tcPr>
            <w:tcW w:w="724" w:type="dxa"/>
          </w:tcPr>
          <w:p w14:paraId="44C64D5E" w14:textId="77777777" w:rsidR="00B576F8" w:rsidRDefault="00AD4EEB">
            <w:pPr>
              <w:keepNext/>
              <w:spacing w:after="0" w:line="240" w:lineRule="auto"/>
              <w:jc w:val="center"/>
            </w:pPr>
            <w:r>
              <w:rPr>
                <w:sz w:val="17"/>
              </w:rPr>
              <w:t>3</w:t>
            </w:r>
          </w:p>
        </w:tc>
        <w:tc>
          <w:tcPr>
            <w:tcW w:w="856" w:type="dxa"/>
          </w:tcPr>
          <w:p w14:paraId="0692E060" w14:textId="77777777" w:rsidR="00B576F8" w:rsidRDefault="00AD4EEB">
            <w:pPr>
              <w:keepNext/>
              <w:spacing w:after="0" w:line="240" w:lineRule="auto"/>
              <w:jc w:val="center"/>
            </w:pPr>
            <w:r>
              <w:rPr>
                <w:sz w:val="17"/>
              </w:rPr>
              <w:t>4</w:t>
            </w:r>
          </w:p>
        </w:tc>
        <w:tc>
          <w:tcPr>
            <w:tcW w:w="1185" w:type="dxa"/>
          </w:tcPr>
          <w:p w14:paraId="4BB68975" w14:textId="77777777" w:rsidR="00B576F8" w:rsidRDefault="00AD4EEB">
            <w:pPr>
              <w:keepNext/>
              <w:spacing w:after="0" w:line="240" w:lineRule="auto"/>
              <w:jc w:val="center"/>
            </w:pPr>
            <w:r>
              <w:rPr>
                <w:sz w:val="17"/>
              </w:rPr>
              <w:t>3</w:t>
            </w:r>
          </w:p>
        </w:tc>
        <w:tc>
          <w:tcPr>
            <w:tcW w:w="1843" w:type="dxa"/>
          </w:tcPr>
          <w:p w14:paraId="34C42B64" w14:textId="77777777" w:rsidR="00B576F8" w:rsidRDefault="00AD4EEB">
            <w:pPr>
              <w:keepNext/>
              <w:spacing w:after="0" w:line="240" w:lineRule="auto"/>
              <w:jc w:val="center"/>
            </w:pPr>
            <w:r>
              <w:rPr>
                <w:sz w:val="17"/>
              </w:rPr>
              <w:t>3</w:t>
            </w:r>
          </w:p>
        </w:tc>
        <w:tc>
          <w:tcPr>
            <w:tcW w:w="921" w:type="dxa"/>
          </w:tcPr>
          <w:p w14:paraId="64C165A8" w14:textId="77777777" w:rsidR="00B576F8" w:rsidRDefault="00AD4EEB">
            <w:pPr>
              <w:keepNext/>
              <w:spacing w:after="0" w:line="240" w:lineRule="auto"/>
              <w:jc w:val="center"/>
            </w:pPr>
            <w:r>
              <w:rPr>
                <w:sz w:val="17"/>
              </w:rPr>
              <w:t>5</w:t>
            </w:r>
          </w:p>
        </w:tc>
        <w:tc>
          <w:tcPr>
            <w:tcW w:w="658" w:type="dxa"/>
          </w:tcPr>
          <w:p w14:paraId="6A65BF10" w14:textId="77777777" w:rsidR="00B576F8" w:rsidRDefault="00AD4EEB">
            <w:pPr>
              <w:keepNext/>
              <w:spacing w:after="0" w:line="240" w:lineRule="auto"/>
              <w:jc w:val="center"/>
            </w:pPr>
            <w:r>
              <w:rPr>
                <w:sz w:val="17"/>
              </w:rPr>
              <w:t>3.45</w:t>
            </w:r>
          </w:p>
        </w:tc>
        <w:tc>
          <w:tcPr>
            <w:tcW w:w="658" w:type="dxa"/>
          </w:tcPr>
          <w:p w14:paraId="5C5FAB44" w14:textId="77777777" w:rsidR="00B576F8" w:rsidRDefault="00AD4EEB">
            <w:pPr>
              <w:keepNext/>
              <w:spacing w:after="0" w:line="240" w:lineRule="auto"/>
              <w:jc w:val="center"/>
            </w:pPr>
            <w:r>
              <w:rPr>
                <w:sz w:val="17"/>
              </w:rPr>
              <w:t>3.60</w:t>
            </w:r>
          </w:p>
        </w:tc>
      </w:tr>
      <w:tr w:rsidR="00B576F8" w14:paraId="177A821E" w14:textId="77777777">
        <w:trPr>
          <w:cantSplit/>
          <w:jc w:val="center"/>
        </w:trPr>
        <w:tc>
          <w:tcPr>
            <w:tcW w:w="2567" w:type="dxa"/>
          </w:tcPr>
          <w:p w14:paraId="1F3B1E6C" w14:textId="77777777" w:rsidR="00B576F8" w:rsidRDefault="00AD4EEB">
            <w:pPr>
              <w:keepNext/>
              <w:spacing w:after="0" w:line="240" w:lineRule="auto"/>
            </w:pPr>
            <w:r>
              <w:rPr>
                <w:sz w:val="17"/>
              </w:rPr>
              <w:t>Customer–capital mismatch</w:t>
            </w:r>
          </w:p>
        </w:tc>
        <w:tc>
          <w:tcPr>
            <w:tcW w:w="724" w:type="dxa"/>
          </w:tcPr>
          <w:p w14:paraId="3A0AE82E" w14:textId="77777777" w:rsidR="00B576F8" w:rsidRDefault="00AD4EEB">
            <w:pPr>
              <w:keepNext/>
              <w:spacing w:after="0" w:line="240" w:lineRule="auto"/>
              <w:jc w:val="center"/>
            </w:pPr>
            <w:r>
              <w:rPr>
                <w:sz w:val="17"/>
              </w:rPr>
              <w:t>5</w:t>
            </w:r>
          </w:p>
        </w:tc>
        <w:tc>
          <w:tcPr>
            <w:tcW w:w="856" w:type="dxa"/>
          </w:tcPr>
          <w:p w14:paraId="4F7A0979" w14:textId="77777777" w:rsidR="00B576F8" w:rsidRDefault="00AD4EEB">
            <w:pPr>
              <w:keepNext/>
              <w:spacing w:after="0" w:line="240" w:lineRule="auto"/>
              <w:jc w:val="center"/>
            </w:pPr>
            <w:r>
              <w:rPr>
                <w:sz w:val="17"/>
              </w:rPr>
              <w:t>3</w:t>
            </w:r>
          </w:p>
        </w:tc>
        <w:tc>
          <w:tcPr>
            <w:tcW w:w="1185" w:type="dxa"/>
          </w:tcPr>
          <w:p w14:paraId="17CA3BDB" w14:textId="77777777" w:rsidR="00B576F8" w:rsidRDefault="00AD4EEB">
            <w:pPr>
              <w:keepNext/>
              <w:spacing w:after="0" w:line="240" w:lineRule="auto"/>
              <w:jc w:val="center"/>
            </w:pPr>
            <w:r>
              <w:rPr>
                <w:sz w:val="17"/>
              </w:rPr>
              <w:t>2</w:t>
            </w:r>
          </w:p>
        </w:tc>
        <w:tc>
          <w:tcPr>
            <w:tcW w:w="1843" w:type="dxa"/>
          </w:tcPr>
          <w:p w14:paraId="4466EC51" w14:textId="77777777" w:rsidR="00B576F8" w:rsidRDefault="00AD4EEB">
            <w:pPr>
              <w:keepNext/>
              <w:spacing w:after="0" w:line="240" w:lineRule="auto"/>
              <w:jc w:val="center"/>
            </w:pPr>
            <w:r>
              <w:rPr>
                <w:sz w:val="17"/>
              </w:rPr>
              <w:t>1</w:t>
            </w:r>
          </w:p>
        </w:tc>
        <w:tc>
          <w:tcPr>
            <w:tcW w:w="921" w:type="dxa"/>
          </w:tcPr>
          <w:p w14:paraId="3B84BC43" w14:textId="77777777" w:rsidR="00B576F8" w:rsidRDefault="00AD4EEB">
            <w:pPr>
              <w:keepNext/>
              <w:spacing w:after="0" w:line="240" w:lineRule="auto"/>
              <w:jc w:val="center"/>
            </w:pPr>
            <w:r>
              <w:rPr>
                <w:sz w:val="17"/>
              </w:rPr>
              <w:t>3</w:t>
            </w:r>
          </w:p>
        </w:tc>
        <w:tc>
          <w:tcPr>
            <w:tcW w:w="658" w:type="dxa"/>
          </w:tcPr>
          <w:p w14:paraId="6E373233" w14:textId="77777777" w:rsidR="00B576F8" w:rsidRDefault="00AD4EEB">
            <w:pPr>
              <w:keepNext/>
              <w:spacing w:after="0" w:line="240" w:lineRule="auto"/>
              <w:jc w:val="center"/>
            </w:pPr>
            <w:r>
              <w:rPr>
                <w:sz w:val="17"/>
              </w:rPr>
              <w:t>3.05</w:t>
            </w:r>
          </w:p>
        </w:tc>
        <w:tc>
          <w:tcPr>
            <w:tcW w:w="658" w:type="dxa"/>
          </w:tcPr>
          <w:p w14:paraId="568DC2E4" w14:textId="77777777" w:rsidR="00B576F8" w:rsidRDefault="00AD4EEB">
            <w:pPr>
              <w:keepNext/>
              <w:spacing w:after="0" w:line="240" w:lineRule="auto"/>
              <w:jc w:val="center"/>
            </w:pPr>
            <w:r>
              <w:rPr>
                <w:sz w:val="17"/>
              </w:rPr>
              <w:t>2.80</w:t>
            </w:r>
          </w:p>
        </w:tc>
      </w:tr>
      <w:tr w:rsidR="00B576F8" w14:paraId="5223B344" w14:textId="77777777">
        <w:trPr>
          <w:cantSplit/>
          <w:jc w:val="center"/>
        </w:trPr>
        <w:tc>
          <w:tcPr>
            <w:tcW w:w="2567" w:type="dxa"/>
          </w:tcPr>
          <w:p w14:paraId="51DE71D8" w14:textId="77777777" w:rsidR="00B576F8" w:rsidRDefault="00AD4EEB">
            <w:pPr>
              <w:spacing w:after="0" w:line="240" w:lineRule="auto"/>
            </w:pPr>
            <w:r>
              <w:rPr>
                <w:sz w:val="17"/>
              </w:rPr>
              <w:t>Expensive, collateralised funding</w:t>
            </w:r>
          </w:p>
        </w:tc>
        <w:tc>
          <w:tcPr>
            <w:tcW w:w="724" w:type="dxa"/>
          </w:tcPr>
          <w:p w14:paraId="5DC2471B" w14:textId="77777777" w:rsidR="00B576F8" w:rsidRDefault="00AD4EEB">
            <w:pPr>
              <w:spacing w:after="0" w:line="240" w:lineRule="auto"/>
              <w:jc w:val="center"/>
            </w:pPr>
            <w:r>
              <w:rPr>
                <w:sz w:val="17"/>
              </w:rPr>
              <w:t>4</w:t>
            </w:r>
          </w:p>
        </w:tc>
        <w:tc>
          <w:tcPr>
            <w:tcW w:w="856" w:type="dxa"/>
          </w:tcPr>
          <w:p w14:paraId="012EB645" w14:textId="77777777" w:rsidR="00B576F8" w:rsidRDefault="00AD4EEB">
            <w:pPr>
              <w:spacing w:after="0" w:line="240" w:lineRule="auto"/>
              <w:jc w:val="center"/>
            </w:pPr>
            <w:r>
              <w:rPr>
                <w:sz w:val="17"/>
              </w:rPr>
              <w:t>4</w:t>
            </w:r>
          </w:p>
        </w:tc>
        <w:tc>
          <w:tcPr>
            <w:tcW w:w="1185" w:type="dxa"/>
          </w:tcPr>
          <w:p w14:paraId="78133846" w14:textId="77777777" w:rsidR="00B576F8" w:rsidRDefault="00AD4EEB">
            <w:pPr>
              <w:spacing w:after="0" w:line="240" w:lineRule="auto"/>
              <w:jc w:val="center"/>
            </w:pPr>
            <w:r>
              <w:rPr>
                <w:sz w:val="17"/>
              </w:rPr>
              <w:t>1</w:t>
            </w:r>
          </w:p>
        </w:tc>
        <w:tc>
          <w:tcPr>
            <w:tcW w:w="1843" w:type="dxa"/>
          </w:tcPr>
          <w:p w14:paraId="1462D303" w14:textId="77777777" w:rsidR="00B576F8" w:rsidRDefault="00AD4EEB">
            <w:pPr>
              <w:spacing w:after="0" w:line="240" w:lineRule="auto"/>
              <w:jc w:val="center"/>
            </w:pPr>
            <w:r>
              <w:rPr>
                <w:sz w:val="17"/>
              </w:rPr>
              <w:t>1</w:t>
            </w:r>
          </w:p>
        </w:tc>
        <w:tc>
          <w:tcPr>
            <w:tcW w:w="921" w:type="dxa"/>
          </w:tcPr>
          <w:p w14:paraId="2E45E997" w14:textId="77777777" w:rsidR="00B576F8" w:rsidRDefault="00AD4EEB">
            <w:pPr>
              <w:spacing w:after="0" w:line="240" w:lineRule="auto"/>
              <w:jc w:val="center"/>
            </w:pPr>
            <w:r>
              <w:rPr>
                <w:sz w:val="17"/>
              </w:rPr>
              <w:t>3</w:t>
            </w:r>
          </w:p>
        </w:tc>
        <w:tc>
          <w:tcPr>
            <w:tcW w:w="658" w:type="dxa"/>
          </w:tcPr>
          <w:p w14:paraId="4B1F14FB" w14:textId="77777777" w:rsidR="00B576F8" w:rsidRDefault="00AD4EEB">
            <w:pPr>
              <w:spacing w:after="0" w:line="240" w:lineRule="auto"/>
              <w:jc w:val="center"/>
            </w:pPr>
            <w:r>
              <w:rPr>
                <w:sz w:val="17"/>
              </w:rPr>
              <w:t>2.65</w:t>
            </w:r>
          </w:p>
        </w:tc>
        <w:tc>
          <w:tcPr>
            <w:tcW w:w="658" w:type="dxa"/>
          </w:tcPr>
          <w:p w14:paraId="0274B3D5" w14:textId="77777777" w:rsidR="00B576F8" w:rsidRDefault="00AD4EEB">
            <w:pPr>
              <w:spacing w:after="0" w:line="240" w:lineRule="auto"/>
              <w:jc w:val="center"/>
            </w:pPr>
            <w:r>
              <w:rPr>
                <w:sz w:val="17"/>
              </w:rPr>
              <w:t>2.60</w:t>
            </w:r>
          </w:p>
        </w:tc>
      </w:tr>
    </w:tbl>
    <w:p w14:paraId="3EA11D15" w14:textId="77777777" w:rsidR="00B576F8" w:rsidRDefault="00B576F8">
      <w:pPr>
        <w:spacing w:after="40"/>
      </w:pPr>
    </w:p>
    <w:p w14:paraId="45E59641" w14:textId="77777777" w:rsidR="00B576F8" w:rsidRDefault="00AD4EEB">
      <w:pPr>
        <w:spacing w:after="160"/>
      </w:pPr>
      <w:r>
        <w:rPr>
          <w:i/>
          <w:color w:val="6B6B6B"/>
          <w:sz w:val="18"/>
        </w:rPr>
        <w:t>Source: authors' assessment.</w:t>
      </w:r>
    </w:p>
    <w:p w14:paraId="13C21D79" w14:textId="77777777" w:rsidR="00B576F8" w:rsidRDefault="00AD4EEB">
      <w:r>
        <w:t>The intent-to-funding gap ranks first when weighted and ties with trust under equal weights. We select it because it acts on accounts DNSE has already acquired and verified, and because trust fixes alone create no deposits: TCBS runs a similar zero-fee app, yet about a third of its customers trade monthly (TCBS, 2026b). A funding product designed around trust addresses both problems.</w:t>
      </w:r>
    </w:p>
    <w:p w14:paraId="18F166FA" w14:textId="77777777" w:rsidR="00B576F8" w:rsidRDefault="00AD4EEB">
      <w:pPr>
        <w:pBdr>
          <w:left w:val="single" w:sz="24" w:space="6" w:color="2A78D6"/>
        </w:pBdr>
        <w:shd w:val="clear" w:color="auto" w:fill="EAF2FB"/>
        <w:spacing w:before="80" w:after="200"/>
        <w:ind w:left="170"/>
      </w:pPr>
      <w:r>
        <w:rPr>
          <w:b/>
        </w:rPr>
        <w:t>Problem statement.</w:t>
      </w:r>
      <w:r>
        <w:t xml:space="preserve"> DNSE lacks a trusted, low-stake mechanism that turns account holders' intention to invest into regular funding. As a result, 98 per cent of its accounts hold under VND 10 million and fewer than 2 in 100 carry the cost of its platform.</w:t>
      </w:r>
    </w:p>
    <w:p w14:paraId="00084B42" w14:textId="77777777" w:rsidR="00B576F8" w:rsidRDefault="00AD4EEB">
      <w:pPr>
        <w:pStyle w:val="Heading2"/>
      </w:pPr>
      <w:bookmarkStart w:id="18" w:name="_Toc241362736"/>
      <w:r>
        <w:lastRenderedPageBreak/>
        <w:t>3.4 Strategic alternatives and trade-offs</w:t>
      </w:r>
      <w:bookmarkEnd w:id="18"/>
    </w:p>
    <w:p w14:paraId="593BCC90" w14:textId="77777777" w:rsidR="00B576F8" w:rsidRDefault="00AD4EEB">
      <w:pPr>
        <w:keepNext/>
        <w:spacing w:after="60"/>
      </w:pPr>
      <w:r>
        <w:rPr>
          <w:b/>
          <w:color w:val="1A1A1A"/>
          <w:sz w:val="19"/>
        </w:rPr>
        <w:t>Table 3. Alternatives scored from 1 to 5 (for cost and risk, higher means lower)</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2536"/>
        <w:gridCol w:w="1184"/>
        <w:gridCol w:w="789"/>
        <w:gridCol w:w="1522"/>
        <w:gridCol w:w="845"/>
        <w:gridCol w:w="620"/>
        <w:gridCol w:w="789"/>
        <w:gridCol w:w="564"/>
        <w:gridCol w:w="564"/>
      </w:tblGrid>
      <w:tr w:rsidR="00B576F8" w14:paraId="7F27D9C9" w14:textId="77777777">
        <w:trPr>
          <w:cantSplit/>
          <w:tblHeader/>
          <w:jc w:val="center"/>
        </w:trPr>
        <w:tc>
          <w:tcPr>
            <w:tcW w:w="2536" w:type="dxa"/>
            <w:shd w:val="clear" w:color="auto" w:fill="2A78D6"/>
          </w:tcPr>
          <w:p w14:paraId="662382E2" w14:textId="77777777" w:rsidR="00B576F8" w:rsidRDefault="00AD4EEB">
            <w:pPr>
              <w:keepNext/>
              <w:spacing w:after="0" w:line="240" w:lineRule="auto"/>
            </w:pPr>
            <w:r>
              <w:rPr>
                <w:b/>
                <w:color w:val="FFFFFF"/>
                <w:sz w:val="17"/>
              </w:rPr>
              <w:t>Option</w:t>
            </w:r>
          </w:p>
        </w:tc>
        <w:tc>
          <w:tcPr>
            <w:tcW w:w="1184" w:type="dxa"/>
            <w:shd w:val="clear" w:color="auto" w:fill="2A78D6"/>
          </w:tcPr>
          <w:p w14:paraId="7B610605" w14:textId="77777777" w:rsidR="00B576F8" w:rsidRDefault="00AD4EEB">
            <w:pPr>
              <w:keepNext/>
              <w:spacing w:after="0" w:line="240" w:lineRule="auto"/>
            </w:pPr>
            <w:r>
              <w:rPr>
                <w:b/>
                <w:color w:val="FFFFFF"/>
                <w:sz w:val="17"/>
              </w:rPr>
              <w:t>Funded balances (30%)</w:t>
            </w:r>
          </w:p>
        </w:tc>
        <w:tc>
          <w:tcPr>
            <w:tcW w:w="789" w:type="dxa"/>
            <w:shd w:val="clear" w:color="auto" w:fill="2A78D6"/>
          </w:tcPr>
          <w:p w14:paraId="5430D990" w14:textId="77777777" w:rsidR="00B576F8" w:rsidRDefault="00AD4EEB">
            <w:pPr>
              <w:keepNext/>
              <w:spacing w:after="0" w:line="240" w:lineRule="auto"/>
            </w:pPr>
            <w:r>
              <w:rPr>
                <w:b/>
                <w:color w:val="FFFFFF"/>
                <w:sz w:val="17"/>
              </w:rPr>
              <w:t>Low cost (20%)</w:t>
            </w:r>
          </w:p>
        </w:tc>
        <w:tc>
          <w:tcPr>
            <w:tcW w:w="1522" w:type="dxa"/>
            <w:shd w:val="clear" w:color="auto" w:fill="2A78D6"/>
          </w:tcPr>
          <w:p w14:paraId="71174AF1" w14:textId="77777777" w:rsidR="00B576F8" w:rsidRDefault="00AD4EEB">
            <w:pPr>
              <w:keepNext/>
              <w:spacing w:after="0" w:line="240" w:lineRule="auto"/>
            </w:pPr>
            <w:r>
              <w:rPr>
                <w:b/>
                <w:color w:val="FFFFFF"/>
                <w:sz w:val="17"/>
              </w:rPr>
              <w:t>Reuses infrastructure (15%)</w:t>
            </w:r>
          </w:p>
        </w:tc>
        <w:tc>
          <w:tcPr>
            <w:tcW w:w="845" w:type="dxa"/>
            <w:shd w:val="clear" w:color="auto" w:fill="2A78D6"/>
          </w:tcPr>
          <w:p w14:paraId="25A2F364" w14:textId="77777777" w:rsidR="00B576F8" w:rsidRDefault="00AD4EEB">
            <w:pPr>
              <w:keepNext/>
              <w:spacing w:after="0" w:line="240" w:lineRule="auto"/>
            </w:pPr>
            <w:r>
              <w:rPr>
                <w:b/>
                <w:color w:val="FFFFFF"/>
                <w:sz w:val="17"/>
              </w:rPr>
              <w:t>Trust fit (15%)</w:t>
            </w:r>
          </w:p>
        </w:tc>
        <w:tc>
          <w:tcPr>
            <w:tcW w:w="620" w:type="dxa"/>
            <w:shd w:val="clear" w:color="auto" w:fill="2A78D6"/>
          </w:tcPr>
          <w:p w14:paraId="77601645" w14:textId="77777777" w:rsidR="00B576F8" w:rsidRDefault="00AD4EEB">
            <w:pPr>
              <w:keepNext/>
              <w:spacing w:after="0" w:line="240" w:lineRule="auto"/>
            </w:pPr>
            <w:r>
              <w:rPr>
                <w:b/>
                <w:color w:val="FFFFFF"/>
                <w:sz w:val="17"/>
              </w:rPr>
              <w:t>Speed (10%)</w:t>
            </w:r>
          </w:p>
        </w:tc>
        <w:tc>
          <w:tcPr>
            <w:tcW w:w="789" w:type="dxa"/>
            <w:shd w:val="clear" w:color="auto" w:fill="2A78D6"/>
          </w:tcPr>
          <w:p w14:paraId="3C435831" w14:textId="77777777" w:rsidR="00B576F8" w:rsidRDefault="00AD4EEB">
            <w:pPr>
              <w:keepNext/>
              <w:spacing w:after="0" w:line="240" w:lineRule="auto"/>
            </w:pPr>
            <w:r>
              <w:rPr>
                <w:b/>
                <w:color w:val="FFFFFF"/>
                <w:sz w:val="17"/>
              </w:rPr>
              <w:t>Evidence (10%)</w:t>
            </w:r>
          </w:p>
        </w:tc>
        <w:tc>
          <w:tcPr>
            <w:tcW w:w="564" w:type="dxa"/>
            <w:shd w:val="clear" w:color="auto" w:fill="2A78D6"/>
          </w:tcPr>
          <w:p w14:paraId="7E9B24D7" w14:textId="77777777" w:rsidR="00B576F8" w:rsidRDefault="00AD4EEB">
            <w:pPr>
              <w:keepNext/>
              <w:spacing w:after="0" w:line="240" w:lineRule="auto"/>
            </w:pPr>
            <w:r>
              <w:rPr>
                <w:b/>
                <w:color w:val="FFFFFF"/>
                <w:sz w:val="17"/>
              </w:rPr>
              <w:t>Weighted</w:t>
            </w:r>
          </w:p>
        </w:tc>
        <w:tc>
          <w:tcPr>
            <w:tcW w:w="564" w:type="dxa"/>
            <w:shd w:val="clear" w:color="auto" w:fill="2A78D6"/>
          </w:tcPr>
          <w:p w14:paraId="20E15287" w14:textId="77777777" w:rsidR="00B576F8" w:rsidRDefault="00AD4EEB">
            <w:pPr>
              <w:keepNext/>
              <w:spacing w:after="0" w:line="240" w:lineRule="auto"/>
            </w:pPr>
            <w:r>
              <w:rPr>
                <w:b/>
                <w:color w:val="FFFFFF"/>
                <w:sz w:val="17"/>
              </w:rPr>
              <w:t>Equal</w:t>
            </w:r>
          </w:p>
        </w:tc>
      </w:tr>
      <w:tr w:rsidR="00B576F8" w14:paraId="07D462B7" w14:textId="77777777">
        <w:trPr>
          <w:cantSplit/>
          <w:jc w:val="center"/>
        </w:trPr>
        <w:tc>
          <w:tcPr>
            <w:tcW w:w="2536" w:type="dxa"/>
          </w:tcPr>
          <w:p w14:paraId="36DADE92" w14:textId="77777777" w:rsidR="00B576F8" w:rsidRDefault="00AD4EEB">
            <w:pPr>
              <w:keepNext/>
              <w:spacing w:after="0" w:line="240" w:lineRule="auto"/>
            </w:pPr>
            <w:r>
              <w:rPr>
                <w:b/>
                <w:sz w:val="17"/>
              </w:rPr>
              <w:t>B. Payday Portfolio with trust package</w:t>
            </w:r>
          </w:p>
        </w:tc>
        <w:tc>
          <w:tcPr>
            <w:tcW w:w="1184" w:type="dxa"/>
          </w:tcPr>
          <w:p w14:paraId="059945E8" w14:textId="77777777" w:rsidR="00B576F8" w:rsidRDefault="00AD4EEB">
            <w:pPr>
              <w:keepNext/>
              <w:spacing w:after="0" w:line="240" w:lineRule="auto"/>
              <w:jc w:val="center"/>
            </w:pPr>
            <w:r>
              <w:rPr>
                <w:sz w:val="17"/>
              </w:rPr>
              <w:t>5</w:t>
            </w:r>
          </w:p>
        </w:tc>
        <w:tc>
          <w:tcPr>
            <w:tcW w:w="789" w:type="dxa"/>
          </w:tcPr>
          <w:p w14:paraId="641B97F7" w14:textId="77777777" w:rsidR="00B576F8" w:rsidRDefault="00AD4EEB">
            <w:pPr>
              <w:keepNext/>
              <w:spacing w:after="0" w:line="240" w:lineRule="auto"/>
              <w:jc w:val="center"/>
            </w:pPr>
            <w:r>
              <w:rPr>
                <w:sz w:val="17"/>
              </w:rPr>
              <w:t>3</w:t>
            </w:r>
          </w:p>
        </w:tc>
        <w:tc>
          <w:tcPr>
            <w:tcW w:w="1522" w:type="dxa"/>
          </w:tcPr>
          <w:p w14:paraId="11A1D1E6" w14:textId="77777777" w:rsidR="00B576F8" w:rsidRDefault="00AD4EEB">
            <w:pPr>
              <w:keepNext/>
              <w:spacing w:after="0" w:line="240" w:lineRule="auto"/>
              <w:jc w:val="center"/>
            </w:pPr>
            <w:r>
              <w:rPr>
                <w:sz w:val="17"/>
              </w:rPr>
              <w:t>5</w:t>
            </w:r>
          </w:p>
        </w:tc>
        <w:tc>
          <w:tcPr>
            <w:tcW w:w="845" w:type="dxa"/>
          </w:tcPr>
          <w:p w14:paraId="07FE1F01" w14:textId="77777777" w:rsidR="00B576F8" w:rsidRDefault="00AD4EEB">
            <w:pPr>
              <w:keepNext/>
              <w:spacing w:after="0" w:line="240" w:lineRule="auto"/>
              <w:jc w:val="center"/>
            </w:pPr>
            <w:r>
              <w:rPr>
                <w:sz w:val="17"/>
              </w:rPr>
              <w:t>4</w:t>
            </w:r>
          </w:p>
        </w:tc>
        <w:tc>
          <w:tcPr>
            <w:tcW w:w="620" w:type="dxa"/>
          </w:tcPr>
          <w:p w14:paraId="3AF8108D" w14:textId="77777777" w:rsidR="00B576F8" w:rsidRDefault="00AD4EEB">
            <w:pPr>
              <w:keepNext/>
              <w:spacing w:after="0" w:line="240" w:lineRule="auto"/>
              <w:jc w:val="center"/>
            </w:pPr>
            <w:r>
              <w:rPr>
                <w:sz w:val="17"/>
              </w:rPr>
              <w:t>2</w:t>
            </w:r>
          </w:p>
        </w:tc>
        <w:tc>
          <w:tcPr>
            <w:tcW w:w="789" w:type="dxa"/>
          </w:tcPr>
          <w:p w14:paraId="599FCAFC" w14:textId="77777777" w:rsidR="00B576F8" w:rsidRDefault="00AD4EEB">
            <w:pPr>
              <w:keepNext/>
              <w:spacing w:after="0" w:line="240" w:lineRule="auto"/>
              <w:jc w:val="center"/>
            </w:pPr>
            <w:r>
              <w:rPr>
                <w:sz w:val="17"/>
              </w:rPr>
              <w:t>4</w:t>
            </w:r>
          </w:p>
        </w:tc>
        <w:tc>
          <w:tcPr>
            <w:tcW w:w="564" w:type="dxa"/>
          </w:tcPr>
          <w:p w14:paraId="623B169D" w14:textId="77777777" w:rsidR="00B576F8" w:rsidRDefault="00AD4EEB">
            <w:pPr>
              <w:keepNext/>
              <w:spacing w:after="0" w:line="240" w:lineRule="auto"/>
              <w:jc w:val="center"/>
            </w:pPr>
            <w:r>
              <w:rPr>
                <w:b/>
                <w:sz w:val="17"/>
              </w:rPr>
              <w:t>4.05</w:t>
            </w:r>
          </w:p>
        </w:tc>
        <w:tc>
          <w:tcPr>
            <w:tcW w:w="564" w:type="dxa"/>
          </w:tcPr>
          <w:p w14:paraId="0FDF628D" w14:textId="77777777" w:rsidR="00B576F8" w:rsidRDefault="00AD4EEB">
            <w:pPr>
              <w:keepNext/>
              <w:spacing w:after="0" w:line="240" w:lineRule="auto"/>
              <w:jc w:val="center"/>
            </w:pPr>
            <w:r>
              <w:rPr>
                <w:b/>
                <w:sz w:val="17"/>
              </w:rPr>
              <w:t>3.83</w:t>
            </w:r>
          </w:p>
        </w:tc>
      </w:tr>
      <w:tr w:rsidR="00B576F8" w14:paraId="3079B78E" w14:textId="77777777">
        <w:trPr>
          <w:cantSplit/>
          <w:jc w:val="center"/>
        </w:trPr>
        <w:tc>
          <w:tcPr>
            <w:tcW w:w="2536" w:type="dxa"/>
          </w:tcPr>
          <w:p w14:paraId="79DBAF63" w14:textId="77777777" w:rsidR="00B576F8" w:rsidRDefault="00AD4EEB">
            <w:pPr>
              <w:keepNext/>
              <w:spacing w:after="0" w:line="240" w:lineRule="auto"/>
            </w:pPr>
            <w:r>
              <w:rPr>
                <w:sz w:val="17"/>
              </w:rPr>
              <w:t>A. Trust and reliability programme only</w:t>
            </w:r>
          </w:p>
        </w:tc>
        <w:tc>
          <w:tcPr>
            <w:tcW w:w="1184" w:type="dxa"/>
          </w:tcPr>
          <w:p w14:paraId="7BE46FE8" w14:textId="77777777" w:rsidR="00B576F8" w:rsidRDefault="00AD4EEB">
            <w:pPr>
              <w:keepNext/>
              <w:spacing w:after="0" w:line="240" w:lineRule="auto"/>
              <w:jc w:val="center"/>
            </w:pPr>
            <w:r>
              <w:rPr>
                <w:sz w:val="17"/>
              </w:rPr>
              <w:t>2</w:t>
            </w:r>
          </w:p>
        </w:tc>
        <w:tc>
          <w:tcPr>
            <w:tcW w:w="789" w:type="dxa"/>
          </w:tcPr>
          <w:p w14:paraId="05A61CBC" w14:textId="77777777" w:rsidR="00B576F8" w:rsidRDefault="00AD4EEB">
            <w:pPr>
              <w:keepNext/>
              <w:spacing w:after="0" w:line="240" w:lineRule="auto"/>
              <w:jc w:val="center"/>
            </w:pPr>
            <w:r>
              <w:rPr>
                <w:sz w:val="17"/>
              </w:rPr>
              <w:t>4</w:t>
            </w:r>
          </w:p>
        </w:tc>
        <w:tc>
          <w:tcPr>
            <w:tcW w:w="1522" w:type="dxa"/>
          </w:tcPr>
          <w:p w14:paraId="50A8F8BD" w14:textId="77777777" w:rsidR="00B576F8" w:rsidRDefault="00AD4EEB">
            <w:pPr>
              <w:keepNext/>
              <w:spacing w:after="0" w:line="240" w:lineRule="auto"/>
              <w:jc w:val="center"/>
            </w:pPr>
            <w:r>
              <w:rPr>
                <w:sz w:val="17"/>
              </w:rPr>
              <w:t>4</w:t>
            </w:r>
          </w:p>
        </w:tc>
        <w:tc>
          <w:tcPr>
            <w:tcW w:w="845" w:type="dxa"/>
          </w:tcPr>
          <w:p w14:paraId="7D5B5D72" w14:textId="77777777" w:rsidR="00B576F8" w:rsidRDefault="00AD4EEB">
            <w:pPr>
              <w:keepNext/>
              <w:spacing w:after="0" w:line="240" w:lineRule="auto"/>
              <w:jc w:val="center"/>
            </w:pPr>
            <w:r>
              <w:rPr>
                <w:sz w:val="17"/>
              </w:rPr>
              <w:t>5</w:t>
            </w:r>
          </w:p>
        </w:tc>
        <w:tc>
          <w:tcPr>
            <w:tcW w:w="620" w:type="dxa"/>
          </w:tcPr>
          <w:p w14:paraId="351CE91B" w14:textId="77777777" w:rsidR="00B576F8" w:rsidRDefault="00AD4EEB">
            <w:pPr>
              <w:keepNext/>
              <w:spacing w:after="0" w:line="240" w:lineRule="auto"/>
              <w:jc w:val="center"/>
            </w:pPr>
            <w:r>
              <w:rPr>
                <w:sz w:val="17"/>
              </w:rPr>
              <w:t>4</w:t>
            </w:r>
          </w:p>
        </w:tc>
        <w:tc>
          <w:tcPr>
            <w:tcW w:w="789" w:type="dxa"/>
          </w:tcPr>
          <w:p w14:paraId="3127930A" w14:textId="77777777" w:rsidR="00B576F8" w:rsidRDefault="00AD4EEB">
            <w:pPr>
              <w:keepNext/>
              <w:spacing w:after="0" w:line="240" w:lineRule="auto"/>
              <w:jc w:val="center"/>
            </w:pPr>
            <w:r>
              <w:rPr>
                <w:sz w:val="17"/>
              </w:rPr>
              <w:t>3</w:t>
            </w:r>
          </w:p>
        </w:tc>
        <w:tc>
          <w:tcPr>
            <w:tcW w:w="564" w:type="dxa"/>
          </w:tcPr>
          <w:p w14:paraId="5640C57E" w14:textId="77777777" w:rsidR="00B576F8" w:rsidRDefault="00AD4EEB">
            <w:pPr>
              <w:keepNext/>
              <w:spacing w:after="0" w:line="240" w:lineRule="auto"/>
              <w:jc w:val="center"/>
            </w:pPr>
            <w:r>
              <w:rPr>
                <w:sz w:val="17"/>
              </w:rPr>
              <w:t>3.45</w:t>
            </w:r>
          </w:p>
        </w:tc>
        <w:tc>
          <w:tcPr>
            <w:tcW w:w="564" w:type="dxa"/>
          </w:tcPr>
          <w:p w14:paraId="0DE54AF8" w14:textId="77777777" w:rsidR="00B576F8" w:rsidRDefault="00AD4EEB">
            <w:pPr>
              <w:keepNext/>
              <w:spacing w:after="0" w:line="240" w:lineRule="auto"/>
              <w:jc w:val="center"/>
            </w:pPr>
            <w:r>
              <w:rPr>
                <w:sz w:val="17"/>
              </w:rPr>
              <w:t>3.67</w:t>
            </w:r>
          </w:p>
        </w:tc>
      </w:tr>
      <w:tr w:rsidR="00B576F8" w14:paraId="04B90038" w14:textId="77777777">
        <w:trPr>
          <w:cantSplit/>
          <w:jc w:val="center"/>
        </w:trPr>
        <w:tc>
          <w:tcPr>
            <w:tcW w:w="2536" w:type="dxa"/>
          </w:tcPr>
          <w:p w14:paraId="4883838C" w14:textId="77777777" w:rsidR="00B576F8" w:rsidRDefault="00AD4EEB">
            <w:pPr>
              <w:keepNext/>
              <w:spacing w:after="0" w:line="240" w:lineRule="auto"/>
            </w:pPr>
            <w:r>
              <w:rPr>
                <w:sz w:val="17"/>
              </w:rPr>
              <w:t>D. Reprice Tài khoản không ngủ</w:t>
            </w:r>
          </w:p>
        </w:tc>
        <w:tc>
          <w:tcPr>
            <w:tcW w:w="1184" w:type="dxa"/>
          </w:tcPr>
          <w:p w14:paraId="785A7E34" w14:textId="77777777" w:rsidR="00B576F8" w:rsidRDefault="00AD4EEB">
            <w:pPr>
              <w:keepNext/>
              <w:spacing w:after="0" w:line="240" w:lineRule="auto"/>
              <w:jc w:val="center"/>
            </w:pPr>
            <w:r>
              <w:rPr>
                <w:sz w:val="17"/>
              </w:rPr>
              <w:t>3</w:t>
            </w:r>
          </w:p>
        </w:tc>
        <w:tc>
          <w:tcPr>
            <w:tcW w:w="789" w:type="dxa"/>
          </w:tcPr>
          <w:p w14:paraId="42A883C2" w14:textId="77777777" w:rsidR="00B576F8" w:rsidRDefault="00AD4EEB">
            <w:pPr>
              <w:keepNext/>
              <w:spacing w:after="0" w:line="240" w:lineRule="auto"/>
              <w:jc w:val="center"/>
            </w:pPr>
            <w:r>
              <w:rPr>
                <w:sz w:val="17"/>
              </w:rPr>
              <w:t>1</w:t>
            </w:r>
          </w:p>
        </w:tc>
        <w:tc>
          <w:tcPr>
            <w:tcW w:w="1522" w:type="dxa"/>
          </w:tcPr>
          <w:p w14:paraId="55D36E7C" w14:textId="77777777" w:rsidR="00B576F8" w:rsidRDefault="00AD4EEB">
            <w:pPr>
              <w:keepNext/>
              <w:spacing w:after="0" w:line="240" w:lineRule="auto"/>
              <w:jc w:val="center"/>
            </w:pPr>
            <w:r>
              <w:rPr>
                <w:sz w:val="17"/>
              </w:rPr>
              <w:t>5</w:t>
            </w:r>
          </w:p>
        </w:tc>
        <w:tc>
          <w:tcPr>
            <w:tcW w:w="845" w:type="dxa"/>
          </w:tcPr>
          <w:p w14:paraId="2B42700D" w14:textId="77777777" w:rsidR="00B576F8" w:rsidRDefault="00AD4EEB">
            <w:pPr>
              <w:keepNext/>
              <w:spacing w:after="0" w:line="240" w:lineRule="auto"/>
              <w:jc w:val="center"/>
            </w:pPr>
            <w:r>
              <w:rPr>
                <w:sz w:val="17"/>
              </w:rPr>
              <w:t>3</w:t>
            </w:r>
          </w:p>
        </w:tc>
        <w:tc>
          <w:tcPr>
            <w:tcW w:w="620" w:type="dxa"/>
          </w:tcPr>
          <w:p w14:paraId="2ED176DE" w14:textId="77777777" w:rsidR="00B576F8" w:rsidRDefault="00AD4EEB">
            <w:pPr>
              <w:keepNext/>
              <w:spacing w:after="0" w:line="240" w:lineRule="auto"/>
              <w:jc w:val="center"/>
            </w:pPr>
            <w:r>
              <w:rPr>
                <w:sz w:val="17"/>
              </w:rPr>
              <w:t>5</w:t>
            </w:r>
          </w:p>
        </w:tc>
        <w:tc>
          <w:tcPr>
            <w:tcW w:w="789" w:type="dxa"/>
          </w:tcPr>
          <w:p w14:paraId="34C9FBD0" w14:textId="77777777" w:rsidR="00B576F8" w:rsidRDefault="00AD4EEB">
            <w:pPr>
              <w:keepNext/>
              <w:spacing w:after="0" w:line="240" w:lineRule="auto"/>
              <w:jc w:val="center"/>
            </w:pPr>
            <w:r>
              <w:rPr>
                <w:sz w:val="17"/>
              </w:rPr>
              <w:t>3</w:t>
            </w:r>
          </w:p>
        </w:tc>
        <w:tc>
          <w:tcPr>
            <w:tcW w:w="564" w:type="dxa"/>
          </w:tcPr>
          <w:p w14:paraId="43CE3A3F" w14:textId="77777777" w:rsidR="00B576F8" w:rsidRDefault="00AD4EEB">
            <w:pPr>
              <w:keepNext/>
              <w:spacing w:after="0" w:line="240" w:lineRule="auto"/>
              <w:jc w:val="center"/>
            </w:pPr>
            <w:r>
              <w:rPr>
                <w:sz w:val="17"/>
              </w:rPr>
              <w:t>3.10</w:t>
            </w:r>
          </w:p>
        </w:tc>
        <w:tc>
          <w:tcPr>
            <w:tcW w:w="564" w:type="dxa"/>
          </w:tcPr>
          <w:p w14:paraId="599D5B00" w14:textId="77777777" w:rsidR="00B576F8" w:rsidRDefault="00AD4EEB">
            <w:pPr>
              <w:keepNext/>
              <w:spacing w:after="0" w:line="240" w:lineRule="auto"/>
              <w:jc w:val="center"/>
            </w:pPr>
            <w:r>
              <w:rPr>
                <w:sz w:val="17"/>
              </w:rPr>
              <w:t>3.33</w:t>
            </w:r>
          </w:p>
        </w:tc>
      </w:tr>
      <w:tr w:rsidR="00B576F8" w14:paraId="08BB59F1" w14:textId="77777777">
        <w:trPr>
          <w:cantSplit/>
          <w:jc w:val="center"/>
        </w:trPr>
        <w:tc>
          <w:tcPr>
            <w:tcW w:w="2536" w:type="dxa"/>
          </w:tcPr>
          <w:p w14:paraId="484A296D" w14:textId="77777777" w:rsidR="00B576F8" w:rsidRDefault="00AD4EEB">
            <w:pPr>
              <w:keepNext/>
              <w:spacing w:after="0" w:line="240" w:lineRule="auto"/>
            </w:pPr>
            <w:r>
              <w:rPr>
                <w:sz w:val="17"/>
              </w:rPr>
              <w:t>C. Advisory tier with dedicated human brokers</w:t>
            </w:r>
          </w:p>
        </w:tc>
        <w:tc>
          <w:tcPr>
            <w:tcW w:w="1184" w:type="dxa"/>
          </w:tcPr>
          <w:p w14:paraId="60242691" w14:textId="77777777" w:rsidR="00B576F8" w:rsidRDefault="00AD4EEB">
            <w:pPr>
              <w:keepNext/>
              <w:spacing w:after="0" w:line="240" w:lineRule="auto"/>
              <w:jc w:val="center"/>
            </w:pPr>
            <w:r>
              <w:rPr>
                <w:sz w:val="17"/>
              </w:rPr>
              <w:t>4</w:t>
            </w:r>
          </w:p>
        </w:tc>
        <w:tc>
          <w:tcPr>
            <w:tcW w:w="789" w:type="dxa"/>
          </w:tcPr>
          <w:p w14:paraId="65E87F0F" w14:textId="77777777" w:rsidR="00B576F8" w:rsidRDefault="00AD4EEB">
            <w:pPr>
              <w:keepNext/>
              <w:spacing w:after="0" w:line="240" w:lineRule="auto"/>
              <w:jc w:val="center"/>
            </w:pPr>
            <w:r>
              <w:rPr>
                <w:sz w:val="17"/>
              </w:rPr>
              <w:t>1</w:t>
            </w:r>
          </w:p>
        </w:tc>
        <w:tc>
          <w:tcPr>
            <w:tcW w:w="1522" w:type="dxa"/>
          </w:tcPr>
          <w:p w14:paraId="235F625B" w14:textId="77777777" w:rsidR="00B576F8" w:rsidRDefault="00AD4EEB">
            <w:pPr>
              <w:keepNext/>
              <w:spacing w:after="0" w:line="240" w:lineRule="auto"/>
              <w:jc w:val="center"/>
            </w:pPr>
            <w:r>
              <w:rPr>
                <w:sz w:val="17"/>
              </w:rPr>
              <w:t>1</w:t>
            </w:r>
          </w:p>
        </w:tc>
        <w:tc>
          <w:tcPr>
            <w:tcW w:w="845" w:type="dxa"/>
          </w:tcPr>
          <w:p w14:paraId="1D4CF2DC" w14:textId="77777777" w:rsidR="00B576F8" w:rsidRDefault="00AD4EEB">
            <w:pPr>
              <w:keepNext/>
              <w:spacing w:after="0" w:line="240" w:lineRule="auto"/>
              <w:jc w:val="center"/>
            </w:pPr>
            <w:r>
              <w:rPr>
                <w:sz w:val="17"/>
              </w:rPr>
              <w:t>3</w:t>
            </w:r>
          </w:p>
        </w:tc>
        <w:tc>
          <w:tcPr>
            <w:tcW w:w="620" w:type="dxa"/>
          </w:tcPr>
          <w:p w14:paraId="2C0DA56F" w14:textId="77777777" w:rsidR="00B576F8" w:rsidRDefault="00AD4EEB">
            <w:pPr>
              <w:keepNext/>
              <w:spacing w:after="0" w:line="240" w:lineRule="auto"/>
              <w:jc w:val="center"/>
            </w:pPr>
            <w:r>
              <w:rPr>
                <w:sz w:val="17"/>
              </w:rPr>
              <w:t>2</w:t>
            </w:r>
          </w:p>
        </w:tc>
        <w:tc>
          <w:tcPr>
            <w:tcW w:w="789" w:type="dxa"/>
          </w:tcPr>
          <w:p w14:paraId="2290600E" w14:textId="77777777" w:rsidR="00B576F8" w:rsidRDefault="00AD4EEB">
            <w:pPr>
              <w:keepNext/>
              <w:spacing w:after="0" w:line="240" w:lineRule="auto"/>
              <w:jc w:val="center"/>
            </w:pPr>
            <w:r>
              <w:rPr>
                <w:sz w:val="17"/>
              </w:rPr>
              <w:t>3</w:t>
            </w:r>
          </w:p>
        </w:tc>
        <w:tc>
          <w:tcPr>
            <w:tcW w:w="564" w:type="dxa"/>
          </w:tcPr>
          <w:p w14:paraId="17C1AC91" w14:textId="77777777" w:rsidR="00B576F8" w:rsidRDefault="00AD4EEB">
            <w:pPr>
              <w:keepNext/>
              <w:spacing w:after="0" w:line="240" w:lineRule="auto"/>
              <w:jc w:val="center"/>
            </w:pPr>
            <w:r>
              <w:rPr>
                <w:sz w:val="17"/>
              </w:rPr>
              <w:t>2.50</w:t>
            </w:r>
          </w:p>
        </w:tc>
        <w:tc>
          <w:tcPr>
            <w:tcW w:w="564" w:type="dxa"/>
          </w:tcPr>
          <w:p w14:paraId="7C05E1FB" w14:textId="77777777" w:rsidR="00B576F8" w:rsidRDefault="00AD4EEB">
            <w:pPr>
              <w:keepNext/>
              <w:spacing w:after="0" w:line="240" w:lineRule="auto"/>
              <w:jc w:val="center"/>
            </w:pPr>
            <w:r>
              <w:rPr>
                <w:sz w:val="17"/>
              </w:rPr>
              <w:t>2.33</w:t>
            </w:r>
          </w:p>
        </w:tc>
      </w:tr>
      <w:tr w:rsidR="00B576F8" w14:paraId="5EFD76C5" w14:textId="77777777">
        <w:trPr>
          <w:cantSplit/>
          <w:jc w:val="center"/>
        </w:trPr>
        <w:tc>
          <w:tcPr>
            <w:tcW w:w="2536" w:type="dxa"/>
          </w:tcPr>
          <w:p w14:paraId="16761A7E" w14:textId="77777777" w:rsidR="00B576F8" w:rsidRDefault="00AD4EEB">
            <w:pPr>
              <w:spacing w:after="0" w:line="240" w:lineRule="auto"/>
            </w:pPr>
            <w:r>
              <w:rPr>
                <w:sz w:val="17"/>
              </w:rPr>
              <w:t>E. More sign-up rewards (status quo)</w:t>
            </w:r>
          </w:p>
        </w:tc>
        <w:tc>
          <w:tcPr>
            <w:tcW w:w="1184" w:type="dxa"/>
          </w:tcPr>
          <w:p w14:paraId="4BE30021" w14:textId="77777777" w:rsidR="00B576F8" w:rsidRDefault="00AD4EEB">
            <w:pPr>
              <w:spacing w:after="0" w:line="240" w:lineRule="auto"/>
              <w:jc w:val="center"/>
            </w:pPr>
            <w:r>
              <w:rPr>
                <w:sz w:val="17"/>
              </w:rPr>
              <w:t>1</w:t>
            </w:r>
          </w:p>
        </w:tc>
        <w:tc>
          <w:tcPr>
            <w:tcW w:w="789" w:type="dxa"/>
          </w:tcPr>
          <w:p w14:paraId="5E88E035" w14:textId="77777777" w:rsidR="00B576F8" w:rsidRDefault="00AD4EEB">
            <w:pPr>
              <w:spacing w:after="0" w:line="240" w:lineRule="auto"/>
              <w:jc w:val="center"/>
            </w:pPr>
            <w:r>
              <w:rPr>
                <w:sz w:val="17"/>
              </w:rPr>
              <w:t>2</w:t>
            </w:r>
          </w:p>
        </w:tc>
        <w:tc>
          <w:tcPr>
            <w:tcW w:w="1522" w:type="dxa"/>
          </w:tcPr>
          <w:p w14:paraId="440E3283" w14:textId="77777777" w:rsidR="00B576F8" w:rsidRDefault="00AD4EEB">
            <w:pPr>
              <w:spacing w:after="0" w:line="240" w:lineRule="auto"/>
              <w:jc w:val="center"/>
            </w:pPr>
            <w:r>
              <w:rPr>
                <w:sz w:val="17"/>
              </w:rPr>
              <w:t>5</w:t>
            </w:r>
          </w:p>
        </w:tc>
        <w:tc>
          <w:tcPr>
            <w:tcW w:w="845" w:type="dxa"/>
          </w:tcPr>
          <w:p w14:paraId="6FB49C96" w14:textId="77777777" w:rsidR="00B576F8" w:rsidRDefault="00AD4EEB">
            <w:pPr>
              <w:spacing w:after="0" w:line="240" w:lineRule="auto"/>
              <w:jc w:val="center"/>
            </w:pPr>
            <w:r>
              <w:rPr>
                <w:sz w:val="17"/>
              </w:rPr>
              <w:t>1</w:t>
            </w:r>
          </w:p>
        </w:tc>
        <w:tc>
          <w:tcPr>
            <w:tcW w:w="620" w:type="dxa"/>
          </w:tcPr>
          <w:p w14:paraId="7EE80DE4" w14:textId="77777777" w:rsidR="00B576F8" w:rsidRDefault="00AD4EEB">
            <w:pPr>
              <w:spacing w:after="0" w:line="240" w:lineRule="auto"/>
              <w:jc w:val="center"/>
            </w:pPr>
            <w:r>
              <w:rPr>
                <w:sz w:val="17"/>
              </w:rPr>
              <w:t>4</w:t>
            </w:r>
          </w:p>
        </w:tc>
        <w:tc>
          <w:tcPr>
            <w:tcW w:w="789" w:type="dxa"/>
          </w:tcPr>
          <w:p w14:paraId="2769D725" w14:textId="77777777" w:rsidR="00B576F8" w:rsidRDefault="00AD4EEB">
            <w:pPr>
              <w:spacing w:after="0" w:line="240" w:lineRule="auto"/>
              <w:jc w:val="center"/>
            </w:pPr>
            <w:r>
              <w:rPr>
                <w:sz w:val="17"/>
              </w:rPr>
              <w:t>2</w:t>
            </w:r>
          </w:p>
        </w:tc>
        <w:tc>
          <w:tcPr>
            <w:tcW w:w="564" w:type="dxa"/>
          </w:tcPr>
          <w:p w14:paraId="226F6EE6" w14:textId="77777777" w:rsidR="00B576F8" w:rsidRDefault="00AD4EEB">
            <w:pPr>
              <w:spacing w:after="0" w:line="240" w:lineRule="auto"/>
              <w:jc w:val="center"/>
            </w:pPr>
            <w:r>
              <w:rPr>
                <w:sz w:val="17"/>
              </w:rPr>
              <w:t>2.20</w:t>
            </w:r>
          </w:p>
        </w:tc>
        <w:tc>
          <w:tcPr>
            <w:tcW w:w="564" w:type="dxa"/>
          </w:tcPr>
          <w:p w14:paraId="27FE39D5" w14:textId="77777777" w:rsidR="00B576F8" w:rsidRDefault="00AD4EEB">
            <w:pPr>
              <w:spacing w:after="0" w:line="240" w:lineRule="auto"/>
              <w:jc w:val="center"/>
            </w:pPr>
            <w:r>
              <w:rPr>
                <w:sz w:val="17"/>
              </w:rPr>
              <w:t>2.50</w:t>
            </w:r>
          </w:p>
        </w:tc>
      </w:tr>
    </w:tbl>
    <w:p w14:paraId="3CC24DF7" w14:textId="77777777" w:rsidR="00B576F8" w:rsidRDefault="00B576F8">
      <w:pPr>
        <w:spacing w:after="40"/>
      </w:pPr>
    </w:p>
    <w:p w14:paraId="0535D3E0" w14:textId="77777777" w:rsidR="00B576F8" w:rsidRDefault="00AD4EEB">
      <w:r>
        <w:t>A trust programme alone (A) is necessary but insufficient, so it becomes the first phase of B. Repricing Tài khoản không ngủ (D) is fast but starts a yield contest: each extra point on VND 1.96 trillion of investor cash costs about VND 20 billion a year without bringing new money. An advisory tier (C) needs advisers DNSE lacks, and more sign-up rewards (E) buy accounts, not balances. Payday Portfolio (B) ranks first under both weightings. It sacrifices speed: balances build month by month and cannot rescue the 2026 profit plan.</w:t>
      </w:r>
    </w:p>
    <w:p w14:paraId="7D0DF55D" w14:textId="77777777" w:rsidR="00B576F8" w:rsidRDefault="00AD4EEB">
      <w:r>
        <w:br w:type="page"/>
      </w:r>
    </w:p>
    <w:p w14:paraId="1B8AEB72" w14:textId="77777777" w:rsidR="00B576F8" w:rsidRDefault="00AD4EEB">
      <w:pPr>
        <w:pStyle w:val="Heading1"/>
      </w:pPr>
      <w:bookmarkStart w:id="19" w:name="_Toc241362737"/>
      <w:r>
        <w:lastRenderedPageBreak/>
        <w:t>4. Recommendations</w:t>
      </w:r>
      <w:bookmarkEnd w:id="19"/>
    </w:p>
    <w:p w14:paraId="3B77353A" w14:textId="77777777" w:rsidR="00B576F8" w:rsidRDefault="00AD4EEB">
      <w:pPr>
        <w:pStyle w:val="Heading2"/>
      </w:pPr>
      <w:bookmarkStart w:id="20" w:name="_Toc241362738"/>
      <w:r>
        <w:t>4.1 Payday Portfolio, positioned for the customer who intends to invest</w:t>
      </w:r>
      <w:bookmarkEnd w:id="20"/>
    </w:p>
    <w:p w14:paraId="6741D07A" w14:textId="77777777" w:rsidR="00B576F8" w:rsidRDefault="00AD4EEB">
      <w:r>
        <w:t>Payday Portfolio targets salaried customers who intend to invest but keep postponing: first DNSE's dormant account holders with a salary (E2), then new salaried customers (N1). It does not target those who fundamentally distrust DNSE (N3).</w:t>
      </w:r>
    </w:p>
    <w:p w14:paraId="62E7D36D" w14:textId="77777777" w:rsidR="00B576F8" w:rsidRDefault="00AD4EEB">
      <w:r>
        <w:t>A payday product can look counterintuitive when trust is the barrier. Trust, however, blocks a large one-off commitment, and Payday Portfolio asks for none. It asks for a small, reversible amount each month under the customer's control, and each transfer that arrives safely and can be withdrawn at once builds a track record. For a procrastinator the obstacle is the monthly decision, so we expect automation to be a stronger lever than a higher yield, a hypothesis that Table 7 tests.</w:t>
      </w:r>
    </w:p>
    <w:p w14:paraId="72A6E725" w14:textId="77777777" w:rsidR="00B576F8" w:rsidRDefault="00AD4EEB">
      <w:r>
        <w:t>The product works in four steps (Figure 10). The customer sets a goal and an amount, from VND 500,000, once. A standing order in the customer's own banking app, or a ZaloPay authorisation, moves the money on payday; DNSE never debits a bank account. Cash waits briefly in Tài khoản không ngủ and is then invested by goal, in Trứng Vàng bonds first and in bond funds, equity funds or VN30 exchange-traded funds if the customer opts in. Ensa acts as a goal coach. Margin is excluded at launch.</w:t>
      </w:r>
    </w:p>
    <w:p w14:paraId="07FE5B86" w14:textId="77777777" w:rsidR="00B576F8" w:rsidRDefault="00AD4EEB">
      <w:pPr>
        <w:keepNext/>
        <w:jc w:val="center"/>
      </w:pPr>
      <w:r>
        <w:rPr>
          <w:noProof/>
        </w:rPr>
        <w:drawing>
          <wp:inline distT="0" distB="0" distL="0" distR="0" wp14:anchorId="31914034" wp14:editId="2C58D18D">
            <wp:extent cx="5976620" cy="25972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_payday_mechanism.png"/>
                    <pic:cNvPicPr/>
                  </pic:nvPicPr>
                  <pic:blipFill>
                    <a:blip r:embed="rId17"/>
                    <a:stretch>
                      <a:fillRect/>
                    </a:stretch>
                  </pic:blipFill>
                  <pic:spPr>
                    <a:xfrm>
                      <a:off x="0" y="0"/>
                      <a:ext cx="5976620" cy="2597229"/>
                    </a:xfrm>
                    <a:prstGeom prst="rect">
                      <a:avLst/>
                    </a:prstGeom>
                  </pic:spPr>
                </pic:pic>
              </a:graphicData>
            </a:graphic>
          </wp:inline>
        </w:drawing>
      </w:r>
    </w:p>
    <w:p w14:paraId="4409D881" w14:textId="77777777" w:rsidR="00B576F8" w:rsidRDefault="00AD4EEB">
      <w:pPr>
        <w:spacing w:after="160"/>
      </w:pPr>
      <w:r>
        <w:rPr>
          <w:i/>
          <w:color w:val="6B6B6B"/>
          <w:sz w:val="18"/>
        </w:rPr>
        <w:t>Figure 10. How Payday Portfolio works. Source: authors' design.</w:t>
      </w:r>
    </w:p>
    <w:p w14:paraId="48C3A8E0" w14:textId="77777777" w:rsidR="00B576F8" w:rsidRDefault="00AD4EEB">
      <w:pPr>
        <w:pStyle w:val="Heading2"/>
      </w:pPr>
      <w:bookmarkStart w:id="21" w:name="_Toc241362739"/>
      <w:r>
        <w:t>4.2 Trust by design</w:t>
      </w:r>
      <w:bookmarkEnd w:id="21"/>
    </w:p>
    <w:p w14:paraId="15327551" w14:textId="77777777" w:rsidR="00B576F8" w:rsidRDefault="00AD4EEB">
      <w:pPr>
        <w:keepNext/>
        <w:spacing w:after="60"/>
      </w:pPr>
      <w:r>
        <w:rPr>
          <w:b/>
          <w:color w:val="1A1A1A"/>
          <w:sz w:val="19"/>
        </w:rPr>
        <w:t>Table 4. Customer fears, design responses and published proof</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1978"/>
        <w:gridCol w:w="3751"/>
        <w:gridCol w:w="3683"/>
      </w:tblGrid>
      <w:tr w:rsidR="00B576F8" w14:paraId="1ED70DEF" w14:textId="77777777">
        <w:trPr>
          <w:cantSplit/>
          <w:tblHeader/>
          <w:jc w:val="center"/>
        </w:trPr>
        <w:tc>
          <w:tcPr>
            <w:tcW w:w="1978" w:type="dxa"/>
            <w:shd w:val="clear" w:color="auto" w:fill="2A78D6"/>
          </w:tcPr>
          <w:p w14:paraId="4BCB5308" w14:textId="77777777" w:rsidR="00B576F8" w:rsidRDefault="00AD4EEB">
            <w:pPr>
              <w:keepNext/>
              <w:spacing w:after="0" w:line="240" w:lineRule="auto"/>
            </w:pPr>
            <w:r>
              <w:rPr>
                <w:b/>
                <w:color w:val="FFFFFF"/>
                <w:sz w:val="17"/>
              </w:rPr>
              <w:t>Customer fear</w:t>
            </w:r>
          </w:p>
        </w:tc>
        <w:tc>
          <w:tcPr>
            <w:tcW w:w="3751" w:type="dxa"/>
            <w:shd w:val="clear" w:color="auto" w:fill="2A78D6"/>
          </w:tcPr>
          <w:p w14:paraId="523D32FF" w14:textId="77777777" w:rsidR="00B576F8" w:rsidRDefault="00AD4EEB">
            <w:pPr>
              <w:keepNext/>
              <w:spacing w:after="0" w:line="240" w:lineRule="auto"/>
            </w:pPr>
            <w:r>
              <w:rPr>
                <w:b/>
                <w:color w:val="FFFFFF"/>
                <w:sz w:val="17"/>
              </w:rPr>
              <w:t>Design response</w:t>
            </w:r>
          </w:p>
        </w:tc>
        <w:tc>
          <w:tcPr>
            <w:tcW w:w="3683" w:type="dxa"/>
            <w:shd w:val="clear" w:color="auto" w:fill="2A78D6"/>
          </w:tcPr>
          <w:p w14:paraId="10DA395B" w14:textId="77777777" w:rsidR="00B576F8" w:rsidRDefault="00AD4EEB">
            <w:pPr>
              <w:keepNext/>
              <w:spacing w:after="0" w:line="240" w:lineRule="auto"/>
            </w:pPr>
            <w:r>
              <w:rPr>
                <w:b/>
                <w:color w:val="FFFFFF"/>
                <w:sz w:val="17"/>
              </w:rPr>
              <w:t>Published proof</w:t>
            </w:r>
          </w:p>
        </w:tc>
      </w:tr>
      <w:tr w:rsidR="00B576F8" w14:paraId="3543C45B" w14:textId="77777777">
        <w:trPr>
          <w:cantSplit/>
          <w:jc w:val="center"/>
        </w:trPr>
        <w:tc>
          <w:tcPr>
            <w:tcW w:w="1978" w:type="dxa"/>
          </w:tcPr>
          <w:p w14:paraId="3B3E544E" w14:textId="77777777" w:rsidR="00B576F8" w:rsidRDefault="00AD4EEB">
            <w:pPr>
              <w:keepNext/>
              <w:spacing w:after="0" w:line="240" w:lineRule="auto"/>
            </w:pPr>
            <w:r>
              <w:rPr>
                <w:sz w:val="17"/>
              </w:rPr>
              <w:t>"I cannot get my money out"</w:t>
            </w:r>
          </w:p>
        </w:tc>
        <w:tc>
          <w:tcPr>
            <w:tcW w:w="3751" w:type="dxa"/>
          </w:tcPr>
          <w:p w14:paraId="6134FCF1" w14:textId="77777777" w:rsidR="00B576F8" w:rsidRDefault="00AD4EEB">
            <w:pPr>
              <w:keepNext/>
              <w:spacing w:after="0" w:line="240" w:lineRule="auto"/>
            </w:pPr>
            <w:r>
              <w:rPr>
                <w:sz w:val="17"/>
              </w:rPr>
              <w:t>Cash back to the linked bank 24/7; no closure fee</w:t>
            </w:r>
          </w:p>
        </w:tc>
        <w:tc>
          <w:tcPr>
            <w:tcW w:w="3683" w:type="dxa"/>
          </w:tcPr>
          <w:p w14:paraId="48D883C4" w14:textId="77777777" w:rsidR="00B576F8" w:rsidRDefault="00AD4EEB">
            <w:pPr>
              <w:keepNext/>
              <w:spacing w:after="0" w:line="240" w:lineRule="auto"/>
            </w:pPr>
            <w:r>
              <w:rPr>
                <w:sz w:val="17"/>
              </w:rPr>
              <w:t>Median withdrawal time</w:t>
            </w:r>
          </w:p>
        </w:tc>
      </w:tr>
      <w:tr w:rsidR="00B576F8" w14:paraId="6A42571D" w14:textId="77777777">
        <w:trPr>
          <w:cantSplit/>
          <w:jc w:val="center"/>
        </w:trPr>
        <w:tc>
          <w:tcPr>
            <w:tcW w:w="1978" w:type="dxa"/>
          </w:tcPr>
          <w:p w14:paraId="03D09BD9" w14:textId="77777777" w:rsidR="00B576F8" w:rsidRDefault="00AD4EEB">
            <w:pPr>
              <w:keepNext/>
              <w:spacing w:after="0" w:line="240" w:lineRule="auto"/>
            </w:pPr>
            <w:r>
              <w:rPr>
                <w:sz w:val="17"/>
              </w:rPr>
              <w:t>"I will be locked in"</w:t>
            </w:r>
          </w:p>
        </w:tc>
        <w:tc>
          <w:tcPr>
            <w:tcW w:w="3751" w:type="dxa"/>
          </w:tcPr>
          <w:p w14:paraId="74F77D90" w14:textId="77777777" w:rsidR="00B576F8" w:rsidRDefault="00AD4EEB">
            <w:pPr>
              <w:keepNext/>
              <w:spacing w:after="0" w:line="240" w:lineRule="auto"/>
            </w:pPr>
            <w:r>
              <w:rPr>
                <w:sz w:val="17"/>
              </w:rPr>
              <w:t>Pause, skip or cancel in one tap, free</w:t>
            </w:r>
          </w:p>
        </w:tc>
        <w:tc>
          <w:tcPr>
            <w:tcW w:w="3683" w:type="dxa"/>
          </w:tcPr>
          <w:p w14:paraId="5599042F" w14:textId="77777777" w:rsidR="00B576F8" w:rsidRDefault="00AD4EEB">
            <w:pPr>
              <w:keepNext/>
              <w:spacing w:after="0" w:line="240" w:lineRule="auto"/>
            </w:pPr>
            <w:r>
              <w:rPr>
                <w:sz w:val="17"/>
              </w:rPr>
              <w:t>Cancellations completed in the app</w:t>
            </w:r>
          </w:p>
        </w:tc>
      </w:tr>
      <w:tr w:rsidR="00B576F8" w14:paraId="7570DAE1" w14:textId="77777777">
        <w:trPr>
          <w:cantSplit/>
          <w:jc w:val="center"/>
        </w:trPr>
        <w:tc>
          <w:tcPr>
            <w:tcW w:w="1978" w:type="dxa"/>
          </w:tcPr>
          <w:p w14:paraId="0E14DDC9" w14:textId="77777777" w:rsidR="00B576F8" w:rsidRDefault="00AD4EEB">
            <w:pPr>
              <w:keepNext/>
              <w:spacing w:after="0" w:line="240" w:lineRule="auto"/>
            </w:pPr>
            <w:r>
              <w:rPr>
                <w:sz w:val="17"/>
              </w:rPr>
              <w:t>"There are hidden conditions"</w:t>
            </w:r>
          </w:p>
        </w:tc>
        <w:tc>
          <w:tcPr>
            <w:tcW w:w="3751" w:type="dxa"/>
          </w:tcPr>
          <w:p w14:paraId="518D3139" w14:textId="77777777" w:rsidR="00B576F8" w:rsidRDefault="00AD4EEB">
            <w:pPr>
              <w:keepNext/>
              <w:spacing w:after="0" w:line="240" w:lineRule="auto"/>
            </w:pPr>
            <w:r>
              <w:rPr>
                <w:sz w:val="17"/>
              </w:rPr>
              <w:t>All terms on one screen; rewards only on money that stays</w:t>
            </w:r>
          </w:p>
        </w:tc>
        <w:tc>
          <w:tcPr>
            <w:tcW w:w="3683" w:type="dxa"/>
          </w:tcPr>
          <w:p w14:paraId="30A6434E" w14:textId="77777777" w:rsidR="00B576F8" w:rsidRDefault="00AD4EEB">
            <w:pPr>
              <w:keepNext/>
              <w:spacing w:after="0" w:line="240" w:lineRule="auto"/>
            </w:pPr>
            <w:r>
              <w:rPr>
                <w:sz w:val="17"/>
              </w:rPr>
              <w:t>Trust themes under 10% of negative reviews (24% today)</w:t>
            </w:r>
          </w:p>
        </w:tc>
      </w:tr>
      <w:tr w:rsidR="00B576F8" w14:paraId="0FFB683A" w14:textId="77777777">
        <w:trPr>
          <w:cantSplit/>
          <w:jc w:val="center"/>
        </w:trPr>
        <w:tc>
          <w:tcPr>
            <w:tcW w:w="1978" w:type="dxa"/>
          </w:tcPr>
          <w:p w14:paraId="0589D7E3" w14:textId="77777777" w:rsidR="00B576F8" w:rsidRDefault="00AD4EEB">
            <w:pPr>
              <w:keepNext/>
              <w:spacing w:after="0" w:line="240" w:lineRule="auto"/>
            </w:pPr>
            <w:r>
              <w:rPr>
                <w:sz w:val="17"/>
              </w:rPr>
              <w:t>"Where is my money?"</w:t>
            </w:r>
          </w:p>
        </w:tc>
        <w:tc>
          <w:tcPr>
            <w:tcW w:w="3751" w:type="dxa"/>
          </w:tcPr>
          <w:p w14:paraId="142BD38B" w14:textId="77777777" w:rsidR="00B576F8" w:rsidRDefault="00AD4EEB">
            <w:pPr>
              <w:keepNext/>
              <w:spacing w:after="0" w:line="240" w:lineRule="auto"/>
            </w:pPr>
            <w:r>
              <w:rPr>
                <w:sz w:val="17"/>
              </w:rPr>
              <w:t>View of the segregated client account and securities held in the customer's name</w:t>
            </w:r>
          </w:p>
        </w:tc>
        <w:tc>
          <w:tcPr>
            <w:tcW w:w="3683" w:type="dxa"/>
          </w:tcPr>
          <w:p w14:paraId="705F382F" w14:textId="77777777" w:rsidR="00B576F8" w:rsidRDefault="00AD4EEB">
            <w:pPr>
              <w:keepNext/>
              <w:spacing w:after="0" w:line="240" w:lineRule="auto"/>
            </w:pPr>
            <w:r>
              <w:rPr>
                <w:sz w:val="17"/>
              </w:rPr>
              <w:t>Monthly statement</w:t>
            </w:r>
          </w:p>
        </w:tc>
      </w:tr>
      <w:tr w:rsidR="00B576F8" w14:paraId="3EA5C338" w14:textId="77777777">
        <w:trPr>
          <w:cantSplit/>
          <w:jc w:val="center"/>
        </w:trPr>
        <w:tc>
          <w:tcPr>
            <w:tcW w:w="1978" w:type="dxa"/>
          </w:tcPr>
          <w:p w14:paraId="3ADA2401" w14:textId="77777777" w:rsidR="00B576F8" w:rsidRDefault="00AD4EEB">
            <w:pPr>
              <w:keepNext/>
              <w:spacing w:after="0" w:line="240" w:lineRule="auto"/>
            </w:pPr>
            <w:r>
              <w:rPr>
                <w:sz w:val="17"/>
              </w:rPr>
              <w:t>"The app crashes"</w:t>
            </w:r>
          </w:p>
        </w:tc>
        <w:tc>
          <w:tcPr>
            <w:tcW w:w="3751" w:type="dxa"/>
          </w:tcPr>
          <w:p w14:paraId="5DA41746" w14:textId="77777777" w:rsidR="00B576F8" w:rsidRDefault="00AD4EEB">
            <w:pPr>
              <w:keepNext/>
              <w:spacing w:after="0" w:line="240" w:lineRule="auto"/>
            </w:pPr>
            <w:r>
              <w:rPr>
                <w:sz w:val="17"/>
              </w:rPr>
              <w:t>Transfers run as scheduled back-end jobs; reliability is a launch gate</w:t>
            </w:r>
          </w:p>
        </w:tc>
        <w:tc>
          <w:tcPr>
            <w:tcW w:w="3683" w:type="dxa"/>
          </w:tcPr>
          <w:p w14:paraId="7B1DBB42" w14:textId="77777777" w:rsidR="00B576F8" w:rsidRDefault="00AD4EEB">
            <w:pPr>
              <w:keepNext/>
              <w:spacing w:after="0" w:line="240" w:lineRule="auto"/>
            </w:pPr>
            <w:r>
              <w:rPr>
                <w:sz w:val="17"/>
              </w:rPr>
              <w:t>Transfer success of 99.5% or more</w:t>
            </w:r>
          </w:p>
        </w:tc>
      </w:tr>
      <w:tr w:rsidR="00B576F8" w14:paraId="4D3867CE" w14:textId="77777777">
        <w:trPr>
          <w:cantSplit/>
          <w:jc w:val="center"/>
        </w:trPr>
        <w:tc>
          <w:tcPr>
            <w:tcW w:w="1978" w:type="dxa"/>
          </w:tcPr>
          <w:p w14:paraId="783F1913" w14:textId="77777777" w:rsidR="00B576F8" w:rsidRDefault="00AD4EEB">
            <w:pPr>
              <w:spacing w:after="0" w:line="240" w:lineRule="auto"/>
            </w:pPr>
            <w:r>
              <w:rPr>
                <w:sz w:val="17"/>
              </w:rPr>
              <w:t>"Is it legal?"</w:t>
            </w:r>
          </w:p>
        </w:tc>
        <w:tc>
          <w:tcPr>
            <w:tcW w:w="3751" w:type="dxa"/>
          </w:tcPr>
          <w:p w14:paraId="27B1F706" w14:textId="77777777" w:rsidR="00B576F8" w:rsidRDefault="00AD4EEB">
            <w:pPr>
              <w:spacing w:after="0" w:line="240" w:lineRule="auto"/>
            </w:pPr>
            <w:r>
              <w:rPr>
                <w:sz w:val="17"/>
              </w:rPr>
              <w:t>Product notified to the SSC before launch</w:t>
            </w:r>
          </w:p>
        </w:tc>
        <w:tc>
          <w:tcPr>
            <w:tcW w:w="3683" w:type="dxa"/>
          </w:tcPr>
          <w:p w14:paraId="715E643D" w14:textId="77777777" w:rsidR="00B576F8" w:rsidRDefault="00AD4EEB">
            <w:pPr>
              <w:spacing w:after="0" w:line="240" w:lineRule="auto"/>
            </w:pPr>
            <w:r>
              <w:rPr>
                <w:sz w:val="17"/>
              </w:rPr>
              <w:t>Written confirmation</w:t>
            </w:r>
          </w:p>
        </w:tc>
      </w:tr>
    </w:tbl>
    <w:p w14:paraId="07F31631" w14:textId="77777777" w:rsidR="00B576F8" w:rsidRDefault="00B576F8">
      <w:pPr>
        <w:spacing w:after="40"/>
      </w:pPr>
    </w:p>
    <w:p w14:paraId="13A70CCD" w14:textId="77777777" w:rsidR="00B576F8" w:rsidRDefault="00AD4EEB">
      <w:pPr>
        <w:pStyle w:val="Heading2"/>
      </w:pPr>
      <w:bookmarkStart w:id="22" w:name="_Toc241362740"/>
      <w:r>
        <w:lastRenderedPageBreak/>
        <w:t>4.3 Payday Portfolio and Tài khoản không ngủ</w:t>
      </w:r>
      <w:bookmarkEnd w:id="22"/>
    </w:p>
    <w:p w14:paraId="0AA2D464" w14:textId="77777777" w:rsidR="00B576F8" w:rsidRDefault="00AD4EEB">
      <w:pPr>
        <w:keepNext/>
        <w:spacing w:after="60"/>
      </w:pPr>
      <w:r>
        <w:rPr>
          <w:b/>
          <w:color w:val="1A1A1A"/>
          <w:sz w:val="19"/>
        </w:rPr>
        <w:t>Table 5. Two products, two jobs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1345"/>
        <w:gridCol w:w="4350"/>
        <w:gridCol w:w="3717"/>
      </w:tblGrid>
      <w:tr w:rsidR="00B576F8" w14:paraId="59D7F856" w14:textId="77777777">
        <w:trPr>
          <w:cantSplit/>
          <w:tblHeader/>
          <w:jc w:val="center"/>
        </w:trPr>
        <w:tc>
          <w:tcPr>
            <w:tcW w:w="1345" w:type="dxa"/>
            <w:shd w:val="clear" w:color="auto" w:fill="2A78D6"/>
          </w:tcPr>
          <w:p w14:paraId="23BAB17C" w14:textId="77777777" w:rsidR="00B576F8" w:rsidRDefault="00B576F8">
            <w:pPr>
              <w:keepNext/>
              <w:spacing w:after="0" w:line="240" w:lineRule="auto"/>
            </w:pPr>
          </w:p>
        </w:tc>
        <w:tc>
          <w:tcPr>
            <w:tcW w:w="4350" w:type="dxa"/>
            <w:shd w:val="clear" w:color="auto" w:fill="2A78D6"/>
          </w:tcPr>
          <w:p w14:paraId="4C379B84" w14:textId="77777777" w:rsidR="00B576F8" w:rsidRDefault="00AD4EEB">
            <w:pPr>
              <w:keepNext/>
              <w:spacing w:after="0" w:line="240" w:lineRule="auto"/>
            </w:pPr>
            <w:r>
              <w:rPr>
                <w:b/>
                <w:color w:val="FFFFFF"/>
                <w:sz w:val="17"/>
              </w:rPr>
              <w:t>Tài khoản không ngủ</w:t>
            </w:r>
          </w:p>
        </w:tc>
        <w:tc>
          <w:tcPr>
            <w:tcW w:w="3717" w:type="dxa"/>
            <w:shd w:val="clear" w:color="auto" w:fill="2A78D6"/>
          </w:tcPr>
          <w:p w14:paraId="0C55FD02" w14:textId="77777777" w:rsidR="00B576F8" w:rsidRDefault="00AD4EEB">
            <w:pPr>
              <w:keepNext/>
              <w:spacing w:after="0" w:line="240" w:lineRule="auto"/>
            </w:pPr>
            <w:r>
              <w:rPr>
                <w:b/>
                <w:color w:val="FFFFFF"/>
                <w:sz w:val="17"/>
              </w:rPr>
              <w:t>Payday Portfolio</w:t>
            </w:r>
          </w:p>
        </w:tc>
      </w:tr>
      <w:tr w:rsidR="00B576F8" w14:paraId="33D78EB0" w14:textId="77777777">
        <w:trPr>
          <w:cantSplit/>
          <w:jc w:val="center"/>
        </w:trPr>
        <w:tc>
          <w:tcPr>
            <w:tcW w:w="1345" w:type="dxa"/>
          </w:tcPr>
          <w:p w14:paraId="4D5EE770" w14:textId="77777777" w:rsidR="00B576F8" w:rsidRDefault="00AD4EEB">
            <w:pPr>
              <w:keepNext/>
              <w:spacing w:after="0" w:line="240" w:lineRule="auto"/>
            </w:pPr>
            <w:r>
              <w:rPr>
                <w:sz w:val="17"/>
              </w:rPr>
              <w:t>Job</w:t>
            </w:r>
          </w:p>
        </w:tc>
        <w:tc>
          <w:tcPr>
            <w:tcW w:w="4350" w:type="dxa"/>
          </w:tcPr>
          <w:p w14:paraId="4CE1989E" w14:textId="77777777" w:rsidR="00B576F8" w:rsidRDefault="00AD4EEB">
            <w:pPr>
              <w:keepNext/>
              <w:spacing w:after="0" w:line="240" w:lineRule="auto"/>
            </w:pPr>
            <w:r>
              <w:rPr>
                <w:sz w:val="17"/>
              </w:rPr>
              <w:t>Earns a return on cash already deposited</w:t>
            </w:r>
          </w:p>
        </w:tc>
        <w:tc>
          <w:tcPr>
            <w:tcW w:w="3717" w:type="dxa"/>
          </w:tcPr>
          <w:p w14:paraId="05A8B294" w14:textId="77777777" w:rsidR="00B576F8" w:rsidRDefault="00AD4EEB">
            <w:pPr>
              <w:keepNext/>
              <w:spacing w:after="0" w:line="240" w:lineRule="auto"/>
            </w:pPr>
            <w:r>
              <w:rPr>
                <w:sz w:val="17"/>
              </w:rPr>
              <w:t>Brings new money in and invests it regularly</w:t>
            </w:r>
          </w:p>
        </w:tc>
      </w:tr>
      <w:tr w:rsidR="00B576F8" w14:paraId="33FC8129" w14:textId="77777777">
        <w:trPr>
          <w:cantSplit/>
          <w:jc w:val="center"/>
        </w:trPr>
        <w:tc>
          <w:tcPr>
            <w:tcW w:w="1345" w:type="dxa"/>
          </w:tcPr>
          <w:p w14:paraId="6F89D53E" w14:textId="77777777" w:rsidR="00B576F8" w:rsidRDefault="00AD4EEB">
            <w:pPr>
              <w:keepNext/>
              <w:spacing w:after="0" w:line="240" w:lineRule="auto"/>
            </w:pPr>
            <w:r>
              <w:rPr>
                <w:sz w:val="17"/>
              </w:rPr>
              <w:t>Customers</w:t>
            </w:r>
          </w:p>
        </w:tc>
        <w:tc>
          <w:tcPr>
            <w:tcW w:w="4350" w:type="dxa"/>
          </w:tcPr>
          <w:p w14:paraId="15C6AD87" w14:textId="77777777" w:rsidR="00B576F8" w:rsidRDefault="00AD4EEB">
            <w:pPr>
              <w:keepNext/>
              <w:spacing w:after="0" w:line="240" w:lineRule="auto"/>
            </w:pPr>
            <w:r>
              <w:rPr>
                <w:sz w:val="17"/>
              </w:rPr>
              <w:t>Active traders with idle cash (E1)</w:t>
            </w:r>
          </w:p>
        </w:tc>
        <w:tc>
          <w:tcPr>
            <w:tcW w:w="3717" w:type="dxa"/>
          </w:tcPr>
          <w:p w14:paraId="01FBCD38" w14:textId="77777777" w:rsidR="00B576F8" w:rsidRDefault="00AD4EEB">
            <w:pPr>
              <w:keepNext/>
              <w:spacing w:after="0" w:line="240" w:lineRule="auto"/>
            </w:pPr>
            <w:r>
              <w:rPr>
                <w:sz w:val="17"/>
              </w:rPr>
              <w:t>Salaried intenders who have not funded (E2, N1)</w:t>
            </w:r>
          </w:p>
        </w:tc>
      </w:tr>
      <w:tr w:rsidR="00B576F8" w14:paraId="382F1054" w14:textId="77777777">
        <w:trPr>
          <w:cantSplit/>
          <w:jc w:val="center"/>
        </w:trPr>
        <w:tc>
          <w:tcPr>
            <w:tcW w:w="1345" w:type="dxa"/>
          </w:tcPr>
          <w:p w14:paraId="78F3D4FD" w14:textId="77777777" w:rsidR="00B576F8" w:rsidRDefault="00AD4EEB">
            <w:pPr>
              <w:keepNext/>
              <w:spacing w:after="0" w:line="240" w:lineRule="auto"/>
            </w:pPr>
            <w:r>
              <w:rPr>
                <w:sz w:val="17"/>
              </w:rPr>
              <w:t>Trigger</w:t>
            </w:r>
          </w:p>
        </w:tc>
        <w:tc>
          <w:tcPr>
            <w:tcW w:w="4350" w:type="dxa"/>
          </w:tcPr>
          <w:p w14:paraId="3D3EEF9D" w14:textId="77777777" w:rsidR="00B576F8" w:rsidRDefault="00AD4EEB">
            <w:pPr>
              <w:keepNext/>
              <w:spacing w:after="0" w:line="240" w:lineRule="auto"/>
            </w:pPr>
            <w:r>
              <w:rPr>
                <w:sz w:val="17"/>
              </w:rPr>
              <w:t>Customer decides to deposit</w:t>
            </w:r>
          </w:p>
        </w:tc>
        <w:tc>
          <w:tcPr>
            <w:tcW w:w="3717" w:type="dxa"/>
          </w:tcPr>
          <w:p w14:paraId="327B1DB2" w14:textId="77777777" w:rsidR="00B576F8" w:rsidRDefault="00AD4EEB">
            <w:pPr>
              <w:keepNext/>
              <w:spacing w:after="0" w:line="240" w:lineRule="auto"/>
            </w:pPr>
            <w:r>
              <w:rPr>
                <w:sz w:val="17"/>
              </w:rPr>
              <w:t>Payday, automatically</w:t>
            </w:r>
          </w:p>
        </w:tc>
      </w:tr>
      <w:tr w:rsidR="00B576F8" w14:paraId="7F862A91" w14:textId="77777777">
        <w:trPr>
          <w:cantSplit/>
          <w:jc w:val="center"/>
        </w:trPr>
        <w:tc>
          <w:tcPr>
            <w:tcW w:w="1345" w:type="dxa"/>
          </w:tcPr>
          <w:p w14:paraId="0092381E" w14:textId="77777777" w:rsidR="00B576F8" w:rsidRDefault="00AD4EEB">
            <w:pPr>
              <w:keepNext/>
              <w:spacing w:after="0" w:line="240" w:lineRule="auto"/>
            </w:pPr>
            <w:r>
              <w:rPr>
                <w:sz w:val="17"/>
              </w:rPr>
              <w:t>Return</w:t>
            </w:r>
          </w:p>
        </w:tc>
        <w:tc>
          <w:tcPr>
            <w:tcW w:w="4350" w:type="dxa"/>
          </w:tcPr>
          <w:p w14:paraId="047F82F6" w14:textId="77777777" w:rsidR="00B576F8" w:rsidRDefault="00AD4EEB">
            <w:pPr>
              <w:keepNext/>
              <w:spacing w:after="0" w:line="240" w:lineRule="auto"/>
            </w:pPr>
            <w:r>
              <w:rPr>
                <w:sz w:val="17"/>
              </w:rPr>
              <w:t>1.8% base plus bonuses for large balances and trading value</w:t>
            </w:r>
          </w:p>
        </w:tc>
        <w:tc>
          <w:tcPr>
            <w:tcW w:w="3717" w:type="dxa"/>
          </w:tcPr>
          <w:p w14:paraId="2ACFC35A" w14:textId="77777777" w:rsidR="00B576F8" w:rsidRDefault="00AD4EEB">
            <w:pPr>
              <w:keepNext/>
              <w:spacing w:after="0" w:line="240" w:lineRule="auto"/>
            </w:pPr>
            <w:r>
              <w:rPr>
                <w:sz w:val="17"/>
              </w:rPr>
              <w:t>Chosen bonds, funds and exchange-traded funds</w:t>
            </w:r>
          </w:p>
        </w:tc>
      </w:tr>
      <w:tr w:rsidR="00B576F8" w14:paraId="3D61A1CF" w14:textId="77777777">
        <w:trPr>
          <w:cantSplit/>
          <w:jc w:val="center"/>
        </w:trPr>
        <w:tc>
          <w:tcPr>
            <w:tcW w:w="1345" w:type="dxa"/>
          </w:tcPr>
          <w:p w14:paraId="591BF98B" w14:textId="77777777" w:rsidR="00B576F8" w:rsidRDefault="00AD4EEB">
            <w:pPr>
              <w:spacing w:after="0" w:line="240" w:lineRule="auto"/>
            </w:pPr>
            <w:r>
              <w:rPr>
                <w:sz w:val="17"/>
              </w:rPr>
              <w:t>Behavioural lever</w:t>
            </w:r>
          </w:p>
        </w:tc>
        <w:tc>
          <w:tcPr>
            <w:tcW w:w="4350" w:type="dxa"/>
          </w:tcPr>
          <w:p w14:paraId="21412B48" w14:textId="77777777" w:rsidR="00B576F8" w:rsidRDefault="00AD4EEB">
            <w:pPr>
              <w:spacing w:after="0" w:line="240" w:lineRule="auto"/>
            </w:pPr>
            <w:r>
              <w:rPr>
                <w:sz w:val="17"/>
              </w:rPr>
              <w:t>None</w:t>
            </w:r>
          </w:p>
        </w:tc>
        <w:tc>
          <w:tcPr>
            <w:tcW w:w="3717" w:type="dxa"/>
          </w:tcPr>
          <w:p w14:paraId="5C261E34" w14:textId="77777777" w:rsidR="00B576F8" w:rsidRDefault="00AD4EEB">
            <w:pPr>
              <w:spacing w:after="0" w:line="240" w:lineRule="auto"/>
            </w:pPr>
            <w:r>
              <w:rPr>
                <w:sz w:val="17"/>
              </w:rPr>
              <w:t>Default, automation and goal tracking</w:t>
            </w:r>
          </w:p>
        </w:tc>
      </w:tr>
    </w:tbl>
    <w:p w14:paraId="658951C5" w14:textId="77777777" w:rsidR="00B576F8" w:rsidRDefault="00B576F8">
      <w:pPr>
        <w:spacing w:after="40"/>
      </w:pPr>
    </w:p>
    <w:p w14:paraId="6012EF05" w14:textId="77777777" w:rsidR="00B576F8" w:rsidRDefault="00AD4EEB">
      <w:pPr>
        <w:spacing w:after="160"/>
      </w:pPr>
      <w:r>
        <w:rPr>
          <w:i/>
          <w:color w:val="6B6B6B"/>
          <w:sz w:val="18"/>
        </w:rPr>
        <w:t>Source: DNSE Securities (2026b); authors' design.</w:t>
      </w:r>
    </w:p>
    <w:p w14:paraId="516887B4" w14:textId="77777777" w:rsidR="00B576F8" w:rsidRDefault="00AD4EEB">
      <w:r>
        <w:t>The products do not compete: one keeps existing cash, the other brings in new money from small, regular savers. Payday Portfolio uses Tài khoản không ngủ as its transit cash layer, so every payday lifts its balances and no new cash product is needed. Round 3 should confirm that at least 80 per cent of inflows are new money.</w:t>
      </w:r>
    </w:p>
    <w:p w14:paraId="322AEC05" w14:textId="77777777" w:rsidR="00B576F8" w:rsidRDefault="00AD4EEB">
      <w:pPr>
        <w:pStyle w:val="Heading2"/>
      </w:pPr>
      <w:bookmarkStart w:id="23" w:name="_Toc241362741"/>
      <w:r>
        <w:t>4.4 Value logic and cost optimisation</w:t>
      </w:r>
      <w:bookmarkEnd w:id="23"/>
    </w:p>
    <w:p w14:paraId="33AD3750" w14:textId="77777777" w:rsidR="00B576F8" w:rsidRDefault="00AD4EEB">
      <w:r>
        <w:t>Payday Portfolio earns distribution fees on bonds, funds and exchange-traded funds. Its larger contribution is to DNSE's cost structure:</w:t>
      </w:r>
    </w:p>
    <w:p w14:paraId="172FB415" w14:textId="77777777" w:rsidR="00B576F8" w:rsidRDefault="00AD4EEB">
      <w:pPr>
        <w:pStyle w:val="ListNumber"/>
      </w:pPr>
      <w:r>
        <w:rPr>
          <w:b/>
        </w:rPr>
        <w:t>Reuse.</w:t>
      </w:r>
      <w:r>
        <w:t xml:space="preserve"> Verified accounts, Tài khoản không ngủ, Trứng Vàng, exchange-traded fund trading, ZaloPay and Ensa already exist; the new build is a scheduling and goal engine.</w:t>
      </w:r>
    </w:p>
    <w:p w14:paraId="1C1C5010" w14:textId="77777777" w:rsidR="00B576F8" w:rsidRDefault="00AD4EEB">
      <w:pPr>
        <w:pStyle w:val="ListNumber"/>
      </w:pPr>
      <w:r>
        <w:rPr>
          <w:b/>
        </w:rPr>
        <w:t>Lower unit cost.</w:t>
      </w:r>
      <w:r>
        <w:t xml:space="preserve"> In the base case, accounts holding VND 10 million or more rise from 27,100 to about 177,000, cutting platform cost per such account from VND 7.3 million to about VND 1.1 million before incremental costs (team estimate).</w:t>
      </w:r>
    </w:p>
    <w:p w14:paraId="053845C4" w14:textId="77777777" w:rsidR="00B576F8" w:rsidRDefault="00AD4EEB">
      <w:pPr>
        <w:pStyle w:val="ListNumber"/>
      </w:pPr>
      <w:r>
        <w:rPr>
          <w:b/>
        </w:rPr>
        <w:t>Positive-margin activity.</w:t>
      </w:r>
      <w:r>
        <w:t xml:space="preserve"> Distribution earns fees; each free trade costs fees.</w:t>
      </w:r>
    </w:p>
    <w:p w14:paraId="5AD91C69" w14:textId="77777777" w:rsidR="00B576F8" w:rsidRDefault="00AD4EEB">
      <w:pPr>
        <w:pStyle w:val="ListNumber"/>
      </w:pPr>
      <w:r>
        <w:rPr>
          <w:b/>
        </w:rPr>
        <w:t>No new borrowing.</w:t>
      </w:r>
      <w:r>
        <w:t xml:space="preserve"> Fee income grows without collateralised debt.</w:t>
      </w:r>
    </w:p>
    <w:p w14:paraId="5623C86D" w14:textId="77777777" w:rsidR="00B576F8" w:rsidRDefault="00AD4EEB">
      <w:pPr>
        <w:pStyle w:val="ListNumber"/>
      </w:pPr>
      <w:r>
        <w:rPr>
          <w:b/>
        </w:rPr>
        <w:t>Better-directed spending.</w:t>
      </w:r>
      <w:r>
        <w:t xml:space="preserve"> Rewards shift from sign-ups to funding, and development from speed for the active 6 per cent to engagement for the idle 94 per cent.</w:t>
      </w:r>
    </w:p>
    <w:p w14:paraId="35CCE719" w14:textId="77777777" w:rsidR="00B576F8" w:rsidRDefault="00AD4EEB">
      <w:pPr>
        <w:keepNext/>
        <w:spacing w:after="60"/>
      </w:pPr>
      <w:r>
        <w:rPr>
          <w:b/>
          <w:color w:val="1A1A1A"/>
          <w:sz w:val="19"/>
        </w:rPr>
        <w:t>Table 6. Outcomes 18 months after launch (all inputs are assumptions)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4778"/>
        <w:gridCol w:w="1738"/>
        <w:gridCol w:w="1448"/>
        <w:gridCol w:w="1448"/>
      </w:tblGrid>
      <w:tr w:rsidR="00B576F8" w14:paraId="13D24724" w14:textId="77777777">
        <w:trPr>
          <w:cantSplit/>
          <w:tblHeader/>
          <w:jc w:val="center"/>
        </w:trPr>
        <w:tc>
          <w:tcPr>
            <w:tcW w:w="4778" w:type="dxa"/>
            <w:shd w:val="clear" w:color="auto" w:fill="2A78D6"/>
          </w:tcPr>
          <w:p w14:paraId="10CA7A55" w14:textId="77777777" w:rsidR="00B576F8" w:rsidRDefault="00B576F8">
            <w:pPr>
              <w:keepNext/>
              <w:spacing w:after="0" w:line="240" w:lineRule="auto"/>
            </w:pPr>
          </w:p>
        </w:tc>
        <w:tc>
          <w:tcPr>
            <w:tcW w:w="1738" w:type="dxa"/>
            <w:shd w:val="clear" w:color="auto" w:fill="2A78D6"/>
          </w:tcPr>
          <w:p w14:paraId="42C3D6F6" w14:textId="77777777" w:rsidR="00B576F8" w:rsidRDefault="00AD4EEB">
            <w:pPr>
              <w:keepNext/>
              <w:spacing w:after="0" w:line="240" w:lineRule="auto"/>
            </w:pPr>
            <w:r>
              <w:rPr>
                <w:b/>
                <w:color w:val="FFFFFF"/>
                <w:sz w:val="17"/>
              </w:rPr>
              <w:t>Conservative</w:t>
            </w:r>
          </w:p>
        </w:tc>
        <w:tc>
          <w:tcPr>
            <w:tcW w:w="1448" w:type="dxa"/>
            <w:shd w:val="clear" w:color="auto" w:fill="2A78D6"/>
          </w:tcPr>
          <w:p w14:paraId="6E1A6B2A" w14:textId="77777777" w:rsidR="00B576F8" w:rsidRDefault="00AD4EEB">
            <w:pPr>
              <w:keepNext/>
              <w:spacing w:after="0" w:line="240" w:lineRule="auto"/>
            </w:pPr>
            <w:r>
              <w:rPr>
                <w:b/>
                <w:color w:val="FFFFFF"/>
                <w:sz w:val="17"/>
              </w:rPr>
              <w:t>Base</w:t>
            </w:r>
          </w:p>
        </w:tc>
        <w:tc>
          <w:tcPr>
            <w:tcW w:w="1448" w:type="dxa"/>
            <w:shd w:val="clear" w:color="auto" w:fill="2A78D6"/>
          </w:tcPr>
          <w:p w14:paraId="068E1542" w14:textId="77777777" w:rsidR="00B576F8" w:rsidRDefault="00AD4EEB">
            <w:pPr>
              <w:keepNext/>
              <w:spacing w:after="0" w:line="240" w:lineRule="auto"/>
            </w:pPr>
            <w:r>
              <w:rPr>
                <w:b/>
                <w:color w:val="FFFFFF"/>
                <w:sz w:val="17"/>
              </w:rPr>
              <w:t>Upside</w:t>
            </w:r>
          </w:p>
        </w:tc>
      </w:tr>
      <w:tr w:rsidR="00B576F8" w14:paraId="5992A222" w14:textId="77777777">
        <w:trPr>
          <w:cantSplit/>
          <w:jc w:val="center"/>
        </w:trPr>
        <w:tc>
          <w:tcPr>
            <w:tcW w:w="4778" w:type="dxa"/>
          </w:tcPr>
          <w:p w14:paraId="04FFF278" w14:textId="77777777" w:rsidR="00B576F8" w:rsidRDefault="00AD4EEB">
            <w:pPr>
              <w:keepNext/>
              <w:spacing w:after="0" w:line="240" w:lineRule="auto"/>
            </w:pPr>
            <w:r>
              <w:rPr>
                <w:sz w:val="17"/>
              </w:rPr>
              <w:t>Savers</w:t>
            </w:r>
          </w:p>
        </w:tc>
        <w:tc>
          <w:tcPr>
            <w:tcW w:w="1738" w:type="dxa"/>
          </w:tcPr>
          <w:p w14:paraId="6A059685" w14:textId="77777777" w:rsidR="00B576F8" w:rsidRDefault="00AD4EEB">
            <w:pPr>
              <w:keepNext/>
              <w:spacing w:after="0" w:line="240" w:lineRule="auto"/>
              <w:jc w:val="center"/>
            </w:pPr>
            <w:r>
              <w:rPr>
                <w:sz w:val="17"/>
              </w:rPr>
              <w:t>60,000</w:t>
            </w:r>
          </w:p>
        </w:tc>
        <w:tc>
          <w:tcPr>
            <w:tcW w:w="1448" w:type="dxa"/>
          </w:tcPr>
          <w:p w14:paraId="736C5D9B" w14:textId="77777777" w:rsidR="00B576F8" w:rsidRDefault="00AD4EEB">
            <w:pPr>
              <w:keepNext/>
              <w:spacing w:after="0" w:line="240" w:lineRule="auto"/>
              <w:jc w:val="center"/>
            </w:pPr>
            <w:r>
              <w:rPr>
                <w:sz w:val="17"/>
              </w:rPr>
              <w:t>150,000</w:t>
            </w:r>
          </w:p>
        </w:tc>
        <w:tc>
          <w:tcPr>
            <w:tcW w:w="1448" w:type="dxa"/>
          </w:tcPr>
          <w:p w14:paraId="1F4FF5BA" w14:textId="77777777" w:rsidR="00B576F8" w:rsidRDefault="00AD4EEB">
            <w:pPr>
              <w:keepNext/>
              <w:spacing w:after="0" w:line="240" w:lineRule="auto"/>
              <w:jc w:val="center"/>
            </w:pPr>
            <w:r>
              <w:rPr>
                <w:sz w:val="17"/>
              </w:rPr>
              <w:t>300,000</w:t>
            </w:r>
          </w:p>
        </w:tc>
      </w:tr>
      <w:tr w:rsidR="00B576F8" w14:paraId="4608F686" w14:textId="77777777">
        <w:trPr>
          <w:cantSplit/>
          <w:jc w:val="center"/>
        </w:trPr>
        <w:tc>
          <w:tcPr>
            <w:tcW w:w="4778" w:type="dxa"/>
          </w:tcPr>
          <w:p w14:paraId="6962C9B7" w14:textId="77777777" w:rsidR="00B576F8" w:rsidRDefault="00AD4EEB">
            <w:pPr>
              <w:keepNext/>
              <w:spacing w:after="0" w:line="240" w:lineRule="auto"/>
            </w:pPr>
            <w:r>
              <w:rPr>
                <w:sz w:val="17"/>
              </w:rPr>
              <w:t>Monthly contribution, VND million</w:t>
            </w:r>
          </w:p>
        </w:tc>
        <w:tc>
          <w:tcPr>
            <w:tcW w:w="1738" w:type="dxa"/>
          </w:tcPr>
          <w:p w14:paraId="0DE169BE" w14:textId="77777777" w:rsidR="00B576F8" w:rsidRDefault="00AD4EEB">
            <w:pPr>
              <w:keepNext/>
              <w:spacing w:after="0" w:line="240" w:lineRule="auto"/>
              <w:jc w:val="center"/>
            </w:pPr>
            <w:r>
              <w:rPr>
                <w:sz w:val="17"/>
              </w:rPr>
              <w:t>1.0</w:t>
            </w:r>
          </w:p>
        </w:tc>
        <w:tc>
          <w:tcPr>
            <w:tcW w:w="1448" w:type="dxa"/>
          </w:tcPr>
          <w:p w14:paraId="1BA265F5" w14:textId="77777777" w:rsidR="00B576F8" w:rsidRDefault="00AD4EEB">
            <w:pPr>
              <w:keepNext/>
              <w:spacing w:after="0" w:line="240" w:lineRule="auto"/>
              <w:jc w:val="center"/>
            </w:pPr>
            <w:r>
              <w:rPr>
                <w:sz w:val="17"/>
              </w:rPr>
              <w:t>1.5</w:t>
            </w:r>
          </w:p>
        </w:tc>
        <w:tc>
          <w:tcPr>
            <w:tcW w:w="1448" w:type="dxa"/>
          </w:tcPr>
          <w:p w14:paraId="402E29DE" w14:textId="77777777" w:rsidR="00B576F8" w:rsidRDefault="00AD4EEB">
            <w:pPr>
              <w:keepNext/>
              <w:spacing w:after="0" w:line="240" w:lineRule="auto"/>
              <w:jc w:val="center"/>
            </w:pPr>
            <w:r>
              <w:rPr>
                <w:sz w:val="17"/>
              </w:rPr>
              <w:t>2.5</w:t>
            </w:r>
          </w:p>
        </w:tc>
      </w:tr>
      <w:tr w:rsidR="00B576F8" w14:paraId="011ED34E" w14:textId="77777777">
        <w:trPr>
          <w:cantSplit/>
          <w:jc w:val="center"/>
        </w:trPr>
        <w:tc>
          <w:tcPr>
            <w:tcW w:w="4778" w:type="dxa"/>
          </w:tcPr>
          <w:p w14:paraId="60E65A74" w14:textId="77777777" w:rsidR="00B576F8" w:rsidRDefault="00AD4EEB">
            <w:pPr>
              <w:keepNext/>
              <w:spacing w:after="0" w:line="240" w:lineRule="auto"/>
            </w:pPr>
            <w:r>
              <w:rPr>
                <w:sz w:val="17"/>
              </w:rPr>
              <w:t>Share kept on platform</w:t>
            </w:r>
          </w:p>
        </w:tc>
        <w:tc>
          <w:tcPr>
            <w:tcW w:w="1738" w:type="dxa"/>
          </w:tcPr>
          <w:p w14:paraId="002903F0" w14:textId="77777777" w:rsidR="00B576F8" w:rsidRDefault="00AD4EEB">
            <w:pPr>
              <w:keepNext/>
              <w:spacing w:after="0" w:line="240" w:lineRule="auto"/>
              <w:jc w:val="center"/>
            </w:pPr>
            <w:r>
              <w:rPr>
                <w:sz w:val="17"/>
              </w:rPr>
              <w:t>60%</w:t>
            </w:r>
          </w:p>
        </w:tc>
        <w:tc>
          <w:tcPr>
            <w:tcW w:w="1448" w:type="dxa"/>
          </w:tcPr>
          <w:p w14:paraId="4088C1F7" w14:textId="77777777" w:rsidR="00B576F8" w:rsidRDefault="00AD4EEB">
            <w:pPr>
              <w:keepNext/>
              <w:spacing w:after="0" w:line="240" w:lineRule="auto"/>
              <w:jc w:val="center"/>
            </w:pPr>
            <w:r>
              <w:rPr>
                <w:sz w:val="17"/>
              </w:rPr>
              <w:t>70%</w:t>
            </w:r>
          </w:p>
        </w:tc>
        <w:tc>
          <w:tcPr>
            <w:tcW w:w="1448" w:type="dxa"/>
          </w:tcPr>
          <w:p w14:paraId="5985E7EA" w14:textId="77777777" w:rsidR="00B576F8" w:rsidRDefault="00AD4EEB">
            <w:pPr>
              <w:keepNext/>
              <w:spacing w:after="0" w:line="240" w:lineRule="auto"/>
              <w:jc w:val="center"/>
            </w:pPr>
            <w:r>
              <w:rPr>
                <w:sz w:val="17"/>
              </w:rPr>
              <w:t>80%</w:t>
            </w:r>
          </w:p>
        </w:tc>
      </w:tr>
      <w:tr w:rsidR="00B576F8" w14:paraId="0014E66A" w14:textId="77777777">
        <w:trPr>
          <w:cantSplit/>
          <w:jc w:val="center"/>
        </w:trPr>
        <w:tc>
          <w:tcPr>
            <w:tcW w:w="4778" w:type="dxa"/>
          </w:tcPr>
          <w:p w14:paraId="169CFBE7" w14:textId="77777777" w:rsidR="00B576F8" w:rsidRDefault="00AD4EEB">
            <w:pPr>
              <w:keepNext/>
              <w:spacing w:after="0" w:line="240" w:lineRule="auto"/>
            </w:pPr>
            <w:r>
              <w:rPr>
                <w:sz w:val="17"/>
              </w:rPr>
              <w:t>Assets, VND trillion</w:t>
            </w:r>
          </w:p>
        </w:tc>
        <w:tc>
          <w:tcPr>
            <w:tcW w:w="1738" w:type="dxa"/>
          </w:tcPr>
          <w:p w14:paraId="1F7898F9" w14:textId="77777777" w:rsidR="00B576F8" w:rsidRDefault="00AD4EEB">
            <w:pPr>
              <w:keepNext/>
              <w:spacing w:after="0" w:line="240" w:lineRule="auto"/>
              <w:jc w:val="center"/>
            </w:pPr>
            <w:r>
              <w:rPr>
                <w:sz w:val="17"/>
              </w:rPr>
              <w:t>0.65</w:t>
            </w:r>
          </w:p>
        </w:tc>
        <w:tc>
          <w:tcPr>
            <w:tcW w:w="1448" w:type="dxa"/>
          </w:tcPr>
          <w:p w14:paraId="70915571" w14:textId="77777777" w:rsidR="00B576F8" w:rsidRDefault="00AD4EEB">
            <w:pPr>
              <w:keepNext/>
              <w:spacing w:after="0" w:line="240" w:lineRule="auto"/>
              <w:jc w:val="center"/>
            </w:pPr>
            <w:r>
              <w:rPr>
                <w:sz w:val="17"/>
              </w:rPr>
              <w:t>2.84</w:t>
            </w:r>
          </w:p>
        </w:tc>
        <w:tc>
          <w:tcPr>
            <w:tcW w:w="1448" w:type="dxa"/>
          </w:tcPr>
          <w:p w14:paraId="1287D577" w14:textId="77777777" w:rsidR="00B576F8" w:rsidRDefault="00AD4EEB">
            <w:pPr>
              <w:keepNext/>
              <w:spacing w:after="0" w:line="240" w:lineRule="auto"/>
              <w:jc w:val="center"/>
            </w:pPr>
            <w:r>
              <w:rPr>
                <w:sz w:val="17"/>
              </w:rPr>
              <w:t>10.80</w:t>
            </w:r>
          </w:p>
        </w:tc>
      </w:tr>
      <w:tr w:rsidR="00B576F8" w14:paraId="0EDB05CB" w14:textId="77777777">
        <w:trPr>
          <w:cantSplit/>
          <w:jc w:val="center"/>
        </w:trPr>
        <w:tc>
          <w:tcPr>
            <w:tcW w:w="4778" w:type="dxa"/>
          </w:tcPr>
          <w:p w14:paraId="3CD81C1E" w14:textId="77777777" w:rsidR="00B576F8" w:rsidRDefault="00AD4EEB">
            <w:pPr>
              <w:keepNext/>
              <w:spacing w:after="0" w:line="240" w:lineRule="auto"/>
            </w:pPr>
            <w:r>
              <w:rPr>
                <w:sz w:val="17"/>
              </w:rPr>
              <w:t>Multiple of current investor cash</w:t>
            </w:r>
          </w:p>
        </w:tc>
        <w:tc>
          <w:tcPr>
            <w:tcW w:w="1738" w:type="dxa"/>
          </w:tcPr>
          <w:p w14:paraId="49BB79CD" w14:textId="77777777" w:rsidR="00B576F8" w:rsidRDefault="00AD4EEB">
            <w:pPr>
              <w:keepNext/>
              <w:spacing w:after="0" w:line="240" w:lineRule="auto"/>
              <w:jc w:val="center"/>
            </w:pPr>
            <w:r>
              <w:rPr>
                <w:sz w:val="17"/>
              </w:rPr>
              <w:t>0.3</w:t>
            </w:r>
          </w:p>
        </w:tc>
        <w:tc>
          <w:tcPr>
            <w:tcW w:w="1448" w:type="dxa"/>
          </w:tcPr>
          <w:p w14:paraId="383C78DA" w14:textId="77777777" w:rsidR="00B576F8" w:rsidRDefault="00AD4EEB">
            <w:pPr>
              <w:keepNext/>
              <w:spacing w:after="0" w:line="240" w:lineRule="auto"/>
              <w:jc w:val="center"/>
            </w:pPr>
            <w:r>
              <w:rPr>
                <w:sz w:val="17"/>
              </w:rPr>
              <w:t>1.4</w:t>
            </w:r>
          </w:p>
        </w:tc>
        <w:tc>
          <w:tcPr>
            <w:tcW w:w="1448" w:type="dxa"/>
          </w:tcPr>
          <w:p w14:paraId="02F512B3" w14:textId="77777777" w:rsidR="00B576F8" w:rsidRDefault="00AD4EEB">
            <w:pPr>
              <w:keepNext/>
              <w:spacing w:after="0" w:line="240" w:lineRule="auto"/>
              <w:jc w:val="center"/>
            </w:pPr>
            <w:r>
              <w:rPr>
                <w:sz w:val="17"/>
              </w:rPr>
              <w:t>5.5</w:t>
            </w:r>
          </w:p>
        </w:tc>
      </w:tr>
      <w:tr w:rsidR="00B576F8" w14:paraId="7A5BC70E" w14:textId="77777777">
        <w:trPr>
          <w:cantSplit/>
          <w:jc w:val="center"/>
        </w:trPr>
        <w:tc>
          <w:tcPr>
            <w:tcW w:w="4778" w:type="dxa"/>
          </w:tcPr>
          <w:p w14:paraId="0379E909" w14:textId="77777777" w:rsidR="00B576F8" w:rsidRDefault="00AD4EEB">
            <w:pPr>
              <w:keepNext/>
              <w:spacing w:after="0" w:line="240" w:lineRule="auto"/>
            </w:pPr>
            <w:r>
              <w:rPr>
                <w:sz w:val="17"/>
              </w:rPr>
              <w:t>Annual fees, VND billion</w:t>
            </w:r>
          </w:p>
        </w:tc>
        <w:tc>
          <w:tcPr>
            <w:tcW w:w="1738" w:type="dxa"/>
          </w:tcPr>
          <w:p w14:paraId="76EDAFCB" w14:textId="77777777" w:rsidR="00B576F8" w:rsidRDefault="00AD4EEB">
            <w:pPr>
              <w:keepNext/>
              <w:spacing w:after="0" w:line="240" w:lineRule="auto"/>
              <w:jc w:val="center"/>
            </w:pPr>
            <w:r>
              <w:rPr>
                <w:sz w:val="17"/>
              </w:rPr>
              <w:t>3</w:t>
            </w:r>
          </w:p>
        </w:tc>
        <w:tc>
          <w:tcPr>
            <w:tcW w:w="1448" w:type="dxa"/>
          </w:tcPr>
          <w:p w14:paraId="177E016D" w14:textId="77777777" w:rsidR="00B576F8" w:rsidRDefault="00AD4EEB">
            <w:pPr>
              <w:keepNext/>
              <w:spacing w:after="0" w:line="240" w:lineRule="auto"/>
              <w:jc w:val="center"/>
            </w:pPr>
            <w:r>
              <w:rPr>
                <w:sz w:val="17"/>
              </w:rPr>
              <w:t>23</w:t>
            </w:r>
          </w:p>
        </w:tc>
        <w:tc>
          <w:tcPr>
            <w:tcW w:w="1448" w:type="dxa"/>
          </w:tcPr>
          <w:p w14:paraId="58095DAE" w14:textId="77777777" w:rsidR="00B576F8" w:rsidRDefault="00AD4EEB">
            <w:pPr>
              <w:keepNext/>
              <w:spacing w:after="0" w:line="240" w:lineRule="auto"/>
              <w:jc w:val="center"/>
            </w:pPr>
            <w:r>
              <w:rPr>
                <w:sz w:val="17"/>
              </w:rPr>
              <w:t>108</w:t>
            </w:r>
          </w:p>
        </w:tc>
      </w:tr>
      <w:tr w:rsidR="00B576F8" w14:paraId="3DC4AF14" w14:textId="77777777">
        <w:trPr>
          <w:cantSplit/>
          <w:jc w:val="center"/>
        </w:trPr>
        <w:tc>
          <w:tcPr>
            <w:tcW w:w="4778" w:type="dxa"/>
          </w:tcPr>
          <w:p w14:paraId="2DF0650A" w14:textId="77777777" w:rsidR="00B576F8" w:rsidRDefault="00AD4EEB">
            <w:pPr>
              <w:spacing w:after="0" w:line="240" w:lineRule="auto"/>
            </w:pPr>
            <w:r>
              <w:rPr>
                <w:sz w:val="17"/>
              </w:rPr>
              <w:t>Accounts with VND 10m or more</w:t>
            </w:r>
          </w:p>
        </w:tc>
        <w:tc>
          <w:tcPr>
            <w:tcW w:w="1738" w:type="dxa"/>
          </w:tcPr>
          <w:p w14:paraId="7A60FB55" w14:textId="77777777" w:rsidR="00B576F8" w:rsidRDefault="00AD4EEB">
            <w:pPr>
              <w:spacing w:after="0" w:line="240" w:lineRule="auto"/>
              <w:jc w:val="center"/>
            </w:pPr>
            <w:r>
              <w:rPr>
                <w:sz w:val="17"/>
              </w:rPr>
              <w:t>5.1%</w:t>
            </w:r>
          </w:p>
        </w:tc>
        <w:tc>
          <w:tcPr>
            <w:tcW w:w="1448" w:type="dxa"/>
          </w:tcPr>
          <w:p w14:paraId="7596EFC0" w14:textId="77777777" w:rsidR="00B576F8" w:rsidRDefault="00AD4EEB">
            <w:pPr>
              <w:spacing w:after="0" w:line="240" w:lineRule="auto"/>
              <w:jc w:val="center"/>
            </w:pPr>
            <w:r>
              <w:rPr>
                <w:sz w:val="17"/>
              </w:rPr>
              <w:t>10.4%</w:t>
            </w:r>
          </w:p>
        </w:tc>
        <w:tc>
          <w:tcPr>
            <w:tcW w:w="1448" w:type="dxa"/>
          </w:tcPr>
          <w:p w14:paraId="3A788CF7" w14:textId="77777777" w:rsidR="00B576F8" w:rsidRDefault="00AD4EEB">
            <w:pPr>
              <w:spacing w:after="0" w:line="240" w:lineRule="auto"/>
              <w:jc w:val="center"/>
            </w:pPr>
            <w:r>
              <w:rPr>
                <w:sz w:val="17"/>
              </w:rPr>
              <w:t>19.2%</w:t>
            </w:r>
          </w:p>
        </w:tc>
      </w:tr>
    </w:tbl>
    <w:p w14:paraId="3D7D79D1" w14:textId="77777777" w:rsidR="00B576F8" w:rsidRDefault="00B576F8">
      <w:pPr>
        <w:spacing w:after="40"/>
      </w:pPr>
    </w:p>
    <w:p w14:paraId="11B721D1" w14:textId="77777777" w:rsidR="00B576F8" w:rsidRDefault="00AD4EEB">
      <w:pPr>
        <w:spacing w:after="160"/>
      </w:pPr>
      <w:r>
        <w:rPr>
          <w:i/>
          <w:color w:val="6B6B6B"/>
          <w:sz w:val="18"/>
        </w:rPr>
        <w:t>Source: authors' projections.</w:t>
      </w:r>
    </w:p>
    <w:p w14:paraId="39990F11" w14:textId="77777777" w:rsidR="00B576F8" w:rsidRDefault="00AD4EEB">
      <w:pPr>
        <w:keepNext/>
        <w:jc w:val="center"/>
      </w:pPr>
      <w:r>
        <w:rPr>
          <w:noProof/>
        </w:rPr>
        <w:lastRenderedPageBreak/>
        <w:drawing>
          <wp:inline distT="0" distB="0" distL="0" distR="0" wp14:anchorId="666BCCB6" wp14:editId="50994EB0">
            <wp:extent cx="5976620" cy="2932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6_scenarios.png"/>
                    <pic:cNvPicPr/>
                  </pic:nvPicPr>
                  <pic:blipFill>
                    <a:blip r:embed="rId18"/>
                    <a:stretch>
                      <a:fillRect/>
                    </a:stretch>
                  </pic:blipFill>
                  <pic:spPr>
                    <a:xfrm>
                      <a:off x="0" y="0"/>
                      <a:ext cx="5976620" cy="2932971"/>
                    </a:xfrm>
                    <a:prstGeom prst="rect">
                      <a:avLst/>
                    </a:prstGeom>
                  </pic:spPr>
                </pic:pic>
              </a:graphicData>
            </a:graphic>
          </wp:inline>
        </w:drawing>
      </w:r>
    </w:p>
    <w:p w14:paraId="3FE3C53C" w14:textId="77777777" w:rsidR="00B576F8" w:rsidRDefault="00AD4EEB">
      <w:pPr>
        <w:spacing w:after="160"/>
      </w:pPr>
      <w:r>
        <w:rPr>
          <w:i/>
          <w:color w:val="6B6B6B"/>
          <w:sz w:val="18"/>
        </w:rPr>
        <w:t>Figure 11. Payday Portfolio assets under three scenarios. Source: Table 6.</w:t>
      </w:r>
    </w:p>
    <w:p w14:paraId="20126245" w14:textId="77777777" w:rsidR="00B576F8" w:rsidRDefault="00AD4EEB">
      <w:r>
        <w:t>Direct revenue is modest: base-case fees of VND 23 billion equal 1.6 per cent of 2025 revenue. The value lies in funded balances, lower unit costs and a base for later fee and lending income.</w:t>
      </w:r>
    </w:p>
    <w:p w14:paraId="7C50B1E0" w14:textId="77777777" w:rsidR="00B576F8" w:rsidRDefault="00AD4EEB">
      <w:pPr>
        <w:pStyle w:val="Heading2"/>
      </w:pPr>
      <w:bookmarkStart w:id="24" w:name="_Toc241362742"/>
      <w:r>
        <w:t>4.5 Validation direction</w:t>
      </w:r>
      <w:bookmarkEnd w:id="24"/>
    </w:p>
    <w:p w14:paraId="3EC4E326" w14:textId="77777777" w:rsidR="00B576F8" w:rsidRDefault="00AD4EEB">
      <w:pPr>
        <w:keepNext/>
        <w:spacing w:after="60"/>
      </w:pPr>
      <w:r>
        <w:rPr>
          <w:b/>
          <w:color w:val="1A1A1A"/>
          <w:sz w:val="19"/>
        </w:rPr>
        <w:t>Table 7. Priority assumptions and Round 3 tests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574"/>
        <w:gridCol w:w="2870"/>
        <w:gridCol w:w="3156"/>
        <w:gridCol w:w="2812"/>
      </w:tblGrid>
      <w:tr w:rsidR="00B576F8" w14:paraId="2A08A551" w14:textId="77777777">
        <w:trPr>
          <w:cantSplit/>
          <w:tblHeader/>
          <w:jc w:val="center"/>
        </w:trPr>
        <w:tc>
          <w:tcPr>
            <w:tcW w:w="574" w:type="dxa"/>
            <w:shd w:val="clear" w:color="auto" w:fill="2A78D6"/>
          </w:tcPr>
          <w:p w14:paraId="224AFD8D" w14:textId="77777777" w:rsidR="00B576F8" w:rsidRDefault="00AD4EEB">
            <w:pPr>
              <w:keepNext/>
              <w:spacing w:after="0" w:line="240" w:lineRule="auto"/>
            </w:pPr>
            <w:r>
              <w:rPr>
                <w:b/>
                <w:color w:val="FFFFFF"/>
                <w:sz w:val="17"/>
              </w:rPr>
              <w:t>#</w:t>
            </w:r>
          </w:p>
        </w:tc>
        <w:tc>
          <w:tcPr>
            <w:tcW w:w="2870" w:type="dxa"/>
            <w:shd w:val="clear" w:color="auto" w:fill="2A78D6"/>
          </w:tcPr>
          <w:p w14:paraId="31EDCE69" w14:textId="77777777" w:rsidR="00B576F8" w:rsidRDefault="00AD4EEB">
            <w:pPr>
              <w:keepNext/>
              <w:spacing w:after="0" w:line="240" w:lineRule="auto"/>
            </w:pPr>
            <w:r>
              <w:rPr>
                <w:b/>
                <w:color w:val="FFFFFF"/>
                <w:sz w:val="17"/>
              </w:rPr>
              <w:t>Assumption</w:t>
            </w:r>
          </w:p>
        </w:tc>
        <w:tc>
          <w:tcPr>
            <w:tcW w:w="3156" w:type="dxa"/>
            <w:shd w:val="clear" w:color="auto" w:fill="2A78D6"/>
          </w:tcPr>
          <w:p w14:paraId="0B1450DD" w14:textId="77777777" w:rsidR="00B576F8" w:rsidRDefault="00AD4EEB">
            <w:pPr>
              <w:keepNext/>
              <w:spacing w:after="0" w:line="240" w:lineRule="auto"/>
            </w:pPr>
            <w:r>
              <w:rPr>
                <w:b/>
                <w:color w:val="FFFFFF"/>
                <w:sz w:val="17"/>
              </w:rPr>
              <w:t>Test</w:t>
            </w:r>
          </w:p>
        </w:tc>
        <w:tc>
          <w:tcPr>
            <w:tcW w:w="2812" w:type="dxa"/>
            <w:shd w:val="clear" w:color="auto" w:fill="2A78D6"/>
          </w:tcPr>
          <w:p w14:paraId="256EE309" w14:textId="77777777" w:rsidR="00B576F8" w:rsidRDefault="00AD4EEB">
            <w:pPr>
              <w:keepNext/>
              <w:spacing w:after="0" w:line="240" w:lineRule="auto"/>
            </w:pPr>
            <w:r>
              <w:rPr>
                <w:b/>
                <w:color w:val="FFFFFF"/>
                <w:sz w:val="17"/>
              </w:rPr>
              <w:t>Threshold</w:t>
            </w:r>
          </w:p>
        </w:tc>
      </w:tr>
      <w:tr w:rsidR="00B576F8" w14:paraId="45C546EA" w14:textId="77777777">
        <w:trPr>
          <w:cantSplit/>
          <w:jc w:val="center"/>
        </w:trPr>
        <w:tc>
          <w:tcPr>
            <w:tcW w:w="574" w:type="dxa"/>
          </w:tcPr>
          <w:p w14:paraId="28BACE1F" w14:textId="77777777" w:rsidR="00B576F8" w:rsidRDefault="00AD4EEB">
            <w:pPr>
              <w:keepNext/>
              <w:spacing w:after="0" w:line="240" w:lineRule="auto"/>
            </w:pPr>
            <w:r>
              <w:rPr>
                <w:sz w:val="17"/>
              </w:rPr>
              <w:t>1</w:t>
            </w:r>
          </w:p>
        </w:tc>
        <w:tc>
          <w:tcPr>
            <w:tcW w:w="2870" w:type="dxa"/>
          </w:tcPr>
          <w:p w14:paraId="21824FDC" w14:textId="77777777" w:rsidR="00B576F8" w:rsidRDefault="00AD4EEB">
            <w:pPr>
              <w:keepNext/>
              <w:spacing w:after="0" w:line="240" w:lineRule="auto"/>
            </w:pPr>
            <w:r>
              <w:rPr>
                <w:sz w:val="17"/>
              </w:rPr>
              <w:t>Many dormant accounts belong to salaried intenders</w:t>
            </w:r>
          </w:p>
        </w:tc>
        <w:tc>
          <w:tcPr>
            <w:tcW w:w="3156" w:type="dxa"/>
          </w:tcPr>
          <w:p w14:paraId="1F3E612C" w14:textId="77777777" w:rsidR="00B576F8" w:rsidRDefault="00AD4EEB">
            <w:pPr>
              <w:keepNext/>
              <w:spacing w:after="0" w:line="240" w:lineRule="auto"/>
            </w:pPr>
            <w:r>
              <w:rPr>
                <w:sz w:val="17"/>
              </w:rPr>
              <w:t>Internal data; survey of 2,000 dormant customers</w:t>
            </w:r>
          </w:p>
        </w:tc>
        <w:tc>
          <w:tcPr>
            <w:tcW w:w="2812" w:type="dxa"/>
          </w:tcPr>
          <w:p w14:paraId="37229BF1" w14:textId="77777777" w:rsidR="00B576F8" w:rsidRDefault="00AD4EEB">
            <w:pPr>
              <w:keepNext/>
              <w:spacing w:after="0" w:line="240" w:lineRule="auto"/>
            </w:pPr>
            <w:r>
              <w:rPr>
                <w:sz w:val="17"/>
              </w:rPr>
              <w:t>30% or more say they intend to invest</w:t>
            </w:r>
          </w:p>
        </w:tc>
      </w:tr>
      <w:tr w:rsidR="00B576F8" w14:paraId="0B7363EE" w14:textId="77777777">
        <w:trPr>
          <w:cantSplit/>
          <w:jc w:val="center"/>
        </w:trPr>
        <w:tc>
          <w:tcPr>
            <w:tcW w:w="574" w:type="dxa"/>
          </w:tcPr>
          <w:p w14:paraId="3C3E5B18" w14:textId="77777777" w:rsidR="00B576F8" w:rsidRDefault="00AD4EEB">
            <w:pPr>
              <w:keepNext/>
              <w:spacing w:after="0" w:line="240" w:lineRule="auto"/>
            </w:pPr>
            <w:r>
              <w:rPr>
                <w:sz w:val="17"/>
              </w:rPr>
              <w:t>2</w:t>
            </w:r>
          </w:p>
        </w:tc>
        <w:tc>
          <w:tcPr>
            <w:tcW w:w="2870" w:type="dxa"/>
          </w:tcPr>
          <w:p w14:paraId="3F398AA0" w14:textId="77777777" w:rsidR="00B576F8" w:rsidRDefault="00AD4EEB">
            <w:pPr>
              <w:keepNext/>
              <w:spacing w:after="0" w:line="240" w:lineRule="auto"/>
            </w:pPr>
            <w:r>
              <w:rPr>
                <w:sz w:val="17"/>
              </w:rPr>
              <w:t>Automation turns intent into funding</w:t>
            </w:r>
          </w:p>
        </w:tc>
        <w:tc>
          <w:tcPr>
            <w:tcW w:w="3156" w:type="dxa"/>
          </w:tcPr>
          <w:p w14:paraId="1D87ECFA" w14:textId="77777777" w:rsidR="00B576F8" w:rsidRDefault="00AD4EEB">
            <w:pPr>
              <w:keepNext/>
              <w:spacing w:after="0" w:line="240" w:lineRule="auto"/>
            </w:pPr>
            <w:r>
              <w:rPr>
                <w:sz w:val="17"/>
              </w:rPr>
              <w:t>Randomised pilot, 20,000 customers, against a standard reactivation message</w:t>
            </w:r>
          </w:p>
        </w:tc>
        <w:tc>
          <w:tcPr>
            <w:tcW w:w="2812" w:type="dxa"/>
          </w:tcPr>
          <w:p w14:paraId="029AE5ED" w14:textId="77777777" w:rsidR="00B576F8" w:rsidRDefault="00AD4EEB">
            <w:pPr>
              <w:keepNext/>
              <w:spacing w:after="0" w:line="240" w:lineRule="auto"/>
            </w:pPr>
            <w:r>
              <w:rPr>
                <w:sz w:val="17"/>
              </w:rPr>
              <w:t>15% enrol in 60 days; 70% of money kept at day 90</w:t>
            </w:r>
          </w:p>
        </w:tc>
      </w:tr>
      <w:tr w:rsidR="00B576F8" w14:paraId="10E5C16A" w14:textId="77777777">
        <w:trPr>
          <w:cantSplit/>
          <w:jc w:val="center"/>
        </w:trPr>
        <w:tc>
          <w:tcPr>
            <w:tcW w:w="574" w:type="dxa"/>
          </w:tcPr>
          <w:p w14:paraId="64CD6918" w14:textId="77777777" w:rsidR="00B576F8" w:rsidRDefault="00AD4EEB">
            <w:pPr>
              <w:keepNext/>
              <w:spacing w:after="0" w:line="240" w:lineRule="auto"/>
            </w:pPr>
            <w:r>
              <w:rPr>
                <w:sz w:val="17"/>
              </w:rPr>
              <w:t>3</w:t>
            </w:r>
          </w:p>
        </w:tc>
        <w:tc>
          <w:tcPr>
            <w:tcW w:w="2870" w:type="dxa"/>
          </w:tcPr>
          <w:p w14:paraId="3745A111" w14:textId="77777777" w:rsidR="00B576F8" w:rsidRDefault="00AD4EEB">
            <w:pPr>
              <w:keepNext/>
              <w:spacing w:after="0" w:line="240" w:lineRule="auto"/>
            </w:pPr>
            <w:r>
              <w:rPr>
                <w:sz w:val="17"/>
              </w:rPr>
              <w:t>Trust features raise set-up</w:t>
            </w:r>
          </w:p>
        </w:tc>
        <w:tc>
          <w:tcPr>
            <w:tcW w:w="3156" w:type="dxa"/>
          </w:tcPr>
          <w:p w14:paraId="0540CE30" w14:textId="77777777" w:rsidR="00B576F8" w:rsidRDefault="00AD4EEB">
            <w:pPr>
              <w:keepNext/>
              <w:spacing w:after="0" w:line="240" w:lineRule="auto"/>
            </w:pPr>
            <w:r>
              <w:rPr>
                <w:sz w:val="17"/>
              </w:rPr>
              <w:t>A/B test of the trust screen</w:t>
            </w:r>
          </w:p>
        </w:tc>
        <w:tc>
          <w:tcPr>
            <w:tcW w:w="2812" w:type="dxa"/>
          </w:tcPr>
          <w:p w14:paraId="2232C614" w14:textId="77777777" w:rsidR="00B576F8" w:rsidRDefault="00AD4EEB">
            <w:pPr>
              <w:keepNext/>
              <w:spacing w:after="0" w:line="240" w:lineRule="auto"/>
            </w:pPr>
            <w:r>
              <w:rPr>
                <w:sz w:val="17"/>
              </w:rPr>
              <w:t>Set-up completion up 5 points</w:t>
            </w:r>
          </w:p>
        </w:tc>
      </w:tr>
      <w:tr w:rsidR="00B576F8" w14:paraId="714B401C" w14:textId="77777777">
        <w:trPr>
          <w:cantSplit/>
          <w:jc w:val="center"/>
        </w:trPr>
        <w:tc>
          <w:tcPr>
            <w:tcW w:w="574" w:type="dxa"/>
          </w:tcPr>
          <w:p w14:paraId="5939B24F" w14:textId="77777777" w:rsidR="00B576F8" w:rsidRDefault="00AD4EEB">
            <w:pPr>
              <w:keepNext/>
              <w:spacing w:after="0" w:line="240" w:lineRule="auto"/>
            </w:pPr>
            <w:r>
              <w:rPr>
                <w:sz w:val="17"/>
              </w:rPr>
              <w:t>4</w:t>
            </w:r>
          </w:p>
        </w:tc>
        <w:tc>
          <w:tcPr>
            <w:tcW w:w="2870" w:type="dxa"/>
          </w:tcPr>
          <w:p w14:paraId="157A6063" w14:textId="77777777" w:rsidR="00B576F8" w:rsidRDefault="00AD4EEB">
            <w:pPr>
              <w:keepNext/>
              <w:spacing w:after="0" w:line="240" w:lineRule="auto"/>
            </w:pPr>
            <w:r>
              <w:rPr>
                <w:sz w:val="17"/>
              </w:rPr>
              <w:t>A compliant structure exists (gate)</w:t>
            </w:r>
          </w:p>
        </w:tc>
        <w:tc>
          <w:tcPr>
            <w:tcW w:w="3156" w:type="dxa"/>
          </w:tcPr>
          <w:p w14:paraId="12D067B8" w14:textId="77777777" w:rsidR="00B576F8" w:rsidRDefault="00AD4EEB">
            <w:pPr>
              <w:keepNext/>
              <w:spacing w:after="0" w:line="240" w:lineRule="auto"/>
            </w:pPr>
            <w:r>
              <w:rPr>
                <w:sz w:val="17"/>
              </w:rPr>
              <w:t>SSC pre-consultation; partner terms</w:t>
            </w:r>
          </w:p>
        </w:tc>
        <w:tc>
          <w:tcPr>
            <w:tcW w:w="2812" w:type="dxa"/>
          </w:tcPr>
          <w:p w14:paraId="6027C8B2" w14:textId="77777777" w:rsidR="00B576F8" w:rsidRDefault="00AD4EEB">
            <w:pPr>
              <w:keepNext/>
              <w:spacing w:after="0" w:line="240" w:lineRule="auto"/>
            </w:pPr>
            <w:r>
              <w:rPr>
                <w:sz w:val="17"/>
              </w:rPr>
              <w:t>Written confirmation</w:t>
            </w:r>
          </w:p>
        </w:tc>
      </w:tr>
      <w:tr w:rsidR="00B576F8" w14:paraId="3A3CE38A" w14:textId="77777777">
        <w:trPr>
          <w:cantSplit/>
          <w:jc w:val="center"/>
        </w:trPr>
        <w:tc>
          <w:tcPr>
            <w:tcW w:w="574" w:type="dxa"/>
          </w:tcPr>
          <w:p w14:paraId="6EE75E24" w14:textId="77777777" w:rsidR="00B576F8" w:rsidRDefault="00AD4EEB">
            <w:pPr>
              <w:keepNext/>
              <w:spacing w:after="0" w:line="240" w:lineRule="auto"/>
            </w:pPr>
            <w:r>
              <w:rPr>
                <w:sz w:val="17"/>
              </w:rPr>
              <w:t>5</w:t>
            </w:r>
          </w:p>
        </w:tc>
        <w:tc>
          <w:tcPr>
            <w:tcW w:w="2870" w:type="dxa"/>
          </w:tcPr>
          <w:p w14:paraId="3D13818A" w14:textId="77777777" w:rsidR="00B576F8" w:rsidRDefault="00AD4EEB">
            <w:pPr>
              <w:keepNext/>
              <w:spacing w:after="0" w:line="240" w:lineRule="auto"/>
            </w:pPr>
            <w:r>
              <w:rPr>
                <w:sz w:val="17"/>
              </w:rPr>
              <w:t>Reliability meets the standard (gate)</w:t>
            </w:r>
          </w:p>
        </w:tc>
        <w:tc>
          <w:tcPr>
            <w:tcW w:w="3156" w:type="dxa"/>
          </w:tcPr>
          <w:p w14:paraId="305D6BB7" w14:textId="77777777" w:rsidR="00B576F8" w:rsidRDefault="00AD4EEB">
            <w:pPr>
              <w:keepNext/>
              <w:spacing w:after="0" w:line="240" w:lineRule="auto"/>
            </w:pPr>
            <w:r>
              <w:rPr>
                <w:sz w:val="17"/>
              </w:rPr>
              <w:t>Load tests; shadow payday runs</w:t>
            </w:r>
          </w:p>
        </w:tc>
        <w:tc>
          <w:tcPr>
            <w:tcW w:w="2812" w:type="dxa"/>
          </w:tcPr>
          <w:p w14:paraId="0AFA2A7E" w14:textId="77777777" w:rsidR="00B576F8" w:rsidRDefault="00AD4EEB">
            <w:pPr>
              <w:keepNext/>
              <w:spacing w:after="0" w:line="240" w:lineRule="auto"/>
            </w:pPr>
            <w:r>
              <w:rPr>
                <w:sz w:val="17"/>
              </w:rPr>
              <w:t>99.5% transfer success</w:t>
            </w:r>
          </w:p>
        </w:tc>
      </w:tr>
      <w:tr w:rsidR="00B576F8" w14:paraId="64C517E9" w14:textId="77777777">
        <w:trPr>
          <w:cantSplit/>
          <w:jc w:val="center"/>
        </w:trPr>
        <w:tc>
          <w:tcPr>
            <w:tcW w:w="574" w:type="dxa"/>
          </w:tcPr>
          <w:p w14:paraId="4CF1EEB6" w14:textId="77777777" w:rsidR="00B576F8" w:rsidRDefault="00AD4EEB">
            <w:pPr>
              <w:keepNext/>
              <w:spacing w:after="0" w:line="240" w:lineRule="auto"/>
            </w:pPr>
            <w:r>
              <w:rPr>
                <w:sz w:val="17"/>
              </w:rPr>
              <w:t>6</w:t>
            </w:r>
          </w:p>
        </w:tc>
        <w:tc>
          <w:tcPr>
            <w:tcW w:w="2870" w:type="dxa"/>
          </w:tcPr>
          <w:p w14:paraId="785FA431" w14:textId="77777777" w:rsidR="00B576F8" w:rsidRDefault="00AD4EEB">
            <w:pPr>
              <w:keepNext/>
              <w:spacing w:after="0" w:line="240" w:lineRule="auto"/>
            </w:pPr>
            <w:r>
              <w:rPr>
                <w:sz w:val="17"/>
              </w:rPr>
              <w:t>Unit costs fall</w:t>
            </w:r>
          </w:p>
        </w:tc>
        <w:tc>
          <w:tcPr>
            <w:tcW w:w="3156" w:type="dxa"/>
          </w:tcPr>
          <w:p w14:paraId="082AD11C" w14:textId="77777777" w:rsidR="00B576F8" w:rsidRDefault="00AD4EEB">
            <w:pPr>
              <w:keepNext/>
              <w:spacing w:after="0" w:line="240" w:lineRule="auto"/>
            </w:pPr>
            <w:r>
              <w:rPr>
                <w:sz w:val="17"/>
              </w:rPr>
              <w:t>Incremental cost against balances</w:t>
            </w:r>
          </w:p>
        </w:tc>
        <w:tc>
          <w:tcPr>
            <w:tcW w:w="2812" w:type="dxa"/>
          </w:tcPr>
          <w:p w14:paraId="6DA4C276" w14:textId="77777777" w:rsidR="00B576F8" w:rsidRDefault="00AD4EEB">
            <w:pPr>
              <w:keepNext/>
              <w:spacing w:after="0" w:line="240" w:lineRule="auto"/>
            </w:pPr>
            <w:r>
              <w:rPr>
                <w:sz w:val="17"/>
              </w:rPr>
              <w:t>Cost per funded customer below today's</w:t>
            </w:r>
          </w:p>
        </w:tc>
      </w:tr>
      <w:tr w:rsidR="00B576F8" w14:paraId="149CDBC4" w14:textId="77777777">
        <w:trPr>
          <w:cantSplit/>
          <w:jc w:val="center"/>
        </w:trPr>
        <w:tc>
          <w:tcPr>
            <w:tcW w:w="574" w:type="dxa"/>
          </w:tcPr>
          <w:p w14:paraId="783326F9" w14:textId="77777777" w:rsidR="00B576F8" w:rsidRDefault="00AD4EEB">
            <w:pPr>
              <w:spacing w:after="0" w:line="240" w:lineRule="auto"/>
            </w:pPr>
            <w:r>
              <w:rPr>
                <w:sz w:val="17"/>
              </w:rPr>
              <w:t>7</w:t>
            </w:r>
          </w:p>
        </w:tc>
        <w:tc>
          <w:tcPr>
            <w:tcW w:w="2870" w:type="dxa"/>
          </w:tcPr>
          <w:p w14:paraId="5D6B1CC9" w14:textId="77777777" w:rsidR="00B576F8" w:rsidRDefault="00AD4EEB">
            <w:pPr>
              <w:spacing w:after="0" w:line="240" w:lineRule="auto"/>
            </w:pPr>
            <w:r>
              <w:rPr>
                <w:sz w:val="17"/>
              </w:rPr>
              <w:t>No cannibalisation of Tài khoản không ngủ</w:t>
            </w:r>
          </w:p>
        </w:tc>
        <w:tc>
          <w:tcPr>
            <w:tcW w:w="3156" w:type="dxa"/>
          </w:tcPr>
          <w:p w14:paraId="713C2E72" w14:textId="77777777" w:rsidR="00B576F8" w:rsidRDefault="00AD4EEB">
            <w:pPr>
              <w:spacing w:after="0" w:line="240" w:lineRule="auto"/>
            </w:pPr>
            <w:r>
              <w:rPr>
                <w:sz w:val="17"/>
              </w:rPr>
              <w:t>Tag the source of inflows</w:t>
            </w:r>
          </w:p>
        </w:tc>
        <w:tc>
          <w:tcPr>
            <w:tcW w:w="2812" w:type="dxa"/>
          </w:tcPr>
          <w:p w14:paraId="2CCECD0B" w14:textId="77777777" w:rsidR="00B576F8" w:rsidRDefault="00AD4EEB">
            <w:pPr>
              <w:spacing w:after="0" w:line="240" w:lineRule="auto"/>
            </w:pPr>
            <w:r>
              <w:rPr>
                <w:sz w:val="17"/>
              </w:rPr>
              <w:t>80% new money</w:t>
            </w:r>
          </w:p>
        </w:tc>
      </w:tr>
    </w:tbl>
    <w:p w14:paraId="60A7AD97" w14:textId="77777777" w:rsidR="00B576F8" w:rsidRDefault="00B576F8">
      <w:pPr>
        <w:spacing w:after="40"/>
      </w:pPr>
    </w:p>
    <w:p w14:paraId="1BBB6D53" w14:textId="77777777" w:rsidR="00B576F8" w:rsidRDefault="00AD4EEB">
      <w:r>
        <w:t xml:space="preserve">The headline KPI is the </w:t>
      </w:r>
      <w:r>
        <w:rPr>
          <w:b/>
        </w:rPr>
        <w:t>share of accounts holding VND 10 million or more</w:t>
      </w:r>
      <w:r>
        <w:t>, which DNSE already reports: 1.8 per cent today, with a target of 5 per cent within 18 months. Supporting KPIs are the active rate (5.7 per cent), net new money, platform cost per funded account (VND 7.3 million) and trust themes in reviews (24 per cent). Tests 4 and 5 and the data pull run in months 0 to 2, the pilot in months 3 to 6, and the scale decision follows at month 6.</w:t>
      </w:r>
    </w:p>
    <w:p w14:paraId="005DB91C" w14:textId="77777777" w:rsidR="00B576F8" w:rsidRDefault="00AD4EEB">
      <w:r>
        <w:br w:type="page"/>
      </w:r>
    </w:p>
    <w:p w14:paraId="2693243E" w14:textId="77777777" w:rsidR="00B576F8" w:rsidRDefault="00AD4EEB">
      <w:pPr>
        <w:pStyle w:val="Heading1"/>
      </w:pPr>
      <w:bookmarkStart w:id="25" w:name="_Toc241362743"/>
      <w:r>
        <w:lastRenderedPageBreak/>
        <w:t>5. Conclusion</w:t>
      </w:r>
      <w:bookmarkEnd w:id="25"/>
    </w:p>
    <w:p w14:paraId="75E2136C" w14:textId="77777777" w:rsidR="00B576F8" w:rsidRDefault="00AD4EEB">
      <w:r>
        <w:t>DNSE has solved getting noticed but not getting customers to keep money with it. Unfunded accounts follow from zero-fee acquisition; their roots are an ecosystem that attracts low-capital customers, a trust deficit that deters those with capital, and no low-stake path from intending to invest to investing regularly. Payday Portfolio acts on the root cause DNSE controls most: it turns intention into habit, earns trust in small reversible steps, complements Tài khoản không ngủ and uses infrastructure DNSE has already paid for. Round 3 should first establish who the dormant customers are, then test the concept in a randomised pilot.</w:t>
      </w:r>
    </w:p>
    <w:p w14:paraId="7D100799" w14:textId="77777777" w:rsidR="00B576F8" w:rsidRDefault="00AD4EEB">
      <w:r>
        <w:br w:type="page"/>
      </w:r>
    </w:p>
    <w:p w14:paraId="6B00720A" w14:textId="77777777" w:rsidR="00B576F8" w:rsidRDefault="00AD4EEB">
      <w:pPr>
        <w:pStyle w:val="Heading1"/>
      </w:pPr>
      <w:bookmarkStart w:id="26" w:name="_Toc241362744"/>
      <w:r>
        <w:lastRenderedPageBreak/>
        <w:t>Appendices</w:t>
      </w:r>
      <w:bookmarkEnd w:id="26"/>
    </w:p>
    <w:p w14:paraId="0B23D469" w14:textId="77777777" w:rsidR="00B576F8" w:rsidRDefault="00AD4EEB">
      <w:pPr>
        <w:pStyle w:val="Heading2"/>
      </w:pPr>
      <w:bookmarkStart w:id="27" w:name="_Toc241362745"/>
      <w:r>
        <w:t>Appendix A. Data preparation and cleaning</w:t>
      </w:r>
      <w:bookmarkEnd w:id="27"/>
    </w:p>
    <w:p w14:paraId="78986D79" w14:textId="77777777" w:rsidR="00B576F8" w:rsidRDefault="00AD4EEB">
      <w:pPr>
        <w:keepNext/>
        <w:spacing w:after="60"/>
      </w:pPr>
      <w:r>
        <w:rPr>
          <w:b/>
          <w:color w:val="1A1A1A"/>
          <w:sz w:val="19"/>
        </w:rPr>
        <w:t>Table A1. Evidence base</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1964"/>
        <w:gridCol w:w="3724"/>
        <w:gridCol w:w="3724"/>
      </w:tblGrid>
      <w:tr w:rsidR="00B576F8" w14:paraId="772AB03F" w14:textId="77777777">
        <w:trPr>
          <w:cantSplit/>
          <w:tblHeader/>
          <w:jc w:val="center"/>
        </w:trPr>
        <w:tc>
          <w:tcPr>
            <w:tcW w:w="1964" w:type="dxa"/>
            <w:shd w:val="clear" w:color="auto" w:fill="2A78D6"/>
          </w:tcPr>
          <w:p w14:paraId="0AACB70B" w14:textId="77777777" w:rsidR="00B576F8" w:rsidRDefault="00AD4EEB">
            <w:pPr>
              <w:keepNext/>
              <w:spacing w:after="0" w:line="240" w:lineRule="auto"/>
            </w:pPr>
            <w:r>
              <w:rPr>
                <w:b/>
                <w:color w:val="FFFFFF"/>
                <w:sz w:val="17"/>
              </w:rPr>
              <w:t>Dataset</w:t>
            </w:r>
          </w:p>
        </w:tc>
        <w:tc>
          <w:tcPr>
            <w:tcW w:w="3724" w:type="dxa"/>
            <w:shd w:val="clear" w:color="auto" w:fill="2A78D6"/>
          </w:tcPr>
          <w:p w14:paraId="1EF6CCAE" w14:textId="77777777" w:rsidR="00B576F8" w:rsidRDefault="00AD4EEB">
            <w:pPr>
              <w:keepNext/>
              <w:spacing w:after="0" w:line="240" w:lineRule="auto"/>
            </w:pPr>
            <w:r>
              <w:rPr>
                <w:b/>
                <w:color w:val="FFFFFF"/>
                <w:sz w:val="17"/>
              </w:rPr>
              <w:t>Coverage</w:t>
            </w:r>
          </w:p>
        </w:tc>
        <w:tc>
          <w:tcPr>
            <w:tcW w:w="3724" w:type="dxa"/>
            <w:shd w:val="clear" w:color="auto" w:fill="2A78D6"/>
          </w:tcPr>
          <w:p w14:paraId="7D170513" w14:textId="77777777" w:rsidR="00B576F8" w:rsidRDefault="00AD4EEB">
            <w:pPr>
              <w:keepNext/>
              <w:spacing w:after="0" w:line="240" w:lineRule="auto"/>
            </w:pPr>
            <w:r>
              <w:rPr>
                <w:b/>
                <w:color w:val="FFFFFF"/>
                <w:sz w:val="17"/>
              </w:rPr>
              <w:t>Main preparation step</w:t>
            </w:r>
          </w:p>
        </w:tc>
      </w:tr>
      <w:tr w:rsidR="00B576F8" w14:paraId="7E91C217" w14:textId="77777777">
        <w:trPr>
          <w:cantSplit/>
          <w:jc w:val="center"/>
        </w:trPr>
        <w:tc>
          <w:tcPr>
            <w:tcW w:w="1964" w:type="dxa"/>
          </w:tcPr>
          <w:p w14:paraId="3BB854F4" w14:textId="77777777" w:rsidR="00B576F8" w:rsidRDefault="00AD4EEB">
            <w:pPr>
              <w:keepNext/>
              <w:spacing w:after="0" w:line="240" w:lineRule="auto"/>
            </w:pPr>
            <w:r>
              <w:rPr>
                <w:sz w:val="17"/>
              </w:rPr>
              <w:t>DNSE financial statements</w:t>
            </w:r>
          </w:p>
        </w:tc>
        <w:tc>
          <w:tcPr>
            <w:tcW w:w="3724" w:type="dxa"/>
          </w:tcPr>
          <w:p w14:paraId="299FD60E" w14:textId="77777777" w:rsidR="00B576F8" w:rsidRDefault="00AD4EEB">
            <w:pPr>
              <w:keepNext/>
              <w:spacing w:after="0" w:line="240" w:lineRule="auto"/>
            </w:pPr>
            <w:r>
              <w:rPr>
                <w:sz w:val="17"/>
              </w:rPr>
              <w:t>395 line items, Q1 2018 to Q2 2026</w:t>
            </w:r>
          </w:p>
        </w:tc>
        <w:tc>
          <w:tcPr>
            <w:tcW w:w="3724" w:type="dxa"/>
          </w:tcPr>
          <w:p w14:paraId="73E3A083" w14:textId="77777777" w:rsidR="00B576F8" w:rsidRDefault="00AD4EEB">
            <w:pPr>
              <w:keepNext/>
              <w:spacing w:after="0" w:line="240" w:lineRule="auto"/>
            </w:pPr>
            <w:r>
              <w:rPr>
                <w:sz w:val="17"/>
              </w:rPr>
              <w:t>Pulled line by line from Vietcap IQ; reconciled to the half-year statements reviewed by KPMG</w:t>
            </w:r>
          </w:p>
        </w:tc>
      </w:tr>
      <w:tr w:rsidR="00B576F8" w14:paraId="4D4249FF" w14:textId="77777777">
        <w:trPr>
          <w:cantSplit/>
          <w:jc w:val="center"/>
        </w:trPr>
        <w:tc>
          <w:tcPr>
            <w:tcW w:w="1964" w:type="dxa"/>
          </w:tcPr>
          <w:p w14:paraId="38CFD9FA" w14:textId="77777777" w:rsidR="00B576F8" w:rsidRDefault="00AD4EEB">
            <w:pPr>
              <w:keepNext/>
              <w:spacing w:after="0" w:line="240" w:lineRule="auto"/>
            </w:pPr>
            <w:r>
              <w:rPr>
                <w:sz w:val="17"/>
              </w:rPr>
              <w:t>DNSE and peer indicators</w:t>
            </w:r>
          </w:p>
        </w:tc>
        <w:tc>
          <w:tcPr>
            <w:tcW w:w="3724" w:type="dxa"/>
          </w:tcPr>
          <w:p w14:paraId="18EA1BC6" w14:textId="77777777" w:rsidR="00B576F8" w:rsidRDefault="00AD4EEB">
            <w:pPr>
              <w:keepNext/>
              <w:spacing w:after="0" w:line="240" w:lineRule="auto"/>
            </w:pPr>
            <w:r>
              <w:rPr>
                <w:sz w:val="17"/>
              </w:rPr>
              <w:t>Accounts, active users, customer assets, product terms; statements of 44 brokers</w:t>
            </w:r>
          </w:p>
        </w:tc>
        <w:tc>
          <w:tcPr>
            <w:tcW w:w="3724" w:type="dxa"/>
          </w:tcPr>
          <w:p w14:paraId="68382723" w14:textId="77777777" w:rsidR="00B576F8" w:rsidRDefault="00AD4EEB">
            <w:pPr>
              <w:keepNext/>
              <w:spacing w:after="0" w:line="240" w:lineRule="auto"/>
            </w:pPr>
            <w:r>
              <w:rPr>
                <w:sz w:val="17"/>
              </w:rPr>
              <w:t>Each figure dated and cross-checked with a second source where possible</w:t>
            </w:r>
          </w:p>
        </w:tc>
      </w:tr>
      <w:tr w:rsidR="00B576F8" w14:paraId="1F64085E" w14:textId="77777777">
        <w:trPr>
          <w:cantSplit/>
          <w:jc w:val="center"/>
        </w:trPr>
        <w:tc>
          <w:tcPr>
            <w:tcW w:w="1964" w:type="dxa"/>
          </w:tcPr>
          <w:p w14:paraId="031DA524" w14:textId="77777777" w:rsidR="00B576F8" w:rsidRDefault="00AD4EEB">
            <w:pPr>
              <w:keepNext/>
              <w:spacing w:after="0" w:line="240" w:lineRule="auto"/>
            </w:pPr>
            <w:r>
              <w:rPr>
                <w:sz w:val="17"/>
              </w:rPr>
              <w:t>Exchange and industry data</w:t>
            </w:r>
          </w:p>
        </w:tc>
        <w:tc>
          <w:tcPr>
            <w:tcW w:w="3724" w:type="dxa"/>
          </w:tcPr>
          <w:p w14:paraId="2354FFF7" w14:textId="77777777" w:rsidR="00B576F8" w:rsidRDefault="00AD4EEB">
            <w:pPr>
              <w:keepNext/>
              <w:spacing w:after="0" w:line="240" w:lineRule="auto"/>
            </w:pPr>
            <w:r>
              <w:rPr>
                <w:sz w:val="17"/>
              </w:rPr>
              <w:t>HOSE and HNX brokerage shares; industry lending, investor cash and profit</w:t>
            </w:r>
          </w:p>
        </w:tc>
        <w:tc>
          <w:tcPr>
            <w:tcW w:w="3724" w:type="dxa"/>
          </w:tcPr>
          <w:p w14:paraId="0EEC6ED1" w14:textId="77777777" w:rsidR="00B576F8" w:rsidRDefault="00AD4EEB">
            <w:pPr>
              <w:keepNext/>
              <w:spacing w:after="0" w:line="240" w:lineRule="auto"/>
            </w:pPr>
            <w:r>
              <w:rPr>
                <w:sz w:val="17"/>
              </w:rPr>
              <w:t>Each share kept within its own market; broadest industry total used</w:t>
            </w:r>
          </w:p>
        </w:tc>
      </w:tr>
      <w:tr w:rsidR="00B576F8" w14:paraId="3E2C89A0" w14:textId="77777777">
        <w:trPr>
          <w:cantSplit/>
          <w:jc w:val="center"/>
        </w:trPr>
        <w:tc>
          <w:tcPr>
            <w:tcW w:w="1964" w:type="dxa"/>
          </w:tcPr>
          <w:p w14:paraId="5BA1B9B7" w14:textId="77777777" w:rsidR="00B576F8" w:rsidRDefault="00AD4EEB">
            <w:pPr>
              <w:keepNext/>
              <w:spacing w:after="0" w:line="240" w:lineRule="auto"/>
            </w:pPr>
            <w:r>
              <w:rPr>
                <w:sz w:val="17"/>
              </w:rPr>
              <w:t>App store reviews</w:t>
            </w:r>
          </w:p>
        </w:tc>
        <w:tc>
          <w:tcPr>
            <w:tcW w:w="3724" w:type="dxa"/>
          </w:tcPr>
          <w:p w14:paraId="665E8AD4" w14:textId="77777777" w:rsidR="00B576F8" w:rsidRDefault="00AD4EEB">
            <w:pPr>
              <w:keepNext/>
              <w:spacing w:after="0" w:line="240" w:lineRule="auto"/>
            </w:pPr>
            <w:r>
              <w:rPr>
                <w:sz w:val="17"/>
              </w:rPr>
              <w:t>867 Google Play and 332 App Store reviews of DNSE; 2,100 of VPS and FPTS</w:t>
            </w:r>
          </w:p>
        </w:tc>
        <w:tc>
          <w:tcPr>
            <w:tcW w:w="3724" w:type="dxa"/>
          </w:tcPr>
          <w:p w14:paraId="5400CFB1" w14:textId="77777777" w:rsidR="00B576F8" w:rsidRDefault="00AD4EEB">
            <w:pPr>
              <w:keepNext/>
              <w:spacing w:after="0" w:line="240" w:lineRule="auto"/>
            </w:pPr>
            <w:r>
              <w:rPr>
                <w:sz w:val="17"/>
              </w:rPr>
              <w:t>Spam and duplicates removed; 670 DNSE Google Play reviews retained and coded by theme</w:t>
            </w:r>
          </w:p>
        </w:tc>
      </w:tr>
      <w:tr w:rsidR="00B576F8" w14:paraId="5EA11339" w14:textId="77777777">
        <w:trPr>
          <w:cantSplit/>
          <w:jc w:val="center"/>
        </w:trPr>
        <w:tc>
          <w:tcPr>
            <w:tcW w:w="1964" w:type="dxa"/>
          </w:tcPr>
          <w:p w14:paraId="4DA88E2D" w14:textId="77777777" w:rsidR="00B576F8" w:rsidRDefault="00AD4EEB">
            <w:pPr>
              <w:keepNext/>
              <w:spacing w:after="0" w:line="240" w:lineRule="auto"/>
            </w:pPr>
            <w:r>
              <w:rPr>
                <w:sz w:val="17"/>
              </w:rPr>
              <w:t>World Bank Global Findex 2024</w:t>
            </w:r>
          </w:p>
        </w:tc>
        <w:tc>
          <w:tcPr>
            <w:tcW w:w="3724" w:type="dxa"/>
          </w:tcPr>
          <w:p w14:paraId="56632006" w14:textId="77777777" w:rsidR="00B576F8" w:rsidRDefault="00AD4EEB">
            <w:pPr>
              <w:keepNext/>
              <w:spacing w:after="0" w:line="240" w:lineRule="auto"/>
            </w:pPr>
            <w:r>
              <w:rPr>
                <w:sz w:val="17"/>
              </w:rPr>
              <w:t>51 indicators across 13 segments, Vietnam</w:t>
            </w:r>
          </w:p>
        </w:tc>
        <w:tc>
          <w:tcPr>
            <w:tcW w:w="3724" w:type="dxa"/>
          </w:tcPr>
          <w:p w14:paraId="33D0718E" w14:textId="77777777" w:rsidR="00B576F8" w:rsidRDefault="00AD4EEB">
            <w:pPr>
              <w:keepNext/>
              <w:spacing w:after="0" w:line="240" w:lineRule="auto"/>
            </w:pPr>
            <w:r>
              <w:rPr>
                <w:sz w:val="17"/>
              </w:rPr>
              <w:t>Two indices built; segments ranked under four weighting schemes</w:t>
            </w:r>
          </w:p>
        </w:tc>
      </w:tr>
      <w:tr w:rsidR="00B576F8" w14:paraId="11A7ADBE" w14:textId="77777777">
        <w:trPr>
          <w:cantSplit/>
          <w:jc w:val="center"/>
        </w:trPr>
        <w:tc>
          <w:tcPr>
            <w:tcW w:w="1964" w:type="dxa"/>
          </w:tcPr>
          <w:p w14:paraId="646B6C36" w14:textId="77777777" w:rsidR="00B576F8" w:rsidRDefault="00AD4EEB">
            <w:pPr>
              <w:spacing w:after="0" w:line="240" w:lineRule="auto"/>
            </w:pPr>
            <w:r>
              <w:rPr>
                <w:sz w:val="17"/>
              </w:rPr>
              <w:t>Macro and banking data</w:t>
            </w:r>
          </w:p>
        </w:tc>
        <w:tc>
          <w:tcPr>
            <w:tcW w:w="3724" w:type="dxa"/>
          </w:tcPr>
          <w:p w14:paraId="08235326" w14:textId="77777777" w:rsidR="00B576F8" w:rsidRDefault="00AD4EEB">
            <w:pPr>
              <w:spacing w:after="0" w:line="240" w:lineRule="auto"/>
            </w:pPr>
            <w:r>
              <w:rPr>
                <w:sz w:val="17"/>
              </w:rPr>
              <w:t>Growth, inflation, credit, deposit rates, household deposits</w:t>
            </w:r>
          </w:p>
        </w:tc>
        <w:tc>
          <w:tcPr>
            <w:tcW w:w="3724" w:type="dxa"/>
          </w:tcPr>
          <w:p w14:paraId="4E399220" w14:textId="77777777" w:rsidR="00B576F8" w:rsidRDefault="00AD4EEB">
            <w:pPr>
              <w:spacing w:after="0" w:line="240" w:lineRule="auto"/>
            </w:pPr>
            <w:r>
              <w:rPr>
                <w:sz w:val="17"/>
              </w:rPr>
              <w:t>Dated at source; projections labelled</w:t>
            </w:r>
          </w:p>
        </w:tc>
      </w:tr>
    </w:tbl>
    <w:p w14:paraId="68C11CE0" w14:textId="77777777" w:rsidR="00B576F8" w:rsidRDefault="00B576F8">
      <w:pPr>
        <w:spacing w:after="40"/>
      </w:pPr>
    </w:p>
    <w:p w14:paraId="537DA8D2" w14:textId="77777777" w:rsidR="00B576F8" w:rsidRDefault="00AD4EEB">
      <w:pPr>
        <w:spacing w:after="160"/>
      </w:pPr>
      <w:r>
        <w:rPr>
          <w:i/>
          <w:color w:val="6B6B6B"/>
          <w:sz w:val="18"/>
        </w:rPr>
        <w:t>Source: compiled by the authors; access dates 20 to 25 September 2026.</w:t>
      </w:r>
    </w:p>
    <w:p w14:paraId="16C26C43" w14:textId="77777777" w:rsidR="00B576F8" w:rsidRDefault="00AD4EEB">
      <w:r>
        <w:rPr>
          <w:b/>
        </w:rPr>
        <w:t>A1. Financial statements.</w:t>
      </w:r>
      <w:r>
        <w:t xml:space="preserve"> 395 line items of DNSE's income statement, balance sheet, cash flow and notes were pulled from Vietcap IQ for Q1 2018 to Q2 2026 and reconciled to the half-year statements reviewed by KPMG. Where the quarterly filing (second-quarter pre-tax profit VND 98.9 billion) differed from the reviewed half year (implied VND 97.4 billion), the reviewed figure was used. Template line 24 combines loan-loss provisions with the funding cost of the loan book, so the cost of funds is estimated as interest expense plus line 24, less the rise in the balance-sheet allowance for loan losses, over average borrowings. The same method is applied to all peers.</w:t>
      </w:r>
    </w:p>
    <w:p w14:paraId="3BC0165D" w14:textId="77777777" w:rsidR="00B576F8" w:rsidRDefault="00AD4EEB">
      <w:r>
        <w:rPr>
          <w:b/>
        </w:rPr>
        <w:t>A2. Denominators.</w:t>
      </w:r>
      <w:r>
        <w:t xml:space="preserve"> HOSE and HNX report market share within their own exchange, so shares are never compared across exchanges. Industry lending (VND 453.8 trillion including advances) and investor cash (VND 86.6 trillion) use the broader published totals; narrower totals raise DNSE's shares by about 0.1 point and do not change any conclusion. The market account count (VSDC) and DNSE's count both include inactive accounts.</w:t>
      </w:r>
    </w:p>
    <w:p w14:paraId="5326C753" w14:textId="77777777" w:rsidR="00B576F8" w:rsidRDefault="00AD4EEB">
      <w:r>
        <w:rPr>
          <w:b/>
        </w:rPr>
        <w:t>A3. Platform cost proxy.</w:t>
      </w:r>
      <w:r>
        <w:t xml:space="preserve"> DNSE does not report research and development. The proxy sums staff costs and outsourced services from the note on general and administrative expenses and total depreciation and amortisation from the cash flow statement. It may include non-technology overheads and exclude technology staff costs booked under brokerage expenses; it is used for trend and order of magnitude only.</w:t>
      </w:r>
    </w:p>
    <w:p w14:paraId="11B99751" w14:textId="77777777" w:rsidR="00B576F8" w:rsidRDefault="00AD4EEB">
      <w:pPr>
        <w:keepNext/>
        <w:spacing w:after="60"/>
      </w:pPr>
      <w:r>
        <w:rPr>
          <w:b/>
          <w:color w:val="1A1A1A"/>
          <w:sz w:val="19"/>
        </w:rPr>
        <w:t>Table A2. Review cleaning log</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2921"/>
        <w:gridCol w:w="1082"/>
        <w:gridCol w:w="1082"/>
        <w:gridCol w:w="1082"/>
        <w:gridCol w:w="1082"/>
        <w:gridCol w:w="1082"/>
        <w:gridCol w:w="1082"/>
      </w:tblGrid>
      <w:tr w:rsidR="00B576F8" w14:paraId="2D17F401" w14:textId="77777777">
        <w:trPr>
          <w:cantSplit/>
          <w:tblHeader/>
          <w:jc w:val="center"/>
        </w:trPr>
        <w:tc>
          <w:tcPr>
            <w:tcW w:w="2921" w:type="dxa"/>
            <w:shd w:val="clear" w:color="auto" w:fill="2A78D6"/>
          </w:tcPr>
          <w:p w14:paraId="17EEC1F0" w14:textId="77777777" w:rsidR="00B576F8" w:rsidRDefault="00AD4EEB">
            <w:pPr>
              <w:keepNext/>
              <w:spacing w:after="0" w:line="240" w:lineRule="auto"/>
            </w:pPr>
            <w:r>
              <w:rPr>
                <w:b/>
                <w:color w:val="FFFFFF"/>
                <w:sz w:val="17"/>
              </w:rPr>
              <w:t>Stage</w:t>
            </w:r>
          </w:p>
        </w:tc>
        <w:tc>
          <w:tcPr>
            <w:tcW w:w="1082" w:type="dxa"/>
            <w:shd w:val="clear" w:color="auto" w:fill="2A78D6"/>
          </w:tcPr>
          <w:p w14:paraId="3D92E0EA" w14:textId="77777777" w:rsidR="00B576F8" w:rsidRDefault="00AD4EEB">
            <w:pPr>
              <w:keepNext/>
              <w:spacing w:after="0" w:line="240" w:lineRule="auto"/>
            </w:pPr>
            <w:r>
              <w:rPr>
                <w:b/>
                <w:color w:val="FFFFFF"/>
                <w:sz w:val="17"/>
              </w:rPr>
              <w:t>DNSE, Play</w:t>
            </w:r>
          </w:p>
        </w:tc>
        <w:tc>
          <w:tcPr>
            <w:tcW w:w="1082" w:type="dxa"/>
            <w:shd w:val="clear" w:color="auto" w:fill="2A78D6"/>
          </w:tcPr>
          <w:p w14:paraId="46CB4AD9" w14:textId="77777777" w:rsidR="00B576F8" w:rsidRDefault="00AD4EEB">
            <w:pPr>
              <w:keepNext/>
              <w:spacing w:after="0" w:line="240" w:lineRule="auto"/>
            </w:pPr>
            <w:r>
              <w:rPr>
                <w:b/>
                <w:color w:val="FFFFFF"/>
                <w:sz w:val="17"/>
              </w:rPr>
              <w:t>VPS, Play</w:t>
            </w:r>
          </w:p>
        </w:tc>
        <w:tc>
          <w:tcPr>
            <w:tcW w:w="1082" w:type="dxa"/>
            <w:shd w:val="clear" w:color="auto" w:fill="2A78D6"/>
          </w:tcPr>
          <w:p w14:paraId="00033882" w14:textId="77777777" w:rsidR="00B576F8" w:rsidRDefault="00AD4EEB">
            <w:pPr>
              <w:keepNext/>
              <w:spacing w:after="0" w:line="240" w:lineRule="auto"/>
            </w:pPr>
            <w:r>
              <w:rPr>
                <w:b/>
                <w:color w:val="FFFFFF"/>
                <w:sz w:val="17"/>
              </w:rPr>
              <w:t>FPTS, Play</w:t>
            </w:r>
          </w:p>
        </w:tc>
        <w:tc>
          <w:tcPr>
            <w:tcW w:w="1082" w:type="dxa"/>
            <w:shd w:val="clear" w:color="auto" w:fill="2A78D6"/>
          </w:tcPr>
          <w:p w14:paraId="169B8641" w14:textId="77777777" w:rsidR="00B576F8" w:rsidRDefault="00AD4EEB">
            <w:pPr>
              <w:keepNext/>
              <w:spacing w:after="0" w:line="240" w:lineRule="auto"/>
            </w:pPr>
            <w:r>
              <w:rPr>
                <w:b/>
                <w:color w:val="FFFFFF"/>
                <w:sz w:val="17"/>
              </w:rPr>
              <w:t>DNSE, iOS</w:t>
            </w:r>
          </w:p>
        </w:tc>
        <w:tc>
          <w:tcPr>
            <w:tcW w:w="1082" w:type="dxa"/>
            <w:shd w:val="clear" w:color="auto" w:fill="2A78D6"/>
          </w:tcPr>
          <w:p w14:paraId="677A39D6" w14:textId="77777777" w:rsidR="00B576F8" w:rsidRDefault="00AD4EEB">
            <w:pPr>
              <w:keepNext/>
              <w:spacing w:after="0" w:line="240" w:lineRule="auto"/>
            </w:pPr>
            <w:r>
              <w:rPr>
                <w:b/>
                <w:color w:val="FFFFFF"/>
                <w:sz w:val="17"/>
              </w:rPr>
              <w:t>VPS, iOS</w:t>
            </w:r>
          </w:p>
        </w:tc>
        <w:tc>
          <w:tcPr>
            <w:tcW w:w="1082" w:type="dxa"/>
            <w:shd w:val="clear" w:color="auto" w:fill="2A78D6"/>
          </w:tcPr>
          <w:p w14:paraId="5709C6AE" w14:textId="77777777" w:rsidR="00B576F8" w:rsidRDefault="00AD4EEB">
            <w:pPr>
              <w:keepNext/>
              <w:spacing w:after="0" w:line="240" w:lineRule="auto"/>
            </w:pPr>
            <w:r>
              <w:rPr>
                <w:b/>
                <w:color w:val="FFFFFF"/>
                <w:sz w:val="17"/>
              </w:rPr>
              <w:t>FPTS, iOS</w:t>
            </w:r>
          </w:p>
        </w:tc>
      </w:tr>
      <w:tr w:rsidR="00B576F8" w14:paraId="5CDE2184" w14:textId="77777777">
        <w:trPr>
          <w:cantSplit/>
          <w:jc w:val="center"/>
        </w:trPr>
        <w:tc>
          <w:tcPr>
            <w:tcW w:w="2921" w:type="dxa"/>
          </w:tcPr>
          <w:p w14:paraId="0AF88855" w14:textId="77777777" w:rsidR="00B576F8" w:rsidRDefault="00AD4EEB">
            <w:pPr>
              <w:keepNext/>
              <w:spacing w:after="0" w:line="240" w:lineRule="auto"/>
            </w:pPr>
            <w:r>
              <w:rPr>
                <w:sz w:val="17"/>
              </w:rPr>
              <w:t>Reviews retrieved</w:t>
            </w:r>
          </w:p>
        </w:tc>
        <w:tc>
          <w:tcPr>
            <w:tcW w:w="1082" w:type="dxa"/>
          </w:tcPr>
          <w:p w14:paraId="7B92E0AB" w14:textId="77777777" w:rsidR="00B576F8" w:rsidRDefault="00AD4EEB">
            <w:pPr>
              <w:keepNext/>
              <w:spacing w:after="0" w:line="240" w:lineRule="auto"/>
              <w:jc w:val="center"/>
            </w:pPr>
            <w:r>
              <w:rPr>
                <w:sz w:val="17"/>
              </w:rPr>
              <w:t>867</w:t>
            </w:r>
          </w:p>
        </w:tc>
        <w:tc>
          <w:tcPr>
            <w:tcW w:w="1082" w:type="dxa"/>
          </w:tcPr>
          <w:p w14:paraId="4CC1FE60" w14:textId="77777777" w:rsidR="00B576F8" w:rsidRDefault="00AD4EEB">
            <w:pPr>
              <w:keepNext/>
              <w:spacing w:after="0" w:line="240" w:lineRule="auto"/>
              <w:jc w:val="center"/>
            </w:pPr>
            <w:r>
              <w:rPr>
                <w:sz w:val="17"/>
              </w:rPr>
              <w:t>1,200</w:t>
            </w:r>
          </w:p>
        </w:tc>
        <w:tc>
          <w:tcPr>
            <w:tcW w:w="1082" w:type="dxa"/>
          </w:tcPr>
          <w:p w14:paraId="49488543" w14:textId="77777777" w:rsidR="00B576F8" w:rsidRDefault="00AD4EEB">
            <w:pPr>
              <w:keepNext/>
              <w:spacing w:after="0" w:line="240" w:lineRule="auto"/>
              <w:jc w:val="center"/>
            </w:pPr>
            <w:r>
              <w:rPr>
                <w:sz w:val="17"/>
              </w:rPr>
              <w:t>177</w:t>
            </w:r>
          </w:p>
        </w:tc>
        <w:tc>
          <w:tcPr>
            <w:tcW w:w="1082" w:type="dxa"/>
          </w:tcPr>
          <w:p w14:paraId="7E2D33C0" w14:textId="77777777" w:rsidR="00B576F8" w:rsidRDefault="00AD4EEB">
            <w:pPr>
              <w:keepNext/>
              <w:spacing w:after="0" w:line="240" w:lineRule="auto"/>
              <w:jc w:val="center"/>
            </w:pPr>
            <w:r>
              <w:rPr>
                <w:sz w:val="17"/>
              </w:rPr>
              <w:t>332</w:t>
            </w:r>
          </w:p>
        </w:tc>
        <w:tc>
          <w:tcPr>
            <w:tcW w:w="1082" w:type="dxa"/>
          </w:tcPr>
          <w:p w14:paraId="272759D8" w14:textId="77777777" w:rsidR="00B576F8" w:rsidRDefault="00AD4EEB">
            <w:pPr>
              <w:keepNext/>
              <w:spacing w:after="0" w:line="240" w:lineRule="auto"/>
              <w:jc w:val="center"/>
            </w:pPr>
            <w:r>
              <w:rPr>
                <w:sz w:val="17"/>
              </w:rPr>
              <w:t>518</w:t>
            </w:r>
          </w:p>
        </w:tc>
        <w:tc>
          <w:tcPr>
            <w:tcW w:w="1082" w:type="dxa"/>
          </w:tcPr>
          <w:p w14:paraId="2BAE6825" w14:textId="77777777" w:rsidR="00B576F8" w:rsidRDefault="00AD4EEB">
            <w:pPr>
              <w:keepNext/>
              <w:spacing w:after="0" w:line="240" w:lineRule="auto"/>
              <w:jc w:val="center"/>
            </w:pPr>
            <w:r>
              <w:rPr>
                <w:sz w:val="17"/>
              </w:rPr>
              <w:t>205</w:t>
            </w:r>
          </w:p>
        </w:tc>
      </w:tr>
      <w:tr w:rsidR="00B576F8" w14:paraId="51091072" w14:textId="77777777">
        <w:trPr>
          <w:cantSplit/>
          <w:jc w:val="center"/>
        </w:trPr>
        <w:tc>
          <w:tcPr>
            <w:tcW w:w="2921" w:type="dxa"/>
          </w:tcPr>
          <w:p w14:paraId="50B8A922" w14:textId="77777777" w:rsidR="00B576F8" w:rsidRDefault="00AD4EEB">
            <w:pPr>
              <w:keepNext/>
              <w:spacing w:after="0" w:line="240" w:lineRule="auto"/>
            </w:pPr>
            <w:r>
              <w:rPr>
                <w:sz w:val="17"/>
              </w:rPr>
              <w:t>Loan advertising removed</w:t>
            </w:r>
          </w:p>
        </w:tc>
        <w:tc>
          <w:tcPr>
            <w:tcW w:w="1082" w:type="dxa"/>
          </w:tcPr>
          <w:p w14:paraId="573D5192" w14:textId="77777777" w:rsidR="00B576F8" w:rsidRDefault="00AD4EEB">
            <w:pPr>
              <w:keepNext/>
              <w:spacing w:after="0" w:line="240" w:lineRule="auto"/>
              <w:jc w:val="center"/>
            </w:pPr>
            <w:r>
              <w:rPr>
                <w:sz w:val="17"/>
              </w:rPr>
              <w:t>127</w:t>
            </w:r>
          </w:p>
        </w:tc>
        <w:tc>
          <w:tcPr>
            <w:tcW w:w="1082" w:type="dxa"/>
          </w:tcPr>
          <w:p w14:paraId="666F2E2C" w14:textId="77777777" w:rsidR="00B576F8" w:rsidRDefault="00AD4EEB">
            <w:pPr>
              <w:keepNext/>
              <w:spacing w:after="0" w:line="240" w:lineRule="auto"/>
              <w:jc w:val="center"/>
            </w:pPr>
            <w:r>
              <w:rPr>
                <w:sz w:val="17"/>
              </w:rPr>
              <w:t>23</w:t>
            </w:r>
          </w:p>
        </w:tc>
        <w:tc>
          <w:tcPr>
            <w:tcW w:w="1082" w:type="dxa"/>
          </w:tcPr>
          <w:p w14:paraId="524B298C" w14:textId="77777777" w:rsidR="00B576F8" w:rsidRDefault="00AD4EEB">
            <w:pPr>
              <w:keepNext/>
              <w:spacing w:after="0" w:line="240" w:lineRule="auto"/>
              <w:jc w:val="center"/>
            </w:pPr>
            <w:r>
              <w:rPr>
                <w:sz w:val="17"/>
              </w:rPr>
              <w:t>0</w:t>
            </w:r>
          </w:p>
        </w:tc>
        <w:tc>
          <w:tcPr>
            <w:tcW w:w="1082" w:type="dxa"/>
          </w:tcPr>
          <w:p w14:paraId="2885B85A" w14:textId="77777777" w:rsidR="00B576F8" w:rsidRDefault="00AD4EEB">
            <w:pPr>
              <w:keepNext/>
              <w:spacing w:after="0" w:line="240" w:lineRule="auto"/>
              <w:jc w:val="center"/>
            </w:pPr>
            <w:r>
              <w:rPr>
                <w:sz w:val="17"/>
              </w:rPr>
              <w:t>0</w:t>
            </w:r>
          </w:p>
        </w:tc>
        <w:tc>
          <w:tcPr>
            <w:tcW w:w="1082" w:type="dxa"/>
          </w:tcPr>
          <w:p w14:paraId="2CFE1C07" w14:textId="77777777" w:rsidR="00B576F8" w:rsidRDefault="00AD4EEB">
            <w:pPr>
              <w:keepNext/>
              <w:spacing w:after="0" w:line="240" w:lineRule="auto"/>
              <w:jc w:val="center"/>
            </w:pPr>
            <w:r>
              <w:rPr>
                <w:sz w:val="17"/>
              </w:rPr>
              <w:t>0</w:t>
            </w:r>
          </w:p>
        </w:tc>
        <w:tc>
          <w:tcPr>
            <w:tcW w:w="1082" w:type="dxa"/>
          </w:tcPr>
          <w:p w14:paraId="2B860F63" w14:textId="77777777" w:rsidR="00B576F8" w:rsidRDefault="00AD4EEB">
            <w:pPr>
              <w:keepNext/>
              <w:spacing w:after="0" w:line="240" w:lineRule="auto"/>
              <w:jc w:val="center"/>
            </w:pPr>
            <w:r>
              <w:rPr>
                <w:sz w:val="17"/>
              </w:rPr>
              <w:t>0</w:t>
            </w:r>
          </w:p>
        </w:tc>
      </w:tr>
      <w:tr w:rsidR="00B576F8" w14:paraId="54DD8B96" w14:textId="77777777">
        <w:trPr>
          <w:cantSplit/>
          <w:jc w:val="center"/>
        </w:trPr>
        <w:tc>
          <w:tcPr>
            <w:tcW w:w="2921" w:type="dxa"/>
          </w:tcPr>
          <w:p w14:paraId="63C8CA31" w14:textId="77777777" w:rsidR="00B576F8" w:rsidRDefault="00AD4EEB">
            <w:pPr>
              <w:keepNext/>
              <w:spacing w:after="0" w:line="240" w:lineRule="auto"/>
            </w:pPr>
            <w:r>
              <w:rPr>
                <w:sz w:val="17"/>
              </w:rPr>
              <w:t>Referral farming removed</w:t>
            </w:r>
          </w:p>
        </w:tc>
        <w:tc>
          <w:tcPr>
            <w:tcW w:w="1082" w:type="dxa"/>
          </w:tcPr>
          <w:p w14:paraId="29019F68" w14:textId="77777777" w:rsidR="00B576F8" w:rsidRDefault="00AD4EEB">
            <w:pPr>
              <w:keepNext/>
              <w:spacing w:after="0" w:line="240" w:lineRule="auto"/>
              <w:jc w:val="center"/>
            </w:pPr>
            <w:r>
              <w:rPr>
                <w:sz w:val="17"/>
              </w:rPr>
              <w:t>70</w:t>
            </w:r>
          </w:p>
        </w:tc>
        <w:tc>
          <w:tcPr>
            <w:tcW w:w="1082" w:type="dxa"/>
          </w:tcPr>
          <w:p w14:paraId="3E4D17F2" w14:textId="77777777" w:rsidR="00B576F8" w:rsidRDefault="00AD4EEB">
            <w:pPr>
              <w:keepNext/>
              <w:spacing w:after="0" w:line="240" w:lineRule="auto"/>
              <w:jc w:val="center"/>
            </w:pPr>
            <w:r>
              <w:rPr>
                <w:sz w:val="17"/>
              </w:rPr>
              <w:t>3</w:t>
            </w:r>
          </w:p>
        </w:tc>
        <w:tc>
          <w:tcPr>
            <w:tcW w:w="1082" w:type="dxa"/>
          </w:tcPr>
          <w:p w14:paraId="2E9C7D7A" w14:textId="77777777" w:rsidR="00B576F8" w:rsidRDefault="00AD4EEB">
            <w:pPr>
              <w:keepNext/>
              <w:spacing w:after="0" w:line="240" w:lineRule="auto"/>
              <w:jc w:val="center"/>
            </w:pPr>
            <w:r>
              <w:rPr>
                <w:sz w:val="17"/>
              </w:rPr>
              <w:t>0</w:t>
            </w:r>
          </w:p>
        </w:tc>
        <w:tc>
          <w:tcPr>
            <w:tcW w:w="1082" w:type="dxa"/>
          </w:tcPr>
          <w:p w14:paraId="44866DA3" w14:textId="77777777" w:rsidR="00B576F8" w:rsidRDefault="00AD4EEB">
            <w:pPr>
              <w:keepNext/>
              <w:spacing w:after="0" w:line="240" w:lineRule="auto"/>
              <w:jc w:val="center"/>
            </w:pPr>
            <w:r>
              <w:rPr>
                <w:sz w:val="17"/>
              </w:rPr>
              <w:t>73</w:t>
            </w:r>
          </w:p>
        </w:tc>
        <w:tc>
          <w:tcPr>
            <w:tcW w:w="1082" w:type="dxa"/>
          </w:tcPr>
          <w:p w14:paraId="7428E885" w14:textId="77777777" w:rsidR="00B576F8" w:rsidRDefault="00AD4EEB">
            <w:pPr>
              <w:keepNext/>
              <w:spacing w:after="0" w:line="240" w:lineRule="auto"/>
              <w:jc w:val="center"/>
            </w:pPr>
            <w:r>
              <w:rPr>
                <w:sz w:val="17"/>
              </w:rPr>
              <w:t>6</w:t>
            </w:r>
          </w:p>
        </w:tc>
        <w:tc>
          <w:tcPr>
            <w:tcW w:w="1082" w:type="dxa"/>
          </w:tcPr>
          <w:p w14:paraId="606D1C24" w14:textId="77777777" w:rsidR="00B576F8" w:rsidRDefault="00AD4EEB">
            <w:pPr>
              <w:keepNext/>
              <w:spacing w:after="0" w:line="240" w:lineRule="auto"/>
              <w:jc w:val="center"/>
            </w:pPr>
            <w:r>
              <w:rPr>
                <w:sz w:val="17"/>
              </w:rPr>
              <w:t>0</w:t>
            </w:r>
          </w:p>
        </w:tc>
      </w:tr>
      <w:tr w:rsidR="00B576F8" w14:paraId="3E6BAA12" w14:textId="77777777">
        <w:trPr>
          <w:cantSplit/>
          <w:jc w:val="center"/>
        </w:trPr>
        <w:tc>
          <w:tcPr>
            <w:tcW w:w="2921" w:type="dxa"/>
          </w:tcPr>
          <w:p w14:paraId="5240D2A8" w14:textId="77777777" w:rsidR="00B576F8" w:rsidRDefault="00AD4EEB">
            <w:pPr>
              <w:keepNext/>
              <w:spacing w:after="0" w:line="240" w:lineRule="auto"/>
            </w:pPr>
            <w:r>
              <w:rPr>
                <w:sz w:val="17"/>
              </w:rPr>
              <w:t>Duplicates removed</w:t>
            </w:r>
          </w:p>
        </w:tc>
        <w:tc>
          <w:tcPr>
            <w:tcW w:w="1082" w:type="dxa"/>
          </w:tcPr>
          <w:p w14:paraId="1BDE56B8" w14:textId="77777777" w:rsidR="00B576F8" w:rsidRDefault="00AD4EEB">
            <w:pPr>
              <w:keepNext/>
              <w:spacing w:after="0" w:line="240" w:lineRule="auto"/>
              <w:jc w:val="center"/>
            </w:pPr>
            <w:r>
              <w:rPr>
                <w:sz w:val="17"/>
              </w:rPr>
              <w:t>0</w:t>
            </w:r>
          </w:p>
        </w:tc>
        <w:tc>
          <w:tcPr>
            <w:tcW w:w="1082" w:type="dxa"/>
          </w:tcPr>
          <w:p w14:paraId="3BB18299" w14:textId="77777777" w:rsidR="00B576F8" w:rsidRDefault="00AD4EEB">
            <w:pPr>
              <w:keepNext/>
              <w:spacing w:after="0" w:line="240" w:lineRule="auto"/>
              <w:jc w:val="center"/>
            </w:pPr>
            <w:r>
              <w:rPr>
                <w:sz w:val="17"/>
              </w:rPr>
              <w:t>3</w:t>
            </w:r>
          </w:p>
        </w:tc>
        <w:tc>
          <w:tcPr>
            <w:tcW w:w="1082" w:type="dxa"/>
          </w:tcPr>
          <w:p w14:paraId="23EBF270" w14:textId="77777777" w:rsidR="00B576F8" w:rsidRDefault="00AD4EEB">
            <w:pPr>
              <w:keepNext/>
              <w:spacing w:after="0" w:line="240" w:lineRule="auto"/>
              <w:jc w:val="center"/>
            </w:pPr>
            <w:r>
              <w:rPr>
                <w:sz w:val="17"/>
              </w:rPr>
              <w:t>0</w:t>
            </w:r>
          </w:p>
        </w:tc>
        <w:tc>
          <w:tcPr>
            <w:tcW w:w="1082" w:type="dxa"/>
          </w:tcPr>
          <w:p w14:paraId="2DC077C6" w14:textId="77777777" w:rsidR="00B576F8" w:rsidRDefault="00AD4EEB">
            <w:pPr>
              <w:keepNext/>
              <w:spacing w:after="0" w:line="240" w:lineRule="auto"/>
              <w:jc w:val="center"/>
            </w:pPr>
            <w:r>
              <w:rPr>
                <w:sz w:val="17"/>
              </w:rPr>
              <w:t>0</w:t>
            </w:r>
          </w:p>
        </w:tc>
        <w:tc>
          <w:tcPr>
            <w:tcW w:w="1082" w:type="dxa"/>
          </w:tcPr>
          <w:p w14:paraId="4BBFAC8A" w14:textId="77777777" w:rsidR="00B576F8" w:rsidRDefault="00AD4EEB">
            <w:pPr>
              <w:keepNext/>
              <w:spacing w:after="0" w:line="240" w:lineRule="auto"/>
              <w:jc w:val="center"/>
            </w:pPr>
            <w:r>
              <w:rPr>
                <w:sz w:val="17"/>
              </w:rPr>
              <w:t>0</w:t>
            </w:r>
          </w:p>
        </w:tc>
        <w:tc>
          <w:tcPr>
            <w:tcW w:w="1082" w:type="dxa"/>
          </w:tcPr>
          <w:p w14:paraId="134AFA29" w14:textId="77777777" w:rsidR="00B576F8" w:rsidRDefault="00AD4EEB">
            <w:pPr>
              <w:keepNext/>
              <w:spacing w:after="0" w:line="240" w:lineRule="auto"/>
              <w:jc w:val="center"/>
            </w:pPr>
            <w:r>
              <w:rPr>
                <w:sz w:val="17"/>
              </w:rPr>
              <w:t>0</w:t>
            </w:r>
          </w:p>
        </w:tc>
      </w:tr>
      <w:tr w:rsidR="00B576F8" w14:paraId="6560E22C" w14:textId="77777777">
        <w:trPr>
          <w:cantSplit/>
          <w:jc w:val="center"/>
        </w:trPr>
        <w:tc>
          <w:tcPr>
            <w:tcW w:w="2921" w:type="dxa"/>
          </w:tcPr>
          <w:p w14:paraId="436850B3" w14:textId="77777777" w:rsidR="00B576F8" w:rsidRDefault="00AD4EEB">
            <w:pPr>
              <w:keepNext/>
              <w:spacing w:after="0" w:line="240" w:lineRule="auto"/>
            </w:pPr>
            <w:r>
              <w:rPr>
                <w:sz w:val="17"/>
              </w:rPr>
              <w:t>Reviews retained</w:t>
            </w:r>
          </w:p>
        </w:tc>
        <w:tc>
          <w:tcPr>
            <w:tcW w:w="1082" w:type="dxa"/>
          </w:tcPr>
          <w:p w14:paraId="13ECCCE7" w14:textId="77777777" w:rsidR="00B576F8" w:rsidRDefault="00AD4EEB">
            <w:pPr>
              <w:keepNext/>
              <w:spacing w:after="0" w:line="240" w:lineRule="auto"/>
              <w:jc w:val="center"/>
            </w:pPr>
            <w:r>
              <w:rPr>
                <w:sz w:val="17"/>
              </w:rPr>
              <w:t>670</w:t>
            </w:r>
          </w:p>
        </w:tc>
        <w:tc>
          <w:tcPr>
            <w:tcW w:w="1082" w:type="dxa"/>
          </w:tcPr>
          <w:p w14:paraId="7E7D86A4" w14:textId="77777777" w:rsidR="00B576F8" w:rsidRDefault="00AD4EEB">
            <w:pPr>
              <w:keepNext/>
              <w:spacing w:after="0" w:line="240" w:lineRule="auto"/>
              <w:jc w:val="center"/>
            </w:pPr>
            <w:r>
              <w:rPr>
                <w:sz w:val="17"/>
              </w:rPr>
              <w:t>1,171</w:t>
            </w:r>
          </w:p>
        </w:tc>
        <w:tc>
          <w:tcPr>
            <w:tcW w:w="1082" w:type="dxa"/>
          </w:tcPr>
          <w:p w14:paraId="30A341C8" w14:textId="77777777" w:rsidR="00B576F8" w:rsidRDefault="00AD4EEB">
            <w:pPr>
              <w:keepNext/>
              <w:spacing w:after="0" w:line="240" w:lineRule="auto"/>
              <w:jc w:val="center"/>
            </w:pPr>
            <w:r>
              <w:rPr>
                <w:sz w:val="17"/>
              </w:rPr>
              <w:t>177</w:t>
            </w:r>
          </w:p>
        </w:tc>
        <w:tc>
          <w:tcPr>
            <w:tcW w:w="1082" w:type="dxa"/>
          </w:tcPr>
          <w:p w14:paraId="021F6768" w14:textId="77777777" w:rsidR="00B576F8" w:rsidRDefault="00AD4EEB">
            <w:pPr>
              <w:keepNext/>
              <w:spacing w:after="0" w:line="240" w:lineRule="auto"/>
              <w:jc w:val="center"/>
            </w:pPr>
            <w:r>
              <w:rPr>
                <w:sz w:val="17"/>
              </w:rPr>
              <w:t>259</w:t>
            </w:r>
          </w:p>
        </w:tc>
        <w:tc>
          <w:tcPr>
            <w:tcW w:w="1082" w:type="dxa"/>
          </w:tcPr>
          <w:p w14:paraId="09CEBAC8" w14:textId="77777777" w:rsidR="00B576F8" w:rsidRDefault="00AD4EEB">
            <w:pPr>
              <w:keepNext/>
              <w:spacing w:after="0" w:line="240" w:lineRule="auto"/>
              <w:jc w:val="center"/>
            </w:pPr>
            <w:r>
              <w:rPr>
                <w:sz w:val="17"/>
              </w:rPr>
              <w:t>512</w:t>
            </w:r>
          </w:p>
        </w:tc>
        <w:tc>
          <w:tcPr>
            <w:tcW w:w="1082" w:type="dxa"/>
          </w:tcPr>
          <w:p w14:paraId="5AE02E66" w14:textId="77777777" w:rsidR="00B576F8" w:rsidRDefault="00AD4EEB">
            <w:pPr>
              <w:keepNext/>
              <w:spacing w:after="0" w:line="240" w:lineRule="auto"/>
              <w:jc w:val="center"/>
            </w:pPr>
            <w:r>
              <w:rPr>
                <w:sz w:val="17"/>
              </w:rPr>
              <w:t>205</w:t>
            </w:r>
          </w:p>
        </w:tc>
      </w:tr>
      <w:tr w:rsidR="00B576F8" w14:paraId="475F35CE" w14:textId="77777777">
        <w:trPr>
          <w:cantSplit/>
          <w:jc w:val="center"/>
        </w:trPr>
        <w:tc>
          <w:tcPr>
            <w:tcW w:w="2921" w:type="dxa"/>
          </w:tcPr>
          <w:p w14:paraId="50D1AED0" w14:textId="77777777" w:rsidR="00B576F8" w:rsidRDefault="00AD4EEB">
            <w:pPr>
              <w:keepNext/>
              <w:spacing w:after="0" w:line="240" w:lineRule="auto"/>
            </w:pPr>
            <w:r>
              <w:rPr>
                <w:sz w:val="17"/>
              </w:rPr>
              <w:t>Mean rating before cleaning</w:t>
            </w:r>
          </w:p>
        </w:tc>
        <w:tc>
          <w:tcPr>
            <w:tcW w:w="1082" w:type="dxa"/>
          </w:tcPr>
          <w:p w14:paraId="172C52EF" w14:textId="77777777" w:rsidR="00B576F8" w:rsidRDefault="00AD4EEB">
            <w:pPr>
              <w:keepNext/>
              <w:spacing w:after="0" w:line="240" w:lineRule="auto"/>
              <w:jc w:val="center"/>
            </w:pPr>
            <w:r>
              <w:rPr>
                <w:sz w:val="17"/>
              </w:rPr>
              <w:t>3.29</w:t>
            </w:r>
          </w:p>
        </w:tc>
        <w:tc>
          <w:tcPr>
            <w:tcW w:w="1082" w:type="dxa"/>
          </w:tcPr>
          <w:p w14:paraId="1A76477C" w14:textId="77777777" w:rsidR="00B576F8" w:rsidRDefault="00AD4EEB">
            <w:pPr>
              <w:keepNext/>
              <w:spacing w:after="0" w:line="240" w:lineRule="auto"/>
              <w:jc w:val="center"/>
            </w:pPr>
            <w:r>
              <w:rPr>
                <w:sz w:val="17"/>
              </w:rPr>
              <w:t>2.60</w:t>
            </w:r>
          </w:p>
        </w:tc>
        <w:tc>
          <w:tcPr>
            <w:tcW w:w="1082" w:type="dxa"/>
          </w:tcPr>
          <w:p w14:paraId="46A11D6A" w14:textId="77777777" w:rsidR="00B576F8" w:rsidRDefault="00AD4EEB">
            <w:pPr>
              <w:keepNext/>
              <w:spacing w:after="0" w:line="240" w:lineRule="auto"/>
              <w:jc w:val="center"/>
            </w:pPr>
            <w:r>
              <w:rPr>
                <w:sz w:val="17"/>
              </w:rPr>
              <w:t>2.18</w:t>
            </w:r>
          </w:p>
        </w:tc>
        <w:tc>
          <w:tcPr>
            <w:tcW w:w="1082" w:type="dxa"/>
          </w:tcPr>
          <w:p w14:paraId="2DF23C48" w14:textId="77777777" w:rsidR="00B576F8" w:rsidRDefault="00AD4EEB">
            <w:pPr>
              <w:keepNext/>
              <w:spacing w:after="0" w:line="240" w:lineRule="auto"/>
              <w:jc w:val="center"/>
            </w:pPr>
            <w:r>
              <w:rPr>
                <w:sz w:val="17"/>
              </w:rPr>
              <w:t>3.37</w:t>
            </w:r>
          </w:p>
        </w:tc>
        <w:tc>
          <w:tcPr>
            <w:tcW w:w="1082" w:type="dxa"/>
          </w:tcPr>
          <w:p w14:paraId="40FF68A7" w14:textId="77777777" w:rsidR="00B576F8" w:rsidRDefault="00AD4EEB">
            <w:pPr>
              <w:keepNext/>
              <w:spacing w:after="0" w:line="240" w:lineRule="auto"/>
              <w:jc w:val="center"/>
            </w:pPr>
            <w:r>
              <w:rPr>
                <w:sz w:val="17"/>
              </w:rPr>
              <w:t>1.57</w:t>
            </w:r>
          </w:p>
        </w:tc>
        <w:tc>
          <w:tcPr>
            <w:tcW w:w="1082" w:type="dxa"/>
          </w:tcPr>
          <w:p w14:paraId="215EA7FC" w14:textId="77777777" w:rsidR="00B576F8" w:rsidRDefault="00AD4EEB">
            <w:pPr>
              <w:keepNext/>
              <w:spacing w:after="0" w:line="240" w:lineRule="auto"/>
              <w:jc w:val="center"/>
            </w:pPr>
            <w:r>
              <w:rPr>
                <w:sz w:val="17"/>
              </w:rPr>
              <w:t>2.31</w:t>
            </w:r>
          </w:p>
        </w:tc>
      </w:tr>
      <w:tr w:rsidR="00B576F8" w14:paraId="437734D3" w14:textId="77777777">
        <w:trPr>
          <w:cantSplit/>
          <w:jc w:val="center"/>
        </w:trPr>
        <w:tc>
          <w:tcPr>
            <w:tcW w:w="2921" w:type="dxa"/>
          </w:tcPr>
          <w:p w14:paraId="2A9FEFB6" w14:textId="77777777" w:rsidR="00B576F8" w:rsidRDefault="00AD4EEB">
            <w:pPr>
              <w:spacing w:after="0" w:line="240" w:lineRule="auto"/>
            </w:pPr>
            <w:r>
              <w:rPr>
                <w:sz w:val="17"/>
              </w:rPr>
              <w:t>Mean rating after cleaning</w:t>
            </w:r>
          </w:p>
        </w:tc>
        <w:tc>
          <w:tcPr>
            <w:tcW w:w="1082" w:type="dxa"/>
          </w:tcPr>
          <w:p w14:paraId="54BBE4B8" w14:textId="77777777" w:rsidR="00B576F8" w:rsidRDefault="00AD4EEB">
            <w:pPr>
              <w:spacing w:after="0" w:line="240" w:lineRule="auto"/>
              <w:jc w:val="center"/>
            </w:pPr>
            <w:r>
              <w:rPr>
                <w:sz w:val="17"/>
              </w:rPr>
              <w:t>3.22</w:t>
            </w:r>
          </w:p>
        </w:tc>
        <w:tc>
          <w:tcPr>
            <w:tcW w:w="1082" w:type="dxa"/>
          </w:tcPr>
          <w:p w14:paraId="47424B3F" w14:textId="77777777" w:rsidR="00B576F8" w:rsidRDefault="00AD4EEB">
            <w:pPr>
              <w:spacing w:after="0" w:line="240" w:lineRule="auto"/>
              <w:jc w:val="center"/>
            </w:pPr>
            <w:r>
              <w:rPr>
                <w:sz w:val="17"/>
              </w:rPr>
              <w:t>2.58</w:t>
            </w:r>
          </w:p>
        </w:tc>
        <w:tc>
          <w:tcPr>
            <w:tcW w:w="1082" w:type="dxa"/>
          </w:tcPr>
          <w:p w14:paraId="554D9903" w14:textId="77777777" w:rsidR="00B576F8" w:rsidRDefault="00AD4EEB">
            <w:pPr>
              <w:spacing w:after="0" w:line="240" w:lineRule="auto"/>
              <w:jc w:val="center"/>
            </w:pPr>
            <w:r>
              <w:rPr>
                <w:sz w:val="17"/>
              </w:rPr>
              <w:t>2.18</w:t>
            </w:r>
          </w:p>
        </w:tc>
        <w:tc>
          <w:tcPr>
            <w:tcW w:w="1082" w:type="dxa"/>
          </w:tcPr>
          <w:p w14:paraId="1CF3DBDD" w14:textId="77777777" w:rsidR="00B576F8" w:rsidRDefault="00AD4EEB">
            <w:pPr>
              <w:spacing w:after="0" w:line="240" w:lineRule="auto"/>
              <w:jc w:val="center"/>
            </w:pPr>
            <w:r>
              <w:rPr>
                <w:sz w:val="17"/>
              </w:rPr>
              <w:t>2.94</w:t>
            </w:r>
          </w:p>
        </w:tc>
        <w:tc>
          <w:tcPr>
            <w:tcW w:w="1082" w:type="dxa"/>
          </w:tcPr>
          <w:p w14:paraId="5246639B" w14:textId="77777777" w:rsidR="00B576F8" w:rsidRDefault="00AD4EEB">
            <w:pPr>
              <w:spacing w:after="0" w:line="240" w:lineRule="auto"/>
              <w:jc w:val="center"/>
            </w:pPr>
            <w:r>
              <w:rPr>
                <w:sz w:val="17"/>
              </w:rPr>
              <w:t>1.53</w:t>
            </w:r>
          </w:p>
        </w:tc>
        <w:tc>
          <w:tcPr>
            <w:tcW w:w="1082" w:type="dxa"/>
          </w:tcPr>
          <w:p w14:paraId="71682598" w14:textId="77777777" w:rsidR="00B576F8" w:rsidRDefault="00AD4EEB">
            <w:pPr>
              <w:spacing w:after="0" w:line="240" w:lineRule="auto"/>
              <w:jc w:val="center"/>
            </w:pPr>
            <w:r>
              <w:rPr>
                <w:sz w:val="17"/>
              </w:rPr>
              <w:t>2.31</w:t>
            </w:r>
          </w:p>
        </w:tc>
      </w:tr>
    </w:tbl>
    <w:p w14:paraId="4F325F30" w14:textId="77777777" w:rsidR="00B576F8" w:rsidRDefault="00B576F8">
      <w:pPr>
        <w:spacing w:after="40"/>
      </w:pPr>
    </w:p>
    <w:p w14:paraId="5A7A9ACA" w14:textId="77777777" w:rsidR="00B576F8" w:rsidRDefault="00AD4EEB">
      <w:pPr>
        <w:spacing w:after="160"/>
      </w:pPr>
      <w:r>
        <w:rPr>
          <w:i/>
          <w:color w:val="6B6B6B"/>
          <w:sz w:val="18"/>
        </w:rPr>
        <w:t xml:space="preserve">Source: Google Play (23 September 2026) and Apple App Store (24 September 2026); authors' cleaning code. Text was normalised (Unicode compatibility composition, diacritics removed, lower case) before two rules flagged loan advertising and </w:t>
      </w:r>
      <w:r>
        <w:rPr>
          <w:i/>
          <w:color w:val="6B6B6B"/>
          <w:sz w:val="18"/>
        </w:rPr>
        <w:lastRenderedPageBreak/>
        <w:t>referral farming; the referral rule fires only where a referral phrase sits next to a code or reward amount, and passes 37 test cases. Copy-and-paste duplicates of 20 characters or more were removed. One-word reviews were flagged as generic.</w:t>
      </w:r>
    </w:p>
    <w:p w14:paraId="2C9115DE" w14:textId="77777777" w:rsidR="00B576F8" w:rsidRDefault="00AD4EEB">
      <w:r>
        <w:t>Cleaning changed the conclusions: in 2022 and 2023, 46 and 54 per cent of DNSE's Google Play reviews were spam, and the removed material was rated higher than the genuine reviews (3.53 against 3.22).</w:t>
      </w:r>
    </w:p>
    <w:p w14:paraId="5500C15C" w14:textId="77777777" w:rsidR="00B576F8" w:rsidRDefault="00AD4EEB">
      <w:pPr>
        <w:pStyle w:val="Heading2"/>
      </w:pPr>
      <w:bookmarkStart w:id="28" w:name="_Toc241362746"/>
      <w:r>
        <w:t>Appendix B. DNSE financial data</w:t>
      </w:r>
      <w:bookmarkEnd w:id="28"/>
    </w:p>
    <w:p w14:paraId="1906CCDA" w14:textId="77777777" w:rsidR="00B576F8" w:rsidRDefault="00AD4EEB">
      <w:pPr>
        <w:keepNext/>
        <w:spacing w:after="60"/>
      </w:pPr>
      <w:r>
        <w:rPr>
          <w:b/>
          <w:color w:val="1A1A1A"/>
          <w:sz w:val="19"/>
        </w:rPr>
        <w:t>Table B1. Income statement summary, VND billion</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4134"/>
        <w:gridCol w:w="880"/>
        <w:gridCol w:w="880"/>
        <w:gridCol w:w="880"/>
        <w:gridCol w:w="880"/>
        <w:gridCol w:w="880"/>
        <w:gridCol w:w="880"/>
      </w:tblGrid>
      <w:tr w:rsidR="00B576F8" w14:paraId="4EC40498" w14:textId="77777777">
        <w:trPr>
          <w:cantSplit/>
          <w:tblHeader/>
          <w:jc w:val="center"/>
        </w:trPr>
        <w:tc>
          <w:tcPr>
            <w:tcW w:w="4134" w:type="dxa"/>
            <w:shd w:val="clear" w:color="auto" w:fill="2A78D6"/>
          </w:tcPr>
          <w:p w14:paraId="34ED8649" w14:textId="77777777" w:rsidR="00B576F8" w:rsidRDefault="00AD4EEB">
            <w:pPr>
              <w:keepNext/>
              <w:spacing w:after="0" w:line="240" w:lineRule="auto"/>
            </w:pPr>
            <w:r>
              <w:rPr>
                <w:b/>
                <w:color w:val="FFFFFF"/>
                <w:sz w:val="17"/>
              </w:rPr>
              <w:t>Item</w:t>
            </w:r>
          </w:p>
        </w:tc>
        <w:tc>
          <w:tcPr>
            <w:tcW w:w="880" w:type="dxa"/>
            <w:shd w:val="clear" w:color="auto" w:fill="2A78D6"/>
          </w:tcPr>
          <w:p w14:paraId="1745761D" w14:textId="77777777" w:rsidR="00B576F8" w:rsidRDefault="00AD4EEB">
            <w:pPr>
              <w:keepNext/>
              <w:spacing w:after="0" w:line="240" w:lineRule="auto"/>
            </w:pPr>
            <w:r>
              <w:rPr>
                <w:b/>
                <w:color w:val="FFFFFF"/>
                <w:sz w:val="17"/>
              </w:rPr>
              <w:t>2021</w:t>
            </w:r>
          </w:p>
        </w:tc>
        <w:tc>
          <w:tcPr>
            <w:tcW w:w="880" w:type="dxa"/>
            <w:shd w:val="clear" w:color="auto" w:fill="2A78D6"/>
          </w:tcPr>
          <w:p w14:paraId="5ED0F6F9" w14:textId="77777777" w:rsidR="00B576F8" w:rsidRDefault="00AD4EEB">
            <w:pPr>
              <w:keepNext/>
              <w:spacing w:after="0" w:line="240" w:lineRule="auto"/>
            </w:pPr>
            <w:r>
              <w:rPr>
                <w:b/>
                <w:color w:val="FFFFFF"/>
                <w:sz w:val="17"/>
              </w:rPr>
              <w:t>2022</w:t>
            </w:r>
          </w:p>
        </w:tc>
        <w:tc>
          <w:tcPr>
            <w:tcW w:w="880" w:type="dxa"/>
            <w:shd w:val="clear" w:color="auto" w:fill="2A78D6"/>
          </w:tcPr>
          <w:p w14:paraId="119F9064" w14:textId="77777777" w:rsidR="00B576F8" w:rsidRDefault="00AD4EEB">
            <w:pPr>
              <w:keepNext/>
              <w:spacing w:after="0" w:line="240" w:lineRule="auto"/>
            </w:pPr>
            <w:r>
              <w:rPr>
                <w:b/>
                <w:color w:val="FFFFFF"/>
                <w:sz w:val="17"/>
              </w:rPr>
              <w:t>2023</w:t>
            </w:r>
          </w:p>
        </w:tc>
        <w:tc>
          <w:tcPr>
            <w:tcW w:w="880" w:type="dxa"/>
            <w:shd w:val="clear" w:color="auto" w:fill="2A78D6"/>
          </w:tcPr>
          <w:p w14:paraId="31730F51" w14:textId="77777777" w:rsidR="00B576F8" w:rsidRDefault="00AD4EEB">
            <w:pPr>
              <w:keepNext/>
              <w:spacing w:after="0" w:line="240" w:lineRule="auto"/>
            </w:pPr>
            <w:r>
              <w:rPr>
                <w:b/>
                <w:color w:val="FFFFFF"/>
                <w:sz w:val="17"/>
              </w:rPr>
              <w:t>2024</w:t>
            </w:r>
          </w:p>
        </w:tc>
        <w:tc>
          <w:tcPr>
            <w:tcW w:w="880" w:type="dxa"/>
            <w:shd w:val="clear" w:color="auto" w:fill="2A78D6"/>
          </w:tcPr>
          <w:p w14:paraId="261F58BD" w14:textId="77777777" w:rsidR="00B576F8" w:rsidRDefault="00AD4EEB">
            <w:pPr>
              <w:keepNext/>
              <w:spacing w:after="0" w:line="240" w:lineRule="auto"/>
            </w:pPr>
            <w:r>
              <w:rPr>
                <w:b/>
                <w:color w:val="FFFFFF"/>
                <w:sz w:val="17"/>
              </w:rPr>
              <w:t>2025</w:t>
            </w:r>
          </w:p>
        </w:tc>
        <w:tc>
          <w:tcPr>
            <w:tcW w:w="880" w:type="dxa"/>
            <w:shd w:val="clear" w:color="auto" w:fill="2A78D6"/>
          </w:tcPr>
          <w:p w14:paraId="1B9C1AFC" w14:textId="77777777" w:rsidR="00B576F8" w:rsidRDefault="00AD4EEB">
            <w:pPr>
              <w:keepNext/>
              <w:spacing w:after="0" w:line="240" w:lineRule="auto"/>
            </w:pPr>
            <w:r>
              <w:rPr>
                <w:b/>
                <w:color w:val="FFFFFF"/>
                <w:sz w:val="17"/>
              </w:rPr>
              <w:t>H1 2026</w:t>
            </w:r>
          </w:p>
        </w:tc>
      </w:tr>
      <w:tr w:rsidR="00B576F8" w14:paraId="630A8A94" w14:textId="77777777">
        <w:trPr>
          <w:cantSplit/>
          <w:jc w:val="center"/>
        </w:trPr>
        <w:tc>
          <w:tcPr>
            <w:tcW w:w="4134" w:type="dxa"/>
          </w:tcPr>
          <w:p w14:paraId="50F12D42" w14:textId="77777777" w:rsidR="00B576F8" w:rsidRDefault="00AD4EEB">
            <w:pPr>
              <w:keepNext/>
              <w:spacing w:after="0" w:line="240" w:lineRule="auto"/>
            </w:pPr>
            <w:r>
              <w:rPr>
                <w:sz w:val="17"/>
              </w:rPr>
              <w:t>Operating revenue</w:t>
            </w:r>
          </w:p>
        </w:tc>
        <w:tc>
          <w:tcPr>
            <w:tcW w:w="880" w:type="dxa"/>
          </w:tcPr>
          <w:p w14:paraId="4F622859" w14:textId="77777777" w:rsidR="00B576F8" w:rsidRDefault="00AD4EEB">
            <w:pPr>
              <w:keepNext/>
              <w:spacing w:after="0" w:line="240" w:lineRule="auto"/>
              <w:jc w:val="center"/>
            </w:pPr>
            <w:r>
              <w:rPr>
                <w:sz w:val="17"/>
              </w:rPr>
              <w:t>180.7</w:t>
            </w:r>
          </w:p>
        </w:tc>
        <w:tc>
          <w:tcPr>
            <w:tcW w:w="880" w:type="dxa"/>
          </w:tcPr>
          <w:p w14:paraId="03B2C357" w14:textId="77777777" w:rsidR="00B576F8" w:rsidRDefault="00AD4EEB">
            <w:pPr>
              <w:keepNext/>
              <w:spacing w:after="0" w:line="240" w:lineRule="auto"/>
              <w:jc w:val="center"/>
            </w:pPr>
            <w:r>
              <w:rPr>
                <w:sz w:val="17"/>
              </w:rPr>
              <w:t>452.1</w:t>
            </w:r>
          </w:p>
        </w:tc>
        <w:tc>
          <w:tcPr>
            <w:tcW w:w="880" w:type="dxa"/>
          </w:tcPr>
          <w:p w14:paraId="7BFC8E62" w14:textId="77777777" w:rsidR="00B576F8" w:rsidRDefault="00AD4EEB">
            <w:pPr>
              <w:keepNext/>
              <w:spacing w:after="0" w:line="240" w:lineRule="auto"/>
              <w:jc w:val="center"/>
            </w:pPr>
            <w:r>
              <w:rPr>
                <w:sz w:val="17"/>
              </w:rPr>
              <w:t>714.5</w:t>
            </w:r>
          </w:p>
        </w:tc>
        <w:tc>
          <w:tcPr>
            <w:tcW w:w="880" w:type="dxa"/>
          </w:tcPr>
          <w:p w14:paraId="22EF4522" w14:textId="77777777" w:rsidR="00B576F8" w:rsidRDefault="00AD4EEB">
            <w:pPr>
              <w:keepNext/>
              <w:spacing w:after="0" w:line="240" w:lineRule="auto"/>
              <w:jc w:val="center"/>
            </w:pPr>
            <w:r>
              <w:rPr>
                <w:sz w:val="17"/>
              </w:rPr>
              <w:t>807.4</w:t>
            </w:r>
          </w:p>
        </w:tc>
        <w:tc>
          <w:tcPr>
            <w:tcW w:w="880" w:type="dxa"/>
          </w:tcPr>
          <w:p w14:paraId="503BE2D2" w14:textId="77777777" w:rsidR="00B576F8" w:rsidRDefault="00AD4EEB">
            <w:pPr>
              <w:keepNext/>
              <w:spacing w:after="0" w:line="240" w:lineRule="auto"/>
              <w:jc w:val="center"/>
            </w:pPr>
            <w:r>
              <w:rPr>
                <w:sz w:val="17"/>
              </w:rPr>
              <w:t>1,457.9</w:t>
            </w:r>
          </w:p>
        </w:tc>
        <w:tc>
          <w:tcPr>
            <w:tcW w:w="880" w:type="dxa"/>
          </w:tcPr>
          <w:p w14:paraId="24797858" w14:textId="77777777" w:rsidR="00B576F8" w:rsidRDefault="00AD4EEB">
            <w:pPr>
              <w:keepNext/>
              <w:spacing w:after="0" w:line="240" w:lineRule="auto"/>
              <w:jc w:val="center"/>
            </w:pPr>
            <w:r>
              <w:rPr>
                <w:sz w:val="17"/>
              </w:rPr>
              <w:t>848.2</w:t>
            </w:r>
          </w:p>
        </w:tc>
      </w:tr>
      <w:tr w:rsidR="00B576F8" w14:paraId="01B9EA6F" w14:textId="77777777">
        <w:trPr>
          <w:cantSplit/>
          <w:jc w:val="center"/>
        </w:trPr>
        <w:tc>
          <w:tcPr>
            <w:tcW w:w="4134" w:type="dxa"/>
          </w:tcPr>
          <w:p w14:paraId="26733BF7" w14:textId="77777777" w:rsidR="00B576F8" w:rsidRDefault="00AD4EEB">
            <w:pPr>
              <w:keepNext/>
              <w:spacing w:after="0" w:line="240" w:lineRule="auto"/>
            </w:pPr>
            <w:r>
              <w:rPr>
                <w:sz w:val="17"/>
              </w:rPr>
              <w:t>Interest on margin loans and advances</w:t>
            </w:r>
          </w:p>
        </w:tc>
        <w:tc>
          <w:tcPr>
            <w:tcW w:w="880" w:type="dxa"/>
          </w:tcPr>
          <w:p w14:paraId="2DD0314C" w14:textId="77777777" w:rsidR="00B576F8" w:rsidRDefault="00AD4EEB">
            <w:pPr>
              <w:keepNext/>
              <w:spacing w:after="0" w:line="240" w:lineRule="auto"/>
              <w:jc w:val="center"/>
            </w:pPr>
            <w:r>
              <w:rPr>
                <w:sz w:val="17"/>
              </w:rPr>
              <w:t>42.7</w:t>
            </w:r>
          </w:p>
        </w:tc>
        <w:tc>
          <w:tcPr>
            <w:tcW w:w="880" w:type="dxa"/>
          </w:tcPr>
          <w:p w14:paraId="26FFFDCA" w14:textId="77777777" w:rsidR="00B576F8" w:rsidRDefault="00AD4EEB">
            <w:pPr>
              <w:keepNext/>
              <w:spacing w:after="0" w:line="240" w:lineRule="auto"/>
              <w:jc w:val="center"/>
            </w:pPr>
            <w:r>
              <w:rPr>
                <w:sz w:val="17"/>
              </w:rPr>
              <w:t>223.1</w:t>
            </w:r>
          </w:p>
        </w:tc>
        <w:tc>
          <w:tcPr>
            <w:tcW w:w="880" w:type="dxa"/>
          </w:tcPr>
          <w:p w14:paraId="45B7E54E" w14:textId="77777777" w:rsidR="00B576F8" w:rsidRDefault="00AD4EEB">
            <w:pPr>
              <w:keepNext/>
              <w:spacing w:after="0" w:line="240" w:lineRule="auto"/>
              <w:jc w:val="center"/>
            </w:pPr>
            <w:r>
              <w:rPr>
                <w:sz w:val="17"/>
              </w:rPr>
              <w:t>286.2</w:t>
            </w:r>
          </w:p>
        </w:tc>
        <w:tc>
          <w:tcPr>
            <w:tcW w:w="880" w:type="dxa"/>
          </w:tcPr>
          <w:p w14:paraId="3AE4C0A5" w14:textId="77777777" w:rsidR="00B576F8" w:rsidRDefault="00AD4EEB">
            <w:pPr>
              <w:keepNext/>
              <w:spacing w:after="0" w:line="240" w:lineRule="auto"/>
              <w:jc w:val="center"/>
            </w:pPr>
            <w:r>
              <w:rPr>
                <w:sz w:val="17"/>
              </w:rPr>
              <w:t>360.5</w:t>
            </w:r>
          </w:p>
        </w:tc>
        <w:tc>
          <w:tcPr>
            <w:tcW w:w="880" w:type="dxa"/>
          </w:tcPr>
          <w:p w14:paraId="74BF5593" w14:textId="77777777" w:rsidR="00B576F8" w:rsidRDefault="00AD4EEB">
            <w:pPr>
              <w:keepNext/>
              <w:spacing w:after="0" w:line="240" w:lineRule="auto"/>
              <w:jc w:val="center"/>
            </w:pPr>
            <w:r>
              <w:rPr>
                <w:sz w:val="17"/>
              </w:rPr>
              <w:t>555.8</w:t>
            </w:r>
          </w:p>
        </w:tc>
        <w:tc>
          <w:tcPr>
            <w:tcW w:w="880" w:type="dxa"/>
          </w:tcPr>
          <w:p w14:paraId="6B42EE39" w14:textId="77777777" w:rsidR="00B576F8" w:rsidRDefault="00AD4EEB">
            <w:pPr>
              <w:keepNext/>
              <w:spacing w:after="0" w:line="240" w:lineRule="auto"/>
              <w:jc w:val="center"/>
            </w:pPr>
            <w:r>
              <w:rPr>
                <w:sz w:val="17"/>
              </w:rPr>
              <w:t>336.1</w:t>
            </w:r>
          </w:p>
        </w:tc>
      </w:tr>
      <w:tr w:rsidR="00B576F8" w14:paraId="10EBDD04" w14:textId="77777777">
        <w:trPr>
          <w:cantSplit/>
          <w:jc w:val="center"/>
        </w:trPr>
        <w:tc>
          <w:tcPr>
            <w:tcW w:w="4134" w:type="dxa"/>
          </w:tcPr>
          <w:p w14:paraId="54636330" w14:textId="77777777" w:rsidR="00B576F8" w:rsidRDefault="00AD4EEB">
            <w:pPr>
              <w:keepNext/>
              <w:spacing w:after="0" w:line="240" w:lineRule="auto"/>
            </w:pPr>
            <w:r>
              <w:rPr>
                <w:sz w:val="17"/>
              </w:rPr>
              <w:t>Interest on deposits and bonds held to maturity</w:t>
            </w:r>
          </w:p>
        </w:tc>
        <w:tc>
          <w:tcPr>
            <w:tcW w:w="880" w:type="dxa"/>
          </w:tcPr>
          <w:p w14:paraId="03E1117E" w14:textId="77777777" w:rsidR="00B576F8" w:rsidRDefault="00AD4EEB">
            <w:pPr>
              <w:keepNext/>
              <w:spacing w:after="0" w:line="240" w:lineRule="auto"/>
              <w:jc w:val="center"/>
            </w:pPr>
            <w:r>
              <w:rPr>
                <w:sz w:val="17"/>
              </w:rPr>
              <w:t>20.1</w:t>
            </w:r>
          </w:p>
        </w:tc>
        <w:tc>
          <w:tcPr>
            <w:tcW w:w="880" w:type="dxa"/>
          </w:tcPr>
          <w:p w14:paraId="6C68CC36" w14:textId="77777777" w:rsidR="00B576F8" w:rsidRDefault="00AD4EEB">
            <w:pPr>
              <w:keepNext/>
              <w:spacing w:after="0" w:line="240" w:lineRule="auto"/>
              <w:jc w:val="center"/>
            </w:pPr>
            <w:r>
              <w:rPr>
                <w:sz w:val="17"/>
              </w:rPr>
              <w:t>112.9</w:t>
            </w:r>
          </w:p>
        </w:tc>
        <w:tc>
          <w:tcPr>
            <w:tcW w:w="880" w:type="dxa"/>
          </w:tcPr>
          <w:p w14:paraId="0B6F31BA" w14:textId="77777777" w:rsidR="00B576F8" w:rsidRDefault="00AD4EEB">
            <w:pPr>
              <w:keepNext/>
              <w:spacing w:after="0" w:line="240" w:lineRule="auto"/>
              <w:jc w:val="center"/>
            </w:pPr>
            <w:r>
              <w:rPr>
                <w:sz w:val="17"/>
              </w:rPr>
              <w:t>196.0</w:t>
            </w:r>
          </w:p>
        </w:tc>
        <w:tc>
          <w:tcPr>
            <w:tcW w:w="880" w:type="dxa"/>
          </w:tcPr>
          <w:p w14:paraId="43D354A8" w14:textId="77777777" w:rsidR="00B576F8" w:rsidRDefault="00AD4EEB">
            <w:pPr>
              <w:keepNext/>
              <w:spacing w:after="0" w:line="240" w:lineRule="auto"/>
              <w:jc w:val="center"/>
            </w:pPr>
            <w:r>
              <w:rPr>
                <w:sz w:val="17"/>
              </w:rPr>
              <w:t>245.0</w:t>
            </w:r>
          </w:p>
        </w:tc>
        <w:tc>
          <w:tcPr>
            <w:tcW w:w="880" w:type="dxa"/>
          </w:tcPr>
          <w:p w14:paraId="1D6391B1" w14:textId="77777777" w:rsidR="00B576F8" w:rsidRDefault="00AD4EEB">
            <w:pPr>
              <w:keepNext/>
              <w:spacing w:after="0" w:line="240" w:lineRule="auto"/>
              <w:jc w:val="center"/>
            </w:pPr>
            <w:r>
              <w:rPr>
                <w:sz w:val="17"/>
              </w:rPr>
              <w:t>303.9</w:t>
            </w:r>
          </w:p>
        </w:tc>
        <w:tc>
          <w:tcPr>
            <w:tcW w:w="880" w:type="dxa"/>
          </w:tcPr>
          <w:p w14:paraId="0FD8F2EB" w14:textId="77777777" w:rsidR="00B576F8" w:rsidRDefault="00AD4EEB">
            <w:pPr>
              <w:keepNext/>
              <w:spacing w:after="0" w:line="240" w:lineRule="auto"/>
              <w:jc w:val="center"/>
            </w:pPr>
            <w:r>
              <w:rPr>
                <w:sz w:val="17"/>
              </w:rPr>
              <w:t>193.4</w:t>
            </w:r>
          </w:p>
        </w:tc>
      </w:tr>
      <w:tr w:rsidR="00B576F8" w14:paraId="33F190DD" w14:textId="77777777">
        <w:trPr>
          <w:cantSplit/>
          <w:jc w:val="center"/>
        </w:trPr>
        <w:tc>
          <w:tcPr>
            <w:tcW w:w="4134" w:type="dxa"/>
          </w:tcPr>
          <w:p w14:paraId="438AAC68" w14:textId="77777777" w:rsidR="00B576F8" w:rsidRDefault="00AD4EEB">
            <w:pPr>
              <w:keepNext/>
              <w:spacing w:after="0" w:line="240" w:lineRule="auto"/>
            </w:pPr>
            <w:r>
              <w:rPr>
                <w:sz w:val="17"/>
              </w:rPr>
              <w:t>Brokerage revenue</w:t>
            </w:r>
          </w:p>
        </w:tc>
        <w:tc>
          <w:tcPr>
            <w:tcW w:w="880" w:type="dxa"/>
          </w:tcPr>
          <w:p w14:paraId="3A04F656" w14:textId="77777777" w:rsidR="00B576F8" w:rsidRDefault="00AD4EEB">
            <w:pPr>
              <w:keepNext/>
              <w:spacing w:after="0" w:line="240" w:lineRule="auto"/>
              <w:jc w:val="center"/>
            </w:pPr>
            <w:r>
              <w:rPr>
                <w:sz w:val="17"/>
              </w:rPr>
              <w:t>90.0</w:t>
            </w:r>
          </w:p>
        </w:tc>
        <w:tc>
          <w:tcPr>
            <w:tcW w:w="880" w:type="dxa"/>
          </w:tcPr>
          <w:p w14:paraId="6B6B11F0" w14:textId="77777777" w:rsidR="00B576F8" w:rsidRDefault="00AD4EEB">
            <w:pPr>
              <w:keepNext/>
              <w:spacing w:after="0" w:line="240" w:lineRule="auto"/>
              <w:jc w:val="center"/>
            </w:pPr>
            <w:r>
              <w:rPr>
                <w:sz w:val="17"/>
              </w:rPr>
              <w:t>84.8</w:t>
            </w:r>
          </w:p>
        </w:tc>
        <w:tc>
          <w:tcPr>
            <w:tcW w:w="880" w:type="dxa"/>
          </w:tcPr>
          <w:p w14:paraId="059C1615" w14:textId="77777777" w:rsidR="00B576F8" w:rsidRDefault="00AD4EEB">
            <w:pPr>
              <w:keepNext/>
              <w:spacing w:after="0" w:line="240" w:lineRule="auto"/>
              <w:jc w:val="center"/>
            </w:pPr>
            <w:r>
              <w:rPr>
                <w:sz w:val="17"/>
              </w:rPr>
              <w:t>67.6</w:t>
            </w:r>
          </w:p>
        </w:tc>
        <w:tc>
          <w:tcPr>
            <w:tcW w:w="880" w:type="dxa"/>
          </w:tcPr>
          <w:p w14:paraId="5007DAB3" w14:textId="77777777" w:rsidR="00B576F8" w:rsidRDefault="00AD4EEB">
            <w:pPr>
              <w:keepNext/>
              <w:spacing w:after="0" w:line="240" w:lineRule="auto"/>
              <w:jc w:val="center"/>
            </w:pPr>
            <w:r>
              <w:rPr>
                <w:sz w:val="17"/>
              </w:rPr>
              <w:t>144.8</w:t>
            </w:r>
          </w:p>
        </w:tc>
        <w:tc>
          <w:tcPr>
            <w:tcW w:w="880" w:type="dxa"/>
          </w:tcPr>
          <w:p w14:paraId="585DF246" w14:textId="77777777" w:rsidR="00B576F8" w:rsidRDefault="00AD4EEB">
            <w:pPr>
              <w:keepNext/>
              <w:spacing w:after="0" w:line="240" w:lineRule="auto"/>
              <w:jc w:val="center"/>
            </w:pPr>
            <w:r>
              <w:rPr>
                <w:sz w:val="17"/>
              </w:rPr>
              <w:t>404.0</w:t>
            </w:r>
          </w:p>
        </w:tc>
        <w:tc>
          <w:tcPr>
            <w:tcW w:w="880" w:type="dxa"/>
          </w:tcPr>
          <w:p w14:paraId="27243AD4" w14:textId="77777777" w:rsidR="00B576F8" w:rsidRDefault="00AD4EEB">
            <w:pPr>
              <w:keepNext/>
              <w:spacing w:after="0" w:line="240" w:lineRule="auto"/>
              <w:jc w:val="center"/>
            </w:pPr>
            <w:r>
              <w:rPr>
                <w:sz w:val="17"/>
              </w:rPr>
              <w:t>222.1</w:t>
            </w:r>
          </w:p>
        </w:tc>
      </w:tr>
      <w:tr w:rsidR="00B576F8" w14:paraId="64793A39" w14:textId="77777777">
        <w:trPr>
          <w:cantSplit/>
          <w:jc w:val="center"/>
        </w:trPr>
        <w:tc>
          <w:tcPr>
            <w:tcW w:w="4134" w:type="dxa"/>
          </w:tcPr>
          <w:p w14:paraId="554F2A74" w14:textId="77777777" w:rsidR="00B576F8" w:rsidRDefault="00AD4EEB">
            <w:pPr>
              <w:keepNext/>
              <w:spacing w:after="0" w:line="240" w:lineRule="auto"/>
            </w:pPr>
            <w:r>
              <w:rPr>
                <w:sz w:val="17"/>
              </w:rPr>
              <w:t>Direct brokerage cost</w:t>
            </w:r>
          </w:p>
        </w:tc>
        <w:tc>
          <w:tcPr>
            <w:tcW w:w="880" w:type="dxa"/>
          </w:tcPr>
          <w:p w14:paraId="591C7882" w14:textId="77777777" w:rsidR="00B576F8" w:rsidRDefault="00AD4EEB">
            <w:pPr>
              <w:keepNext/>
              <w:spacing w:after="0" w:line="240" w:lineRule="auto"/>
              <w:jc w:val="center"/>
            </w:pPr>
            <w:r>
              <w:rPr>
                <w:sz w:val="17"/>
              </w:rPr>
              <w:t>51.5</w:t>
            </w:r>
          </w:p>
        </w:tc>
        <w:tc>
          <w:tcPr>
            <w:tcW w:w="880" w:type="dxa"/>
          </w:tcPr>
          <w:p w14:paraId="3448014C" w14:textId="77777777" w:rsidR="00B576F8" w:rsidRDefault="00AD4EEB">
            <w:pPr>
              <w:keepNext/>
              <w:spacing w:after="0" w:line="240" w:lineRule="auto"/>
              <w:jc w:val="center"/>
            </w:pPr>
            <w:r>
              <w:rPr>
                <w:sz w:val="17"/>
              </w:rPr>
              <w:t>74.4</w:t>
            </w:r>
          </w:p>
        </w:tc>
        <w:tc>
          <w:tcPr>
            <w:tcW w:w="880" w:type="dxa"/>
          </w:tcPr>
          <w:p w14:paraId="496693EE" w14:textId="77777777" w:rsidR="00B576F8" w:rsidRDefault="00AD4EEB">
            <w:pPr>
              <w:keepNext/>
              <w:spacing w:after="0" w:line="240" w:lineRule="auto"/>
              <w:jc w:val="center"/>
            </w:pPr>
            <w:r>
              <w:rPr>
                <w:sz w:val="17"/>
              </w:rPr>
              <w:t>111.1</w:t>
            </w:r>
          </w:p>
        </w:tc>
        <w:tc>
          <w:tcPr>
            <w:tcW w:w="880" w:type="dxa"/>
          </w:tcPr>
          <w:p w14:paraId="7F45EAB2" w14:textId="77777777" w:rsidR="00B576F8" w:rsidRDefault="00AD4EEB">
            <w:pPr>
              <w:keepNext/>
              <w:spacing w:after="0" w:line="240" w:lineRule="auto"/>
              <w:jc w:val="center"/>
            </w:pPr>
            <w:r>
              <w:rPr>
                <w:sz w:val="17"/>
              </w:rPr>
              <w:t>174.8</w:t>
            </w:r>
          </w:p>
        </w:tc>
        <w:tc>
          <w:tcPr>
            <w:tcW w:w="880" w:type="dxa"/>
          </w:tcPr>
          <w:p w14:paraId="3849BBAE" w14:textId="77777777" w:rsidR="00B576F8" w:rsidRDefault="00AD4EEB">
            <w:pPr>
              <w:keepNext/>
              <w:spacing w:after="0" w:line="240" w:lineRule="auto"/>
              <w:jc w:val="center"/>
            </w:pPr>
            <w:r>
              <w:rPr>
                <w:sz w:val="17"/>
              </w:rPr>
              <w:t>464.9</w:t>
            </w:r>
          </w:p>
        </w:tc>
        <w:tc>
          <w:tcPr>
            <w:tcW w:w="880" w:type="dxa"/>
          </w:tcPr>
          <w:p w14:paraId="7FB1D65A" w14:textId="77777777" w:rsidR="00B576F8" w:rsidRDefault="00AD4EEB">
            <w:pPr>
              <w:keepNext/>
              <w:spacing w:after="0" w:line="240" w:lineRule="auto"/>
              <w:jc w:val="center"/>
            </w:pPr>
            <w:r>
              <w:rPr>
                <w:sz w:val="17"/>
              </w:rPr>
              <w:t>266.5</w:t>
            </w:r>
          </w:p>
        </w:tc>
      </w:tr>
      <w:tr w:rsidR="00B576F8" w14:paraId="76CC24BC" w14:textId="77777777">
        <w:trPr>
          <w:cantSplit/>
          <w:jc w:val="center"/>
        </w:trPr>
        <w:tc>
          <w:tcPr>
            <w:tcW w:w="4134" w:type="dxa"/>
          </w:tcPr>
          <w:p w14:paraId="19BB7C8B" w14:textId="77777777" w:rsidR="00B576F8" w:rsidRDefault="00AD4EEB">
            <w:pPr>
              <w:keepNext/>
              <w:spacing w:after="0" w:line="240" w:lineRule="auto"/>
            </w:pPr>
            <w:r>
              <w:rPr>
                <w:sz w:val="17"/>
              </w:rPr>
              <w:t>Interest expense plus line 24</w:t>
            </w:r>
          </w:p>
        </w:tc>
        <w:tc>
          <w:tcPr>
            <w:tcW w:w="880" w:type="dxa"/>
          </w:tcPr>
          <w:p w14:paraId="48A5A02F" w14:textId="77777777" w:rsidR="00B576F8" w:rsidRDefault="00AD4EEB">
            <w:pPr>
              <w:keepNext/>
              <w:spacing w:after="0" w:line="240" w:lineRule="auto"/>
              <w:jc w:val="center"/>
            </w:pPr>
            <w:r>
              <w:rPr>
                <w:sz w:val="17"/>
              </w:rPr>
              <w:t>23.9</w:t>
            </w:r>
          </w:p>
        </w:tc>
        <w:tc>
          <w:tcPr>
            <w:tcW w:w="880" w:type="dxa"/>
          </w:tcPr>
          <w:p w14:paraId="14FF140D" w14:textId="77777777" w:rsidR="00B576F8" w:rsidRDefault="00AD4EEB">
            <w:pPr>
              <w:keepNext/>
              <w:spacing w:after="0" w:line="240" w:lineRule="auto"/>
              <w:jc w:val="center"/>
            </w:pPr>
            <w:r>
              <w:rPr>
                <w:sz w:val="17"/>
              </w:rPr>
              <w:t>172.2</w:t>
            </w:r>
          </w:p>
        </w:tc>
        <w:tc>
          <w:tcPr>
            <w:tcW w:w="880" w:type="dxa"/>
          </w:tcPr>
          <w:p w14:paraId="18B0FC8F" w14:textId="77777777" w:rsidR="00B576F8" w:rsidRDefault="00AD4EEB">
            <w:pPr>
              <w:keepNext/>
              <w:spacing w:after="0" w:line="240" w:lineRule="auto"/>
              <w:jc w:val="center"/>
            </w:pPr>
            <w:r>
              <w:rPr>
                <w:sz w:val="17"/>
              </w:rPr>
              <w:t>233.6</w:t>
            </w:r>
          </w:p>
        </w:tc>
        <w:tc>
          <w:tcPr>
            <w:tcW w:w="880" w:type="dxa"/>
          </w:tcPr>
          <w:p w14:paraId="58D5B883" w14:textId="77777777" w:rsidR="00B576F8" w:rsidRDefault="00AD4EEB">
            <w:pPr>
              <w:keepNext/>
              <w:spacing w:after="0" w:line="240" w:lineRule="auto"/>
              <w:jc w:val="center"/>
            </w:pPr>
            <w:r>
              <w:rPr>
                <w:sz w:val="17"/>
              </w:rPr>
              <w:t>210.6</w:t>
            </w:r>
          </w:p>
        </w:tc>
        <w:tc>
          <w:tcPr>
            <w:tcW w:w="880" w:type="dxa"/>
          </w:tcPr>
          <w:p w14:paraId="1A146D22" w14:textId="77777777" w:rsidR="00B576F8" w:rsidRDefault="00AD4EEB">
            <w:pPr>
              <w:keepNext/>
              <w:spacing w:after="0" w:line="240" w:lineRule="auto"/>
              <w:jc w:val="center"/>
            </w:pPr>
            <w:r>
              <w:rPr>
                <w:sz w:val="17"/>
              </w:rPr>
              <w:t>429.8</w:t>
            </w:r>
          </w:p>
        </w:tc>
        <w:tc>
          <w:tcPr>
            <w:tcW w:w="880" w:type="dxa"/>
          </w:tcPr>
          <w:p w14:paraId="1CAB6847" w14:textId="77777777" w:rsidR="00B576F8" w:rsidRDefault="00AD4EEB">
            <w:pPr>
              <w:keepNext/>
              <w:spacing w:after="0" w:line="240" w:lineRule="auto"/>
              <w:jc w:val="center"/>
            </w:pPr>
            <w:r>
              <w:rPr>
                <w:sz w:val="17"/>
              </w:rPr>
              <w:t>324.1</w:t>
            </w:r>
          </w:p>
        </w:tc>
      </w:tr>
      <w:tr w:rsidR="00B576F8" w14:paraId="139D9CF5" w14:textId="77777777">
        <w:trPr>
          <w:cantSplit/>
          <w:jc w:val="center"/>
        </w:trPr>
        <w:tc>
          <w:tcPr>
            <w:tcW w:w="4134" w:type="dxa"/>
          </w:tcPr>
          <w:p w14:paraId="10AA424D" w14:textId="77777777" w:rsidR="00B576F8" w:rsidRDefault="00AD4EEB">
            <w:pPr>
              <w:keepNext/>
              <w:spacing w:after="0" w:line="240" w:lineRule="auto"/>
            </w:pPr>
            <w:r>
              <w:rPr>
                <w:sz w:val="17"/>
              </w:rPr>
              <w:t>Administrative expenses</w:t>
            </w:r>
          </w:p>
        </w:tc>
        <w:tc>
          <w:tcPr>
            <w:tcW w:w="880" w:type="dxa"/>
          </w:tcPr>
          <w:p w14:paraId="6EBE3D24" w14:textId="77777777" w:rsidR="00B576F8" w:rsidRDefault="00AD4EEB">
            <w:pPr>
              <w:keepNext/>
              <w:spacing w:after="0" w:line="240" w:lineRule="auto"/>
              <w:jc w:val="center"/>
            </w:pPr>
            <w:r>
              <w:rPr>
                <w:sz w:val="17"/>
              </w:rPr>
              <w:t>14.8</w:t>
            </w:r>
          </w:p>
        </w:tc>
        <w:tc>
          <w:tcPr>
            <w:tcW w:w="880" w:type="dxa"/>
          </w:tcPr>
          <w:p w14:paraId="133C7EA0" w14:textId="77777777" w:rsidR="00B576F8" w:rsidRDefault="00AD4EEB">
            <w:pPr>
              <w:keepNext/>
              <w:spacing w:after="0" w:line="240" w:lineRule="auto"/>
              <w:jc w:val="center"/>
            </w:pPr>
            <w:r>
              <w:rPr>
                <w:sz w:val="17"/>
              </w:rPr>
              <w:t>37.1</w:t>
            </w:r>
          </w:p>
        </w:tc>
        <w:tc>
          <w:tcPr>
            <w:tcW w:w="880" w:type="dxa"/>
          </w:tcPr>
          <w:p w14:paraId="12D26D03" w14:textId="77777777" w:rsidR="00B576F8" w:rsidRDefault="00AD4EEB">
            <w:pPr>
              <w:keepNext/>
              <w:spacing w:after="0" w:line="240" w:lineRule="auto"/>
              <w:jc w:val="center"/>
            </w:pPr>
            <w:r>
              <w:rPr>
                <w:sz w:val="17"/>
              </w:rPr>
              <w:t>94.3</w:t>
            </w:r>
          </w:p>
        </w:tc>
        <w:tc>
          <w:tcPr>
            <w:tcW w:w="880" w:type="dxa"/>
          </w:tcPr>
          <w:p w14:paraId="2DACB800" w14:textId="77777777" w:rsidR="00B576F8" w:rsidRDefault="00AD4EEB">
            <w:pPr>
              <w:keepNext/>
              <w:spacing w:after="0" w:line="240" w:lineRule="auto"/>
              <w:jc w:val="center"/>
            </w:pPr>
            <w:r>
              <w:rPr>
                <w:sz w:val="17"/>
              </w:rPr>
              <w:t>151.9</w:t>
            </w:r>
          </w:p>
        </w:tc>
        <w:tc>
          <w:tcPr>
            <w:tcW w:w="880" w:type="dxa"/>
          </w:tcPr>
          <w:p w14:paraId="561B9C69" w14:textId="77777777" w:rsidR="00B576F8" w:rsidRDefault="00AD4EEB">
            <w:pPr>
              <w:keepNext/>
              <w:spacing w:after="0" w:line="240" w:lineRule="auto"/>
              <w:jc w:val="center"/>
            </w:pPr>
            <w:r>
              <w:rPr>
                <w:sz w:val="17"/>
              </w:rPr>
              <w:t>181.4</w:t>
            </w:r>
          </w:p>
        </w:tc>
        <w:tc>
          <w:tcPr>
            <w:tcW w:w="880" w:type="dxa"/>
          </w:tcPr>
          <w:p w14:paraId="7C4C3BC3" w14:textId="77777777" w:rsidR="00B576F8" w:rsidRDefault="00AD4EEB">
            <w:pPr>
              <w:keepNext/>
              <w:spacing w:after="0" w:line="240" w:lineRule="auto"/>
              <w:jc w:val="center"/>
            </w:pPr>
            <w:r>
              <w:rPr>
                <w:sz w:val="17"/>
              </w:rPr>
              <w:t>95.4</w:t>
            </w:r>
          </w:p>
        </w:tc>
      </w:tr>
      <w:tr w:rsidR="00B576F8" w14:paraId="4A15B5C2" w14:textId="77777777">
        <w:trPr>
          <w:cantSplit/>
          <w:jc w:val="center"/>
        </w:trPr>
        <w:tc>
          <w:tcPr>
            <w:tcW w:w="4134" w:type="dxa"/>
          </w:tcPr>
          <w:p w14:paraId="209B12E3" w14:textId="77777777" w:rsidR="00B576F8" w:rsidRDefault="00AD4EEB">
            <w:pPr>
              <w:keepNext/>
              <w:spacing w:after="0" w:line="240" w:lineRule="auto"/>
            </w:pPr>
            <w:r>
              <w:rPr>
                <w:sz w:val="17"/>
              </w:rPr>
              <w:t>Pre-tax profit</w:t>
            </w:r>
          </w:p>
        </w:tc>
        <w:tc>
          <w:tcPr>
            <w:tcW w:w="880" w:type="dxa"/>
          </w:tcPr>
          <w:p w14:paraId="7830448F" w14:textId="77777777" w:rsidR="00B576F8" w:rsidRDefault="00AD4EEB">
            <w:pPr>
              <w:keepNext/>
              <w:spacing w:after="0" w:line="240" w:lineRule="auto"/>
              <w:jc w:val="center"/>
            </w:pPr>
            <w:r>
              <w:rPr>
                <w:sz w:val="17"/>
              </w:rPr>
              <w:t>68.2</w:t>
            </w:r>
          </w:p>
        </w:tc>
        <w:tc>
          <w:tcPr>
            <w:tcW w:w="880" w:type="dxa"/>
          </w:tcPr>
          <w:p w14:paraId="6EC327B2" w14:textId="77777777" w:rsidR="00B576F8" w:rsidRDefault="00AD4EEB">
            <w:pPr>
              <w:keepNext/>
              <w:spacing w:after="0" w:line="240" w:lineRule="auto"/>
              <w:jc w:val="center"/>
            </w:pPr>
            <w:r>
              <w:rPr>
                <w:sz w:val="17"/>
              </w:rPr>
              <w:t>95.0</w:t>
            </w:r>
          </w:p>
        </w:tc>
        <w:tc>
          <w:tcPr>
            <w:tcW w:w="880" w:type="dxa"/>
          </w:tcPr>
          <w:p w14:paraId="4FD6BA58" w14:textId="77777777" w:rsidR="00B576F8" w:rsidRDefault="00AD4EEB">
            <w:pPr>
              <w:keepNext/>
              <w:spacing w:after="0" w:line="240" w:lineRule="auto"/>
              <w:jc w:val="center"/>
            </w:pPr>
            <w:r>
              <w:rPr>
                <w:sz w:val="17"/>
              </w:rPr>
              <w:t>285.6</w:t>
            </w:r>
          </w:p>
        </w:tc>
        <w:tc>
          <w:tcPr>
            <w:tcW w:w="880" w:type="dxa"/>
          </w:tcPr>
          <w:p w14:paraId="7BB7A459" w14:textId="77777777" w:rsidR="00B576F8" w:rsidRDefault="00AD4EEB">
            <w:pPr>
              <w:keepNext/>
              <w:spacing w:after="0" w:line="240" w:lineRule="auto"/>
              <w:jc w:val="center"/>
            </w:pPr>
            <w:r>
              <w:rPr>
                <w:sz w:val="17"/>
              </w:rPr>
              <w:t>227.5</w:t>
            </w:r>
          </w:p>
        </w:tc>
        <w:tc>
          <w:tcPr>
            <w:tcW w:w="880" w:type="dxa"/>
          </w:tcPr>
          <w:p w14:paraId="4F28D721" w14:textId="77777777" w:rsidR="00B576F8" w:rsidRDefault="00AD4EEB">
            <w:pPr>
              <w:keepNext/>
              <w:spacing w:after="0" w:line="240" w:lineRule="auto"/>
              <w:jc w:val="center"/>
            </w:pPr>
            <w:r>
              <w:rPr>
                <w:sz w:val="17"/>
              </w:rPr>
              <w:t>340.2</w:t>
            </w:r>
          </w:p>
        </w:tc>
        <w:tc>
          <w:tcPr>
            <w:tcW w:w="880" w:type="dxa"/>
          </w:tcPr>
          <w:p w14:paraId="6CD1DCEF" w14:textId="77777777" w:rsidR="00B576F8" w:rsidRDefault="00AD4EEB">
            <w:pPr>
              <w:keepNext/>
              <w:spacing w:after="0" w:line="240" w:lineRule="auto"/>
              <w:jc w:val="center"/>
            </w:pPr>
            <w:r>
              <w:rPr>
                <w:sz w:val="17"/>
              </w:rPr>
              <w:t>111.6</w:t>
            </w:r>
          </w:p>
        </w:tc>
      </w:tr>
      <w:tr w:rsidR="00B576F8" w14:paraId="0DA1A917" w14:textId="77777777">
        <w:trPr>
          <w:cantSplit/>
          <w:jc w:val="center"/>
        </w:trPr>
        <w:tc>
          <w:tcPr>
            <w:tcW w:w="4134" w:type="dxa"/>
          </w:tcPr>
          <w:p w14:paraId="3DEAB3E9" w14:textId="77777777" w:rsidR="00B576F8" w:rsidRDefault="00AD4EEB">
            <w:pPr>
              <w:keepNext/>
              <w:spacing w:after="0" w:line="240" w:lineRule="auto"/>
            </w:pPr>
            <w:r>
              <w:rPr>
                <w:sz w:val="17"/>
              </w:rPr>
              <w:t>Net proprietary result</w:t>
            </w:r>
          </w:p>
        </w:tc>
        <w:tc>
          <w:tcPr>
            <w:tcW w:w="880" w:type="dxa"/>
          </w:tcPr>
          <w:p w14:paraId="7004C2B7" w14:textId="77777777" w:rsidR="00B576F8" w:rsidRDefault="00AD4EEB">
            <w:pPr>
              <w:keepNext/>
              <w:spacing w:after="0" w:line="240" w:lineRule="auto"/>
              <w:jc w:val="center"/>
            </w:pPr>
            <w:r>
              <w:rPr>
                <w:sz w:val="17"/>
              </w:rPr>
              <w:t>(4.4)</w:t>
            </w:r>
          </w:p>
        </w:tc>
        <w:tc>
          <w:tcPr>
            <w:tcW w:w="880" w:type="dxa"/>
          </w:tcPr>
          <w:p w14:paraId="01AED4DB" w14:textId="77777777" w:rsidR="00B576F8" w:rsidRDefault="00AD4EEB">
            <w:pPr>
              <w:keepNext/>
              <w:spacing w:after="0" w:line="240" w:lineRule="auto"/>
              <w:jc w:val="center"/>
            </w:pPr>
            <w:r>
              <w:rPr>
                <w:sz w:val="17"/>
              </w:rPr>
              <w:t>(61.3)</w:t>
            </w:r>
          </w:p>
        </w:tc>
        <w:tc>
          <w:tcPr>
            <w:tcW w:w="880" w:type="dxa"/>
          </w:tcPr>
          <w:p w14:paraId="2B28781A" w14:textId="77777777" w:rsidR="00B576F8" w:rsidRDefault="00AD4EEB">
            <w:pPr>
              <w:keepNext/>
              <w:spacing w:after="0" w:line="240" w:lineRule="auto"/>
              <w:jc w:val="center"/>
            </w:pPr>
            <w:r>
              <w:rPr>
                <w:sz w:val="17"/>
              </w:rPr>
              <w:t>158.0</w:t>
            </w:r>
          </w:p>
        </w:tc>
        <w:tc>
          <w:tcPr>
            <w:tcW w:w="880" w:type="dxa"/>
          </w:tcPr>
          <w:p w14:paraId="4A944D2C" w14:textId="77777777" w:rsidR="00B576F8" w:rsidRDefault="00AD4EEB">
            <w:pPr>
              <w:keepNext/>
              <w:spacing w:after="0" w:line="240" w:lineRule="auto"/>
              <w:jc w:val="center"/>
            </w:pPr>
            <w:r>
              <w:rPr>
                <w:sz w:val="17"/>
              </w:rPr>
              <w:t>6.8</w:t>
            </w:r>
          </w:p>
        </w:tc>
        <w:tc>
          <w:tcPr>
            <w:tcW w:w="880" w:type="dxa"/>
          </w:tcPr>
          <w:p w14:paraId="366165A7" w14:textId="77777777" w:rsidR="00B576F8" w:rsidRDefault="00AD4EEB">
            <w:pPr>
              <w:keepNext/>
              <w:spacing w:after="0" w:line="240" w:lineRule="auto"/>
              <w:jc w:val="center"/>
            </w:pPr>
            <w:r>
              <w:rPr>
                <w:sz w:val="17"/>
              </w:rPr>
              <w:t>146.2</w:t>
            </w:r>
          </w:p>
        </w:tc>
        <w:tc>
          <w:tcPr>
            <w:tcW w:w="880" w:type="dxa"/>
          </w:tcPr>
          <w:p w14:paraId="51859B3F" w14:textId="77777777" w:rsidR="00B576F8" w:rsidRDefault="00AD4EEB">
            <w:pPr>
              <w:keepNext/>
              <w:spacing w:after="0" w:line="240" w:lineRule="auto"/>
              <w:jc w:val="center"/>
            </w:pPr>
            <w:r>
              <w:rPr>
                <w:sz w:val="17"/>
              </w:rPr>
              <w:t>33.9</w:t>
            </w:r>
          </w:p>
        </w:tc>
      </w:tr>
      <w:tr w:rsidR="00B576F8" w14:paraId="5E5C8E87" w14:textId="77777777">
        <w:trPr>
          <w:cantSplit/>
          <w:jc w:val="center"/>
        </w:trPr>
        <w:tc>
          <w:tcPr>
            <w:tcW w:w="4134" w:type="dxa"/>
          </w:tcPr>
          <w:p w14:paraId="0DE08BBC" w14:textId="77777777" w:rsidR="00B576F8" w:rsidRDefault="00AD4EEB">
            <w:pPr>
              <w:spacing w:after="0" w:line="240" w:lineRule="auto"/>
            </w:pPr>
            <w:r>
              <w:rPr>
                <w:sz w:val="17"/>
              </w:rPr>
              <w:t>Core pre-tax profit</w:t>
            </w:r>
          </w:p>
        </w:tc>
        <w:tc>
          <w:tcPr>
            <w:tcW w:w="880" w:type="dxa"/>
          </w:tcPr>
          <w:p w14:paraId="7A5D5D7F" w14:textId="77777777" w:rsidR="00B576F8" w:rsidRDefault="00AD4EEB">
            <w:pPr>
              <w:spacing w:after="0" w:line="240" w:lineRule="auto"/>
              <w:jc w:val="center"/>
            </w:pPr>
            <w:r>
              <w:rPr>
                <w:sz w:val="17"/>
              </w:rPr>
              <w:t>72.5</w:t>
            </w:r>
          </w:p>
        </w:tc>
        <w:tc>
          <w:tcPr>
            <w:tcW w:w="880" w:type="dxa"/>
          </w:tcPr>
          <w:p w14:paraId="6AD8C5CC" w14:textId="77777777" w:rsidR="00B576F8" w:rsidRDefault="00AD4EEB">
            <w:pPr>
              <w:spacing w:after="0" w:line="240" w:lineRule="auto"/>
              <w:jc w:val="center"/>
            </w:pPr>
            <w:r>
              <w:rPr>
                <w:sz w:val="17"/>
              </w:rPr>
              <w:t>156.3</w:t>
            </w:r>
          </w:p>
        </w:tc>
        <w:tc>
          <w:tcPr>
            <w:tcW w:w="880" w:type="dxa"/>
          </w:tcPr>
          <w:p w14:paraId="19291C45" w14:textId="77777777" w:rsidR="00B576F8" w:rsidRDefault="00AD4EEB">
            <w:pPr>
              <w:spacing w:after="0" w:line="240" w:lineRule="auto"/>
              <w:jc w:val="center"/>
            </w:pPr>
            <w:r>
              <w:rPr>
                <w:sz w:val="17"/>
              </w:rPr>
              <w:t>127.6</w:t>
            </w:r>
          </w:p>
        </w:tc>
        <w:tc>
          <w:tcPr>
            <w:tcW w:w="880" w:type="dxa"/>
          </w:tcPr>
          <w:p w14:paraId="592E51F7" w14:textId="77777777" w:rsidR="00B576F8" w:rsidRDefault="00AD4EEB">
            <w:pPr>
              <w:spacing w:after="0" w:line="240" w:lineRule="auto"/>
              <w:jc w:val="center"/>
            </w:pPr>
            <w:r>
              <w:rPr>
                <w:sz w:val="17"/>
              </w:rPr>
              <w:t>220.7</w:t>
            </w:r>
          </w:p>
        </w:tc>
        <w:tc>
          <w:tcPr>
            <w:tcW w:w="880" w:type="dxa"/>
          </w:tcPr>
          <w:p w14:paraId="610B54D5" w14:textId="77777777" w:rsidR="00B576F8" w:rsidRDefault="00AD4EEB">
            <w:pPr>
              <w:spacing w:after="0" w:line="240" w:lineRule="auto"/>
              <w:jc w:val="center"/>
            </w:pPr>
            <w:r>
              <w:rPr>
                <w:sz w:val="17"/>
              </w:rPr>
              <w:t>194.0</w:t>
            </w:r>
          </w:p>
        </w:tc>
        <w:tc>
          <w:tcPr>
            <w:tcW w:w="880" w:type="dxa"/>
          </w:tcPr>
          <w:p w14:paraId="0AC262FF" w14:textId="77777777" w:rsidR="00B576F8" w:rsidRDefault="00AD4EEB">
            <w:pPr>
              <w:spacing w:after="0" w:line="240" w:lineRule="auto"/>
              <w:jc w:val="center"/>
            </w:pPr>
            <w:r>
              <w:rPr>
                <w:sz w:val="17"/>
              </w:rPr>
              <w:t>77.7</w:t>
            </w:r>
          </w:p>
        </w:tc>
      </w:tr>
    </w:tbl>
    <w:p w14:paraId="1FD4AC3C" w14:textId="77777777" w:rsidR="00B576F8" w:rsidRDefault="00B576F8">
      <w:pPr>
        <w:spacing w:after="40"/>
      </w:pPr>
    </w:p>
    <w:p w14:paraId="3CE02F72" w14:textId="77777777" w:rsidR="00B576F8" w:rsidRDefault="00AD4EEB">
      <w:pPr>
        <w:spacing w:after="160"/>
      </w:pPr>
      <w:r>
        <w:rPr>
          <w:i/>
          <w:color w:val="6B6B6B"/>
          <w:sz w:val="18"/>
        </w:rPr>
        <w:t>Source: DNSE filed statements via Vietcap Securities (2026); H1 2026 from the half-year statements reviewed by KPMG; authors' calculations. Core pre-tax profit excludes the net result on financial assets at fair value through profit or loss.</w:t>
      </w:r>
    </w:p>
    <w:p w14:paraId="7F890459" w14:textId="77777777" w:rsidR="00B576F8" w:rsidRDefault="00AD4EEB">
      <w:pPr>
        <w:keepNext/>
        <w:spacing w:after="60"/>
      </w:pPr>
      <w:r>
        <w:rPr>
          <w:b/>
          <w:color w:val="1A1A1A"/>
          <w:sz w:val="19"/>
        </w:rPr>
        <w:t>Table B2. Balance sheet and key ratios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3929"/>
        <w:gridCol w:w="914"/>
        <w:gridCol w:w="914"/>
        <w:gridCol w:w="914"/>
        <w:gridCol w:w="914"/>
        <w:gridCol w:w="914"/>
        <w:gridCol w:w="914"/>
      </w:tblGrid>
      <w:tr w:rsidR="00B576F8" w14:paraId="0507AA1B" w14:textId="77777777">
        <w:trPr>
          <w:cantSplit/>
          <w:tblHeader/>
          <w:jc w:val="center"/>
        </w:trPr>
        <w:tc>
          <w:tcPr>
            <w:tcW w:w="3929" w:type="dxa"/>
            <w:shd w:val="clear" w:color="auto" w:fill="2A78D6"/>
          </w:tcPr>
          <w:p w14:paraId="4678C5AA" w14:textId="77777777" w:rsidR="00B576F8" w:rsidRDefault="00AD4EEB">
            <w:pPr>
              <w:spacing w:after="0" w:line="240" w:lineRule="auto"/>
            </w:pPr>
            <w:r>
              <w:rPr>
                <w:b/>
                <w:color w:val="FFFFFF"/>
                <w:sz w:val="17"/>
              </w:rPr>
              <w:t>Item</w:t>
            </w:r>
          </w:p>
        </w:tc>
        <w:tc>
          <w:tcPr>
            <w:tcW w:w="914" w:type="dxa"/>
            <w:shd w:val="clear" w:color="auto" w:fill="2A78D6"/>
          </w:tcPr>
          <w:p w14:paraId="2243E400" w14:textId="77777777" w:rsidR="00B576F8" w:rsidRDefault="00AD4EEB">
            <w:pPr>
              <w:spacing w:after="0" w:line="240" w:lineRule="auto"/>
            </w:pPr>
            <w:r>
              <w:rPr>
                <w:b/>
                <w:color w:val="FFFFFF"/>
                <w:sz w:val="17"/>
              </w:rPr>
              <w:t>2021</w:t>
            </w:r>
          </w:p>
        </w:tc>
        <w:tc>
          <w:tcPr>
            <w:tcW w:w="914" w:type="dxa"/>
            <w:shd w:val="clear" w:color="auto" w:fill="2A78D6"/>
          </w:tcPr>
          <w:p w14:paraId="218E944A" w14:textId="77777777" w:rsidR="00B576F8" w:rsidRDefault="00AD4EEB">
            <w:pPr>
              <w:spacing w:after="0" w:line="240" w:lineRule="auto"/>
            </w:pPr>
            <w:r>
              <w:rPr>
                <w:b/>
                <w:color w:val="FFFFFF"/>
                <w:sz w:val="17"/>
              </w:rPr>
              <w:t>2022</w:t>
            </w:r>
          </w:p>
        </w:tc>
        <w:tc>
          <w:tcPr>
            <w:tcW w:w="914" w:type="dxa"/>
            <w:shd w:val="clear" w:color="auto" w:fill="2A78D6"/>
          </w:tcPr>
          <w:p w14:paraId="75DBAEE0" w14:textId="77777777" w:rsidR="00B576F8" w:rsidRDefault="00AD4EEB">
            <w:pPr>
              <w:spacing w:after="0" w:line="240" w:lineRule="auto"/>
            </w:pPr>
            <w:r>
              <w:rPr>
                <w:b/>
                <w:color w:val="FFFFFF"/>
                <w:sz w:val="17"/>
              </w:rPr>
              <w:t>2023</w:t>
            </w:r>
          </w:p>
        </w:tc>
        <w:tc>
          <w:tcPr>
            <w:tcW w:w="914" w:type="dxa"/>
            <w:shd w:val="clear" w:color="auto" w:fill="2A78D6"/>
          </w:tcPr>
          <w:p w14:paraId="07D0B8F8" w14:textId="77777777" w:rsidR="00B576F8" w:rsidRDefault="00AD4EEB">
            <w:pPr>
              <w:spacing w:after="0" w:line="240" w:lineRule="auto"/>
            </w:pPr>
            <w:r>
              <w:rPr>
                <w:b/>
                <w:color w:val="FFFFFF"/>
                <w:sz w:val="17"/>
              </w:rPr>
              <w:t>2024</w:t>
            </w:r>
          </w:p>
        </w:tc>
        <w:tc>
          <w:tcPr>
            <w:tcW w:w="914" w:type="dxa"/>
            <w:shd w:val="clear" w:color="auto" w:fill="2A78D6"/>
          </w:tcPr>
          <w:p w14:paraId="6D54C3A7" w14:textId="77777777" w:rsidR="00B576F8" w:rsidRDefault="00AD4EEB">
            <w:pPr>
              <w:spacing w:after="0" w:line="240" w:lineRule="auto"/>
            </w:pPr>
            <w:r>
              <w:rPr>
                <w:b/>
                <w:color w:val="FFFFFF"/>
                <w:sz w:val="17"/>
              </w:rPr>
              <w:t>2025</w:t>
            </w:r>
          </w:p>
        </w:tc>
        <w:tc>
          <w:tcPr>
            <w:tcW w:w="914" w:type="dxa"/>
            <w:shd w:val="clear" w:color="auto" w:fill="2A78D6"/>
          </w:tcPr>
          <w:p w14:paraId="67E2DB65" w14:textId="77777777" w:rsidR="00B576F8" w:rsidRDefault="00AD4EEB">
            <w:pPr>
              <w:spacing w:after="0" w:line="240" w:lineRule="auto"/>
            </w:pPr>
            <w:r>
              <w:rPr>
                <w:b/>
                <w:color w:val="FFFFFF"/>
                <w:sz w:val="17"/>
              </w:rPr>
              <w:t>Jun 2026</w:t>
            </w:r>
          </w:p>
        </w:tc>
      </w:tr>
      <w:tr w:rsidR="00B576F8" w14:paraId="4726D2AC" w14:textId="77777777">
        <w:trPr>
          <w:cantSplit/>
          <w:jc w:val="center"/>
        </w:trPr>
        <w:tc>
          <w:tcPr>
            <w:tcW w:w="3929" w:type="dxa"/>
          </w:tcPr>
          <w:p w14:paraId="12157D51" w14:textId="77777777" w:rsidR="00B576F8" w:rsidRDefault="00AD4EEB">
            <w:pPr>
              <w:spacing w:after="0" w:line="240" w:lineRule="auto"/>
            </w:pPr>
            <w:r>
              <w:rPr>
                <w:sz w:val="17"/>
              </w:rPr>
              <w:t>Margin loans and advances, VND bn</w:t>
            </w:r>
          </w:p>
        </w:tc>
        <w:tc>
          <w:tcPr>
            <w:tcW w:w="914" w:type="dxa"/>
          </w:tcPr>
          <w:p w14:paraId="5D75460B" w14:textId="77777777" w:rsidR="00B576F8" w:rsidRDefault="00AD4EEB">
            <w:pPr>
              <w:spacing w:after="0" w:line="240" w:lineRule="auto"/>
              <w:jc w:val="center"/>
            </w:pPr>
            <w:r>
              <w:rPr>
                <w:sz w:val="17"/>
              </w:rPr>
              <w:t>1,192</w:t>
            </w:r>
          </w:p>
        </w:tc>
        <w:tc>
          <w:tcPr>
            <w:tcW w:w="914" w:type="dxa"/>
          </w:tcPr>
          <w:p w14:paraId="770D07FB" w14:textId="77777777" w:rsidR="00B576F8" w:rsidRDefault="00AD4EEB">
            <w:pPr>
              <w:spacing w:after="0" w:line="240" w:lineRule="auto"/>
              <w:jc w:val="center"/>
            </w:pPr>
            <w:r>
              <w:rPr>
                <w:sz w:val="17"/>
              </w:rPr>
              <w:t>2,280</w:t>
            </w:r>
          </w:p>
        </w:tc>
        <w:tc>
          <w:tcPr>
            <w:tcW w:w="914" w:type="dxa"/>
          </w:tcPr>
          <w:p w14:paraId="49F82F47" w14:textId="77777777" w:rsidR="00B576F8" w:rsidRDefault="00AD4EEB">
            <w:pPr>
              <w:spacing w:after="0" w:line="240" w:lineRule="auto"/>
              <w:jc w:val="center"/>
            </w:pPr>
            <w:r>
              <w:rPr>
                <w:sz w:val="17"/>
              </w:rPr>
              <w:t>2,483</w:t>
            </w:r>
          </w:p>
        </w:tc>
        <w:tc>
          <w:tcPr>
            <w:tcW w:w="914" w:type="dxa"/>
          </w:tcPr>
          <w:p w14:paraId="513AA3D0" w14:textId="77777777" w:rsidR="00B576F8" w:rsidRDefault="00AD4EEB">
            <w:pPr>
              <w:spacing w:after="0" w:line="240" w:lineRule="auto"/>
              <w:jc w:val="center"/>
            </w:pPr>
            <w:r>
              <w:rPr>
                <w:sz w:val="17"/>
              </w:rPr>
              <w:t>3,882</w:t>
            </w:r>
          </w:p>
        </w:tc>
        <w:tc>
          <w:tcPr>
            <w:tcW w:w="914" w:type="dxa"/>
          </w:tcPr>
          <w:p w14:paraId="51AB476A" w14:textId="77777777" w:rsidR="00B576F8" w:rsidRDefault="00AD4EEB">
            <w:pPr>
              <w:spacing w:after="0" w:line="240" w:lineRule="auto"/>
              <w:jc w:val="center"/>
            </w:pPr>
            <w:r>
              <w:rPr>
                <w:sz w:val="17"/>
              </w:rPr>
              <w:t>5,832</w:t>
            </w:r>
          </w:p>
        </w:tc>
        <w:tc>
          <w:tcPr>
            <w:tcW w:w="914" w:type="dxa"/>
          </w:tcPr>
          <w:p w14:paraId="32DF9A14" w14:textId="77777777" w:rsidR="00B576F8" w:rsidRDefault="00AD4EEB">
            <w:pPr>
              <w:spacing w:after="0" w:line="240" w:lineRule="auto"/>
              <w:jc w:val="center"/>
            </w:pPr>
            <w:r>
              <w:rPr>
                <w:sz w:val="17"/>
              </w:rPr>
              <w:t>6,303</w:t>
            </w:r>
          </w:p>
        </w:tc>
      </w:tr>
      <w:tr w:rsidR="00B576F8" w14:paraId="4EEE3B42" w14:textId="77777777">
        <w:trPr>
          <w:cantSplit/>
          <w:jc w:val="center"/>
        </w:trPr>
        <w:tc>
          <w:tcPr>
            <w:tcW w:w="3929" w:type="dxa"/>
          </w:tcPr>
          <w:p w14:paraId="376CEF6B" w14:textId="77777777" w:rsidR="00B576F8" w:rsidRDefault="00AD4EEB">
            <w:pPr>
              <w:spacing w:after="0" w:line="240" w:lineRule="auto"/>
            </w:pPr>
            <w:r>
              <w:rPr>
                <w:sz w:val="17"/>
              </w:rPr>
              <w:t>Deposits and bonds held to maturity, VND bn</w:t>
            </w:r>
          </w:p>
        </w:tc>
        <w:tc>
          <w:tcPr>
            <w:tcW w:w="914" w:type="dxa"/>
          </w:tcPr>
          <w:p w14:paraId="6929BB07" w14:textId="77777777" w:rsidR="00B576F8" w:rsidRDefault="00AD4EEB">
            <w:pPr>
              <w:spacing w:after="0" w:line="240" w:lineRule="auto"/>
              <w:jc w:val="center"/>
            </w:pPr>
            <w:r>
              <w:rPr>
                <w:sz w:val="17"/>
              </w:rPr>
              <w:t>883</w:t>
            </w:r>
          </w:p>
        </w:tc>
        <w:tc>
          <w:tcPr>
            <w:tcW w:w="914" w:type="dxa"/>
          </w:tcPr>
          <w:p w14:paraId="00F8EF9C" w14:textId="77777777" w:rsidR="00B576F8" w:rsidRDefault="00AD4EEB">
            <w:pPr>
              <w:spacing w:after="0" w:line="240" w:lineRule="auto"/>
              <w:jc w:val="center"/>
            </w:pPr>
            <w:r>
              <w:rPr>
                <w:sz w:val="17"/>
              </w:rPr>
              <w:t>2,824</w:t>
            </w:r>
          </w:p>
        </w:tc>
        <w:tc>
          <w:tcPr>
            <w:tcW w:w="914" w:type="dxa"/>
          </w:tcPr>
          <w:p w14:paraId="690CF502" w14:textId="77777777" w:rsidR="00B576F8" w:rsidRDefault="00AD4EEB">
            <w:pPr>
              <w:spacing w:after="0" w:line="240" w:lineRule="auto"/>
              <w:jc w:val="center"/>
            </w:pPr>
            <w:r>
              <w:rPr>
                <w:sz w:val="17"/>
              </w:rPr>
              <w:t>3,495</w:t>
            </w:r>
          </w:p>
        </w:tc>
        <w:tc>
          <w:tcPr>
            <w:tcW w:w="914" w:type="dxa"/>
          </w:tcPr>
          <w:p w14:paraId="3120368E" w14:textId="77777777" w:rsidR="00B576F8" w:rsidRDefault="00AD4EEB">
            <w:pPr>
              <w:spacing w:after="0" w:line="240" w:lineRule="auto"/>
              <w:jc w:val="center"/>
            </w:pPr>
            <w:r>
              <w:rPr>
                <w:sz w:val="17"/>
              </w:rPr>
              <w:t>5,103</w:t>
            </w:r>
          </w:p>
        </w:tc>
        <w:tc>
          <w:tcPr>
            <w:tcW w:w="914" w:type="dxa"/>
          </w:tcPr>
          <w:p w14:paraId="3BD9A8F2" w14:textId="77777777" w:rsidR="00B576F8" w:rsidRDefault="00AD4EEB">
            <w:pPr>
              <w:spacing w:after="0" w:line="240" w:lineRule="auto"/>
              <w:jc w:val="center"/>
            </w:pPr>
            <w:r>
              <w:rPr>
                <w:sz w:val="17"/>
              </w:rPr>
              <w:t>6,266</w:t>
            </w:r>
          </w:p>
        </w:tc>
        <w:tc>
          <w:tcPr>
            <w:tcW w:w="914" w:type="dxa"/>
          </w:tcPr>
          <w:p w14:paraId="28333112" w14:textId="77777777" w:rsidR="00B576F8" w:rsidRDefault="00AD4EEB">
            <w:pPr>
              <w:spacing w:after="0" w:line="240" w:lineRule="auto"/>
              <w:jc w:val="center"/>
            </w:pPr>
            <w:r>
              <w:rPr>
                <w:sz w:val="17"/>
              </w:rPr>
              <w:t>5,714</w:t>
            </w:r>
          </w:p>
        </w:tc>
      </w:tr>
      <w:tr w:rsidR="00B576F8" w14:paraId="40A57013" w14:textId="77777777">
        <w:trPr>
          <w:cantSplit/>
          <w:jc w:val="center"/>
        </w:trPr>
        <w:tc>
          <w:tcPr>
            <w:tcW w:w="3929" w:type="dxa"/>
          </w:tcPr>
          <w:p w14:paraId="246423E7" w14:textId="77777777" w:rsidR="00B576F8" w:rsidRDefault="00AD4EEB">
            <w:pPr>
              <w:spacing w:after="0" w:line="240" w:lineRule="auto"/>
            </w:pPr>
            <w:r>
              <w:rPr>
                <w:sz w:val="17"/>
              </w:rPr>
              <w:t>Total assets, VND bn</w:t>
            </w:r>
          </w:p>
        </w:tc>
        <w:tc>
          <w:tcPr>
            <w:tcW w:w="914" w:type="dxa"/>
          </w:tcPr>
          <w:p w14:paraId="30C20EFD" w14:textId="77777777" w:rsidR="00B576F8" w:rsidRDefault="00AD4EEB">
            <w:pPr>
              <w:spacing w:after="0" w:line="240" w:lineRule="auto"/>
              <w:jc w:val="center"/>
            </w:pPr>
            <w:r>
              <w:rPr>
                <w:sz w:val="17"/>
              </w:rPr>
              <w:t>2,315</w:t>
            </w:r>
          </w:p>
        </w:tc>
        <w:tc>
          <w:tcPr>
            <w:tcW w:w="914" w:type="dxa"/>
          </w:tcPr>
          <w:p w14:paraId="1FC5D0FC" w14:textId="77777777" w:rsidR="00B576F8" w:rsidRDefault="00AD4EEB">
            <w:pPr>
              <w:spacing w:after="0" w:line="240" w:lineRule="auto"/>
              <w:jc w:val="center"/>
            </w:pPr>
            <w:r>
              <w:rPr>
                <w:sz w:val="17"/>
              </w:rPr>
              <w:t>6,409</w:t>
            </w:r>
          </w:p>
        </w:tc>
        <w:tc>
          <w:tcPr>
            <w:tcW w:w="914" w:type="dxa"/>
          </w:tcPr>
          <w:p w14:paraId="02EF1B8F" w14:textId="77777777" w:rsidR="00B576F8" w:rsidRDefault="00AD4EEB">
            <w:pPr>
              <w:spacing w:after="0" w:line="240" w:lineRule="auto"/>
              <w:jc w:val="center"/>
            </w:pPr>
            <w:r>
              <w:rPr>
                <w:sz w:val="17"/>
              </w:rPr>
              <w:t>7,446</w:t>
            </w:r>
          </w:p>
        </w:tc>
        <w:tc>
          <w:tcPr>
            <w:tcW w:w="914" w:type="dxa"/>
          </w:tcPr>
          <w:p w14:paraId="2A00DF6B" w14:textId="77777777" w:rsidR="00B576F8" w:rsidRDefault="00AD4EEB">
            <w:pPr>
              <w:spacing w:after="0" w:line="240" w:lineRule="auto"/>
              <w:jc w:val="center"/>
            </w:pPr>
            <w:r>
              <w:rPr>
                <w:sz w:val="17"/>
              </w:rPr>
              <w:t>10,637</w:t>
            </w:r>
          </w:p>
        </w:tc>
        <w:tc>
          <w:tcPr>
            <w:tcW w:w="914" w:type="dxa"/>
          </w:tcPr>
          <w:p w14:paraId="7E87D4A0" w14:textId="77777777" w:rsidR="00B576F8" w:rsidRDefault="00AD4EEB">
            <w:pPr>
              <w:spacing w:after="0" w:line="240" w:lineRule="auto"/>
              <w:jc w:val="center"/>
            </w:pPr>
            <w:r>
              <w:rPr>
                <w:sz w:val="17"/>
              </w:rPr>
              <w:t>15,139</w:t>
            </w:r>
          </w:p>
        </w:tc>
        <w:tc>
          <w:tcPr>
            <w:tcW w:w="914" w:type="dxa"/>
          </w:tcPr>
          <w:p w14:paraId="3BF4FD47" w14:textId="77777777" w:rsidR="00B576F8" w:rsidRDefault="00AD4EEB">
            <w:pPr>
              <w:spacing w:after="0" w:line="240" w:lineRule="auto"/>
              <w:jc w:val="center"/>
            </w:pPr>
            <w:r>
              <w:rPr>
                <w:sz w:val="17"/>
              </w:rPr>
              <w:t>15,208</w:t>
            </w:r>
          </w:p>
        </w:tc>
      </w:tr>
      <w:tr w:rsidR="00B576F8" w14:paraId="6EB41AD5" w14:textId="77777777">
        <w:trPr>
          <w:cantSplit/>
          <w:jc w:val="center"/>
        </w:trPr>
        <w:tc>
          <w:tcPr>
            <w:tcW w:w="3929" w:type="dxa"/>
          </w:tcPr>
          <w:p w14:paraId="25C9563B" w14:textId="77777777" w:rsidR="00B576F8" w:rsidRDefault="00AD4EEB">
            <w:pPr>
              <w:spacing w:after="0" w:line="240" w:lineRule="auto"/>
            </w:pPr>
            <w:r>
              <w:rPr>
                <w:sz w:val="17"/>
              </w:rPr>
              <w:t>Borrowings and bonds, VND bn</w:t>
            </w:r>
          </w:p>
        </w:tc>
        <w:tc>
          <w:tcPr>
            <w:tcW w:w="914" w:type="dxa"/>
          </w:tcPr>
          <w:p w14:paraId="37FDDA4B" w14:textId="77777777" w:rsidR="00B576F8" w:rsidRDefault="00AD4EEB">
            <w:pPr>
              <w:spacing w:after="0" w:line="240" w:lineRule="auto"/>
              <w:jc w:val="center"/>
            </w:pPr>
            <w:r>
              <w:rPr>
                <w:sz w:val="17"/>
              </w:rPr>
              <w:t>1,224</w:t>
            </w:r>
          </w:p>
        </w:tc>
        <w:tc>
          <w:tcPr>
            <w:tcW w:w="914" w:type="dxa"/>
          </w:tcPr>
          <w:p w14:paraId="20AC4651" w14:textId="77777777" w:rsidR="00B576F8" w:rsidRDefault="00AD4EEB">
            <w:pPr>
              <w:spacing w:after="0" w:line="240" w:lineRule="auto"/>
              <w:jc w:val="center"/>
            </w:pPr>
            <w:r>
              <w:rPr>
                <w:sz w:val="17"/>
              </w:rPr>
              <w:t>2,735</w:t>
            </w:r>
          </w:p>
        </w:tc>
        <w:tc>
          <w:tcPr>
            <w:tcW w:w="914" w:type="dxa"/>
          </w:tcPr>
          <w:p w14:paraId="0C124774" w14:textId="77777777" w:rsidR="00B576F8" w:rsidRDefault="00AD4EEB">
            <w:pPr>
              <w:spacing w:after="0" w:line="240" w:lineRule="auto"/>
              <w:jc w:val="center"/>
            </w:pPr>
            <w:r>
              <w:rPr>
                <w:sz w:val="17"/>
              </w:rPr>
              <w:t>3,643</w:t>
            </w:r>
          </w:p>
        </w:tc>
        <w:tc>
          <w:tcPr>
            <w:tcW w:w="914" w:type="dxa"/>
          </w:tcPr>
          <w:p w14:paraId="344BDF32" w14:textId="77777777" w:rsidR="00B576F8" w:rsidRDefault="00AD4EEB">
            <w:pPr>
              <w:spacing w:after="0" w:line="240" w:lineRule="auto"/>
              <w:jc w:val="center"/>
            </w:pPr>
            <w:r>
              <w:rPr>
                <w:sz w:val="17"/>
              </w:rPr>
              <w:t>6,494</w:t>
            </w:r>
          </w:p>
        </w:tc>
        <w:tc>
          <w:tcPr>
            <w:tcW w:w="914" w:type="dxa"/>
          </w:tcPr>
          <w:p w14:paraId="5DBE4187" w14:textId="77777777" w:rsidR="00B576F8" w:rsidRDefault="00AD4EEB">
            <w:pPr>
              <w:spacing w:after="0" w:line="240" w:lineRule="auto"/>
              <w:jc w:val="center"/>
            </w:pPr>
            <w:r>
              <w:rPr>
                <w:sz w:val="17"/>
              </w:rPr>
              <w:t>10,600</w:t>
            </w:r>
          </w:p>
        </w:tc>
        <w:tc>
          <w:tcPr>
            <w:tcW w:w="914" w:type="dxa"/>
          </w:tcPr>
          <w:p w14:paraId="66E4B301" w14:textId="77777777" w:rsidR="00B576F8" w:rsidRDefault="00AD4EEB">
            <w:pPr>
              <w:spacing w:after="0" w:line="240" w:lineRule="auto"/>
              <w:jc w:val="center"/>
            </w:pPr>
            <w:r>
              <w:rPr>
                <w:sz w:val="17"/>
              </w:rPr>
              <w:t>9,446</w:t>
            </w:r>
          </w:p>
        </w:tc>
      </w:tr>
      <w:tr w:rsidR="00B576F8" w14:paraId="2F7E5B29" w14:textId="77777777">
        <w:trPr>
          <w:cantSplit/>
          <w:jc w:val="center"/>
        </w:trPr>
        <w:tc>
          <w:tcPr>
            <w:tcW w:w="3929" w:type="dxa"/>
          </w:tcPr>
          <w:p w14:paraId="0E7645AF" w14:textId="77777777" w:rsidR="00B576F8" w:rsidRDefault="00AD4EEB">
            <w:pPr>
              <w:spacing w:after="0" w:line="240" w:lineRule="auto"/>
            </w:pPr>
            <w:r>
              <w:rPr>
                <w:sz w:val="17"/>
              </w:rPr>
              <w:t>Owners' equity, VND bn</w:t>
            </w:r>
          </w:p>
        </w:tc>
        <w:tc>
          <w:tcPr>
            <w:tcW w:w="914" w:type="dxa"/>
          </w:tcPr>
          <w:p w14:paraId="6A5BF80E" w14:textId="77777777" w:rsidR="00B576F8" w:rsidRDefault="00AD4EEB">
            <w:pPr>
              <w:spacing w:after="0" w:line="240" w:lineRule="auto"/>
              <w:jc w:val="center"/>
            </w:pPr>
            <w:r>
              <w:rPr>
                <w:sz w:val="17"/>
              </w:rPr>
              <w:t>1,059</w:t>
            </w:r>
          </w:p>
        </w:tc>
        <w:tc>
          <w:tcPr>
            <w:tcW w:w="914" w:type="dxa"/>
          </w:tcPr>
          <w:p w14:paraId="654814BD" w14:textId="77777777" w:rsidR="00B576F8" w:rsidRDefault="00AD4EEB">
            <w:pPr>
              <w:spacing w:after="0" w:line="240" w:lineRule="auto"/>
              <w:jc w:val="center"/>
            </w:pPr>
            <w:r>
              <w:rPr>
                <w:sz w:val="17"/>
              </w:rPr>
              <w:t>3,136</w:t>
            </w:r>
          </w:p>
        </w:tc>
        <w:tc>
          <w:tcPr>
            <w:tcW w:w="914" w:type="dxa"/>
          </w:tcPr>
          <w:p w14:paraId="195086D5" w14:textId="77777777" w:rsidR="00B576F8" w:rsidRDefault="00AD4EEB">
            <w:pPr>
              <w:spacing w:after="0" w:line="240" w:lineRule="auto"/>
              <w:jc w:val="center"/>
            </w:pPr>
            <w:r>
              <w:rPr>
                <w:sz w:val="17"/>
              </w:rPr>
              <w:t>3,305</w:t>
            </w:r>
          </w:p>
        </w:tc>
        <w:tc>
          <w:tcPr>
            <w:tcW w:w="914" w:type="dxa"/>
          </w:tcPr>
          <w:p w14:paraId="415149A2" w14:textId="77777777" w:rsidR="00B576F8" w:rsidRDefault="00AD4EEB">
            <w:pPr>
              <w:spacing w:after="0" w:line="240" w:lineRule="auto"/>
              <w:jc w:val="center"/>
            </w:pPr>
            <w:r>
              <w:rPr>
                <w:sz w:val="17"/>
              </w:rPr>
              <w:t>4,030</w:t>
            </w:r>
          </w:p>
        </w:tc>
        <w:tc>
          <w:tcPr>
            <w:tcW w:w="914" w:type="dxa"/>
          </w:tcPr>
          <w:p w14:paraId="6682A4CA" w14:textId="77777777" w:rsidR="00B576F8" w:rsidRDefault="00AD4EEB">
            <w:pPr>
              <w:spacing w:after="0" w:line="240" w:lineRule="auto"/>
              <w:jc w:val="center"/>
            </w:pPr>
            <w:r>
              <w:rPr>
                <w:sz w:val="17"/>
              </w:rPr>
              <w:t>4,302</w:t>
            </w:r>
          </w:p>
        </w:tc>
        <w:tc>
          <w:tcPr>
            <w:tcW w:w="914" w:type="dxa"/>
          </w:tcPr>
          <w:p w14:paraId="3CF8CA86" w14:textId="77777777" w:rsidR="00B576F8" w:rsidRDefault="00AD4EEB">
            <w:pPr>
              <w:spacing w:after="0" w:line="240" w:lineRule="auto"/>
              <w:jc w:val="center"/>
            </w:pPr>
            <w:r>
              <w:rPr>
                <w:sz w:val="17"/>
              </w:rPr>
              <w:t>5,440</w:t>
            </w:r>
          </w:p>
        </w:tc>
      </w:tr>
      <w:tr w:rsidR="00B576F8" w14:paraId="7D30175B" w14:textId="77777777">
        <w:trPr>
          <w:cantSplit/>
          <w:jc w:val="center"/>
        </w:trPr>
        <w:tc>
          <w:tcPr>
            <w:tcW w:w="3929" w:type="dxa"/>
          </w:tcPr>
          <w:p w14:paraId="1D7BFDA0" w14:textId="77777777" w:rsidR="00B576F8" w:rsidRDefault="00AD4EEB">
            <w:pPr>
              <w:spacing w:after="0" w:line="240" w:lineRule="auto"/>
            </w:pPr>
            <w:r>
              <w:rPr>
                <w:sz w:val="17"/>
              </w:rPr>
              <w:t>Investor cash (off balance sheet), VND bn</w:t>
            </w:r>
          </w:p>
        </w:tc>
        <w:tc>
          <w:tcPr>
            <w:tcW w:w="914" w:type="dxa"/>
          </w:tcPr>
          <w:p w14:paraId="38BDB2C6" w14:textId="77777777" w:rsidR="00B576F8" w:rsidRDefault="00AD4EEB">
            <w:pPr>
              <w:spacing w:after="0" w:line="240" w:lineRule="auto"/>
              <w:jc w:val="center"/>
            </w:pPr>
            <w:r>
              <w:rPr>
                <w:sz w:val="17"/>
              </w:rPr>
              <w:t>435</w:t>
            </w:r>
          </w:p>
        </w:tc>
        <w:tc>
          <w:tcPr>
            <w:tcW w:w="914" w:type="dxa"/>
          </w:tcPr>
          <w:p w14:paraId="608032FD" w14:textId="77777777" w:rsidR="00B576F8" w:rsidRDefault="00AD4EEB">
            <w:pPr>
              <w:spacing w:after="0" w:line="240" w:lineRule="auto"/>
              <w:jc w:val="center"/>
            </w:pPr>
            <w:r>
              <w:rPr>
                <w:sz w:val="17"/>
              </w:rPr>
              <w:t>251</w:t>
            </w:r>
          </w:p>
        </w:tc>
        <w:tc>
          <w:tcPr>
            <w:tcW w:w="914" w:type="dxa"/>
          </w:tcPr>
          <w:p w14:paraId="313104AE" w14:textId="77777777" w:rsidR="00B576F8" w:rsidRDefault="00AD4EEB">
            <w:pPr>
              <w:spacing w:after="0" w:line="240" w:lineRule="auto"/>
              <w:jc w:val="center"/>
            </w:pPr>
            <w:r>
              <w:rPr>
                <w:sz w:val="17"/>
              </w:rPr>
              <w:t>790</w:t>
            </w:r>
          </w:p>
        </w:tc>
        <w:tc>
          <w:tcPr>
            <w:tcW w:w="914" w:type="dxa"/>
          </w:tcPr>
          <w:p w14:paraId="408D48D9" w14:textId="77777777" w:rsidR="00B576F8" w:rsidRDefault="00AD4EEB">
            <w:pPr>
              <w:spacing w:after="0" w:line="240" w:lineRule="auto"/>
              <w:jc w:val="center"/>
            </w:pPr>
            <w:r>
              <w:rPr>
                <w:sz w:val="17"/>
              </w:rPr>
              <w:t>1,340</w:t>
            </w:r>
          </w:p>
        </w:tc>
        <w:tc>
          <w:tcPr>
            <w:tcW w:w="914" w:type="dxa"/>
          </w:tcPr>
          <w:p w14:paraId="07308B2C" w14:textId="77777777" w:rsidR="00B576F8" w:rsidRDefault="00AD4EEB">
            <w:pPr>
              <w:spacing w:after="0" w:line="240" w:lineRule="auto"/>
              <w:jc w:val="center"/>
            </w:pPr>
            <w:r>
              <w:rPr>
                <w:sz w:val="17"/>
              </w:rPr>
              <w:t>2,903</w:t>
            </w:r>
          </w:p>
        </w:tc>
        <w:tc>
          <w:tcPr>
            <w:tcW w:w="914" w:type="dxa"/>
          </w:tcPr>
          <w:p w14:paraId="6C57BE65" w14:textId="77777777" w:rsidR="00B576F8" w:rsidRDefault="00AD4EEB">
            <w:pPr>
              <w:spacing w:after="0" w:line="240" w:lineRule="auto"/>
              <w:jc w:val="center"/>
            </w:pPr>
            <w:r>
              <w:rPr>
                <w:sz w:val="17"/>
              </w:rPr>
              <w:t>1,961</w:t>
            </w:r>
          </w:p>
        </w:tc>
      </w:tr>
      <w:tr w:rsidR="00B576F8" w14:paraId="3FAFF4B3" w14:textId="77777777">
        <w:trPr>
          <w:cantSplit/>
          <w:jc w:val="center"/>
        </w:trPr>
        <w:tc>
          <w:tcPr>
            <w:tcW w:w="3929" w:type="dxa"/>
          </w:tcPr>
          <w:p w14:paraId="38FD0934" w14:textId="77777777" w:rsidR="00B576F8" w:rsidRDefault="00AD4EEB">
            <w:pPr>
              <w:spacing w:after="0" w:line="240" w:lineRule="auto"/>
            </w:pPr>
            <w:r>
              <w:rPr>
                <w:sz w:val="17"/>
              </w:rPr>
              <w:t>Pre-tax margin, %</w:t>
            </w:r>
          </w:p>
        </w:tc>
        <w:tc>
          <w:tcPr>
            <w:tcW w:w="914" w:type="dxa"/>
          </w:tcPr>
          <w:p w14:paraId="5E56CF34" w14:textId="77777777" w:rsidR="00B576F8" w:rsidRDefault="00AD4EEB">
            <w:pPr>
              <w:spacing w:after="0" w:line="240" w:lineRule="auto"/>
              <w:jc w:val="center"/>
            </w:pPr>
            <w:r>
              <w:rPr>
                <w:sz w:val="17"/>
              </w:rPr>
              <w:t>37.7</w:t>
            </w:r>
          </w:p>
        </w:tc>
        <w:tc>
          <w:tcPr>
            <w:tcW w:w="914" w:type="dxa"/>
          </w:tcPr>
          <w:p w14:paraId="4357EA63" w14:textId="77777777" w:rsidR="00B576F8" w:rsidRDefault="00AD4EEB">
            <w:pPr>
              <w:spacing w:after="0" w:line="240" w:lineRule="auto"/>
              <w:jc w:val="center"/>
            </w:pPr>
            <w:r>
              <w:rPr>
                <w:sz w:val="17"/>
              </w:rPr>
              <w:t>21.0</w:t>
            </w:r>
          </w:p>
        </w:tc>
        <w:tc>
          <w:tcPr>
            <w:tcW w:w="914" w:type="dxa"/>
          </w:tcPr>
          <w:p w14:paraId="1EC7B268" w14:textId="77777777" w:rsidR="00B576F8" w:rsidRDefault="00AD4EEB">
            <w:pPr>
              <w:spacing w:after="0" w:line="240" w:lineRule="auto"/>
              <w:jc w:val="center"/>
            </w:pPr>
            <w:r>
              <w:rPr>
                <w:sz w:val="17"/>
              </w:rPr>
              <w:t>40.0</w:t>
            </w:r>
          </w:p>
        </w:tc>
        <w:tc>
          <w:tcPr>
            <w:tcW w:w="914" w:type="dxa"/>
          </w:tcPr>
          <w:p w14:paraId="6E13FC78" w14:textId="77777777" w:rsidR="00B576F8" w:rsidRDefault="00AD4EEB">
            <w:pPr>
              <w:spacing w:after="0" w:line="240" w:lineRule="auto"/>
              <w:jc w:val="center"/>
            </w:pPr>
            <w:r>
              <w:rPr>
                <w:sz w:val="17"/>
              </w:rPr>
              <w:t>28.2</w:t>
            </w:r>
          </w:p>
        </w:tc>
        <w:tc>
          <w:tcPr>
            <w:tcW w:w="914" w:type="dxa"/>
          </w:tcPr>
          <w:p w14:paraId="0FC98CBF" w14:textId="77777777" w:rsidR="00B576F8" w:rsidRDefault="00AD4EEB">
            <w:pPr>
              <w:spacing w:after="0" w:line="240" w:lineRule="auto"/>
              <w:jc w:val="center"/>
            </w:pPr>
            <w:r>
              <w:rPr>
                <w:sz w:val="17"/>
              </w:rPr>
              <w:t>23.3</w:t>
            </w:r>
          </w:p>
        </w:tc>
        <w:tc>
          <w:tcPr>
            <w:tcW w:w="914" w:type="dxa"/>
          </w:tcPr>
          <w:p w14:paraId="42292652" w14:textId="77777777" w:rsidR="00B576F8" w:rsidRDefault="00AD4EEB">
            <w:pPr>
              <w:spacing w:after="0" w:line="240" w:lineRule="auto"/>
              <w:jc w:val="center"/>
            </w:pPr>
            <w:r>
              <w:rPr>
                <w:sz w:val="17"/>
              </w:rPr>
              <w:t>13.2</w:t>
            </w:r>
          </w:p>
        </w:tc>
      </w:tr>
      <w:tr w:rsidR="00B576F8" w14:paraId="566B6063" w14:textId="77777777">
        <w:trPr>
          <w:cantSplit/>
          <w:jc w:val="center"/>
        </w:trPr>
        <w:tc>
          <w:tcPr>
            <w:tcW w:w="3929" w:type="dxa"/>
          </w:tcPr>
          <w:p w14:paraId="5C4B59DB" w14:textId="77777777" w:rsidR="00B576F8" w:rsidRDefault="00AD4EEB">
            <w:pPr>
              <w:spacing w:after="0" w:line="240" w:lineRule="auto"/>
            </w:pPr>
            <w:r>
              <w:rPr>
                <w:sz w:val="17"/>
              </w:rPr>
              <w:t>Brokerage revenue as % of direct cost</w:t>
            </w:r>
          </w:p>
        </w:tc>
        <w:tc>
          <w:tcPr>
            <w:tcW w:w="914" w:type="dxa"/>
          </w:tcPr>
          <w:p w14:paraId="51C316CD" w14:textId="77777777" w:rsidR="00B576F8" w:rsidRDefault="00AD4EEB">
            <w:pPr>
              <w:spacing w:after="0" w:line="240" w:lineRule="auto"/>
              <w:jc w:val="center"/>
            </w:pPr>
            <w:r>
              <w:rPr>
                <w:sz w:val="17"/>
              </w:rPr>
              <w:t>174.9</w:t>
            </w:r>
          </w:p>
        </w:tc>
        <w:tc>
          <w:tcPr>
            <w:tcW w:w="914" w:type="dxa"/>
          </w:tcPr>
          <w:p w14:paraId="444E940F" w14:textId="77777777" w:rsidR="00B576F8" w:rsidRDefault="00AD4EEB">
            <w:pPr>
              <w:spacing w:after="0" w:line="240" w:lineRule="auto"/>
              <w:jc w:val="center"/>
            </w:pPr>
            <w:r>
              <w:rPr>
                <w:sz w:val="17"/>
              </w:rPr>
              <w:t>114.0</w:t>
            </w:r>
          </w:p>
        </w:tc>
        <w:tc>
          <w:tcPr>
            <w:tcW w:w="914" w:type="dxa"/>
          </w:tcPr>
          <w:p w14:paraId="1592D845" w14:textId="77777777" w:rsidR="00B576F8" w:rsidRDefault="00AD4EEB">
            <w:pPr>
              <w:spacing w:after="0" w:line="240" w:lineRule="auto"/>
              <w:jc w:val="center"/>
            </w:pPr>
            <w:r>
              <w:rPr>
                <w:sz w:val="17"/>
              </w:rPr>
              <w:t>60.9</w:t>
            </w:r>
          </w:p>
        </w:tc>
        <w:tc>
          <w:tcPr>
            <w:tcW w:w="914" w:type="dxa"/>
          </w:tcPr>
          <w:p w14:paraId="3D7F9A38" w14:textId="77777777" w:rsidR="00B576F8" w:rsidRDefault="00AD4EEB">
            <w:pPr>
              <w:spacing w:after="0" w:line="240" w:lineRule="auto"/>
              <w:jc w:val="center"/>
            </w:pPr>
            <w:r>
              <w:rPr>
                <w:sz w:val="17"/>
              </w:rPr>
              <w:t>82.8</w:t>
            </w:r>
          </w:p>
        </w:tc>
        <w:tc>
          <w:tcPr>
            <w:tcW w:w="914" w:type="dxa"/>
          </w:tcPr>
          <w:p w14:paraId="634C374D" w14:textId="77777777" w:rsidR="00B576F8" w:rsidRDefault="00AD4EEB">
            <w:pPr>
              <w:spacing w:after="0" w:line="240" w:lineRule="auto"/>
              <w:jc w:val="center"/>
            </w:pPr>
            <w:r>
              <w:rPr>
                <w:sz w:val="17"/>
              </w:rPr>
              <w:t>86.9</w:t>
            </w:r>
          </w:p>
        </w:tc>
        <w:tc>
          <w:tcPr>
            <w:tcW w:w="914" w:type="dxa"/>
          </w:tcPr>
          <w:p w14:paraId="7DF26075" w14:textId="77777777" w:rsidR="00B576F8" w:rsidRDefault="00AD4EEB">
            <w:pPr>
              <w:spacing w:after="0" w:line="240" w:lineRule="auto"/>
              <w:jc w:val="center"/>
            </w:pPr>
            <w:r>
              <w:rPr>
                <w:sz w:val="17"/>
              </w:rPr>
              <w:t>83.3</w:t>
            </w:r>
          </w:p>
        </w:tc>
      </w:tr>
      <w:tr w:rsidR="00B576F8" w14:paraId="28A8A267" w14:textId="77777777">
        <w:trPr>
          <w:cantSplit/>
          <w:jc w:val="center"/>
        </w:trPr>
        <w:tc>
          <w:tcPr>
            <w:tcW w:w="3929" w:type="dxa"/>
          </w:tcPr>
          <w:p w14:paraId="705DA7C7" w14:textId="77777777" w:rsidR="00B576F8" w:rsidRDefault="00AD4EEB">
            <w:pPr>
              <w:spacing w:after="0" w:line="240" w:lineRule="auto"/>
            </w:pPr>
            <w:r>
              <w:rPr>
                <w:sz w:val="17"/>
              </w:rPr>
              <w:t>Return on equity, %</w:t>
            </w:r>
          </w:p>
        </w:tc>
        <w:tc>
          <w:tcPr>
            <w:tcW w:w="914" w:type="dxa"/>
          </w:tcPr>
          <w:p w14:paraId="53FA7A1F" w14:textId="77777777" w:rsidR="00B576F8" w:rsidRDefault="00AD4EEB">
            <w:pPr>
              <w:spacing w:after="0" w:line="240" w:lineRule="auto"/>
              <w:jc w:val="center"/>
            </w:pPr>
            <w:r>
              <w:rPr>
                <w:sz w:val="17"/>
              </w:rPr>
              <w:t>8.9</w:t>
            </w:r>
          </w:p>
        </w:tc>
        <w:tc>
          <w:tcPr>
            <w:tcW w:w="914" w:type="dxa"/>
          </w:tcPr>
          <w:p w14:paraId="4B2BE8C7" w14:textId="77777777" w:rsidR="00B576F8" w:rsidRDefault="00AD4EEB">
            <w:pPr>
              <w:spacing w:after="0" w:line="240" w:lineRule="auto"/>
              <w:jc w:val="center"/>
            </w:pPr>
            <w:r>
              <w:rPr>
                <w:sz w:val="17"/>
              </w:rPr>
              <w:t>3.7</w:t>
            </w:r>
          </w:p>
        </w:tc>
        <w:tc>
          <w:tcPr>
            <w:tcW w:w="914" w:type="dxa"/>
          </w:tcPr>
          <w:p w14:paraId="6E8DFB3F" w14:textId="77777777" w:rsidR="00B576F8" w:rsidRDefault="00AD4EEB">
            <w:pPr>
              <w:spacing w:after="0" w:line="240" w:lineRule="auto"/>
              <w:jc w:val="center"/>
            </w:pPr>
            <w:r>
              <w:rPr>
                <w:sz w:val="17"/>
              </w:rPr>
              <w:t>7.1</w:t>
            </w:r>
          </w:p>
        </w:tc>
        <w:tc>
          <w:tcPr>
            <w:tcW w:w="914" w:type="dxa"/>
          </w:tcPr>
          <w:p w14:paraId="57ECA1BC" w14:textId="77777777" w:rsidR="00B576F8" w:rsidRDefault="00AD4EEB">
            <w:pPr>
              <w:spacing w:after="0" w:line="240" w:lineRule="auto"/>
              <w:jc w:val="center"/>
            </w:pPr>
            <w:r>
              <w:rPr>
                <w:sz w:val="17"/>
              </w:rPr>
              <w:t>5.0</w:t>
            </w:r>
          </w:p>
        </w:tc>
        <w:tc>
          <w:tcPr>
            <w:tcW w:w="914" w:type="dxa"/>
          </w:tcPr>
          <w:p w14:paraId="2C05A142" w14:textId="77777777" w:rsidR="00B576F8" w:rsidRDefault="00AD4EEB">
            <w:pPr>
              <w:spacing w:after="0" w:line="240" w:lineRule="auto"/>
              <w:jc w:val="center"/>
            </w:pPr>
            <w:r>
              <w:rPr>
                <w:sz w:val="17"/>
              </w:rPr>
              <w:t>6.5</w:t>
            </w:r>
          </w:p>
        </w:tc>
        <w:tc>
          <w:tcPr>
            <w:tcW w:w="914" w:type="dxa"/>
          </w:tcPr>
          <w:p w14:paraId="6F083365" w14:textId="77777777" w:rsidR="00B576F8" w:rsidRDefault="00AD4EEB">
            <w:pPr>
              <w:spacing w:after="0" w:line="240" w:lineRule="auto"/>
              <w:jc w:val="center"/>
            </w:pPr>
            <w:r>
              <w:rPr>
                <w:sz w:val="17"/>
              </w:rPr>
              <w:t>3.8</w:t>
            </w:r>
          </w:p>
        </w:tc>
      </w:tr>
      <w:tr w:rsidR="00B576F8" w14:paraId="687A95F3" w14:textId="77777777">
        <w:trPr>
          <w:cantSplit/>
          <w:jc w:val="center"/>
        </w:trPr>
        <w:tc>
          <w:tcPr>
            <w:tcW w:w="3929" w:type="dxa"/>
          </w:tcPr>
          <w:p w14:paraId="686B14DE" w14:textId="77777777" w:rsidR="00B576F8" w:rsidRDefault="00AD4EEB">
            <w:pPr>
              <w:spacing w:after="0" w:line="240" w:lineRule="auto"/>
            </w:pPr>
            <w:r>
              <w:rPr>
                <w:sz w:val="17"/>
              </w:rPr>
              <w:t>Loans as % of equity (ceiling 200)</w:t>
            </w:r>
          </w:p>
        </w:tc>
        <w:tc>
          <w:tcPr>
            <w:tcW w:w="914" w:type="dxa"/>
          </w:tcPr>
          <w:p w14:paraId="6F0C857A" w14:textId="77777777" w:rsidR="00B576F8" w:rsidRDefault="00AD4EEB">
            <w:pPr>
              <w:spacing w:after="0" w:line="240" w:lineRule="auto"/>
              <w:jc w:val="center"/>
            </w:pPr>
            <w:r>
              <w:rPr>
                <w:sz w:val="17"/>
              </w:rPr>
              <w:t>112.6</w:t>
            </w:r>
          </w:p>
        </w:tc>
        <w:tc>
          <w:tcPr>
            <w:tcW w:w="914" w:type="dxa"/>
          </w:tcPr>
          <w:p w14:paraId="4E698AB0" w14:textId="77777777" w:rsidR="00B576F8" w:rsidRDefault="00AD4EEB">
            <w:pPr>
              <w:spacing w:after="0" w:line="240" w:lineRule="auto"/>
              <w:jc w:val="center"/>
            </w:pPr>
            <w:r>
              <w:rPr>
                <w:sz w:val="17"/>
              </w:rPr>
              <w:t>72.7</w:t>
            </w:r>
          </w:p>
        </w:tc>
        <w:tc>
          <w:tcPr>
            <w:tcW w:w="914" w:type="dxa"/>
          </w:tcPr>
          <w:p w14:paraId="41FA5508" w14:textId="77777777" w:rsidR="00B576F8" w:rsidRDefault="00AD4EEB">
            <w:pPr>
              <w:spacing w:after="0" w:line="240" w:lineRule="auto"/>
              <w:jc w:val="center"/>
            </w:pPr>
            <w:r>
              <w:rPr>
                <w:sz w:val="17"/>
              </w:rPr>
              <w:t>75.1</w:t>
            </w:r>
          </w:p>
        </w:tc>
        <w:tc>
          <w:tcPr>
            <w:tcW w:w="914" w:type="dxa"/>
          </w:tcPr>
          <w:p w14:paraId="3B9CFE9B" w14:textId="77777777" w:rsidR="00B576F8" w:rsidRDefault="00AD4EEB">
            <w:pPr>
              <w:spacing w:after="0" w:line="240" w:lineRule="auto"/>
              <w:jc w:val="center"/>
            </w:pPr>
            <w:r>
              <w:rPr>
                <w:sz w:val="17"/>
              </w:rPr>
              <w:t>96.3</w:t>
            </w:r>
          </w:p>
        </w:tc>
        <w:tc>
          <w:tcPr>
            <w:tcW w:w="914" w:type="dxa"/>
          </w:tcPr>
          <w:p w14:paraId="10E04CF7" w14:textId="77777777" w:rsidR="00B576F8" w:rsidRDefault="00AD4EEB">
            <w:pPr>
              <w:spacing w:after="0" w:line="240" w:lineRule="auto"/>
              <w:jc w:val="center"/>
            </w:pPr>
            <w:r>
              <w:rPr>
                <w:sz w:val="17"/>
              </w:rPr>
              <w:t>135.6</w:t>
            </w:r>
          </w:p>
        </w:tc>
        <w:tc>
          <w:tcPr>
            <w:tcW w:w="914" w:type="dxa"/>
          </w:tcPr>
          <w:p w14:paraId="07F54C3E" w14:textId="77777777" w:rsidR="00B576F8" w:rsidRDefault="00AD4EEB">
            <w:pPr>
              <w:spacing w:after="0" w:line="240" w:lineRule="auto"/>
              <w:jc w:val="center"/>
            </w:pPr>
            <w:r>
              <w:rPr>
                <w:sz w:val="17"/>
              </w:rPr>
              <w:t>115.9</w:t>
            </w:r>
          </w:p>
        </w:tc>
      </w:tr>
      <w:tr w:rsidR="00B576F8" w14:paraId="7B7D2557" w14:textId="77777777">
        <w:trPr>
          <w:cantSplit/>
          <w:jc w:val="center"/>
        </w:trPr>
        <w:tc>
          <w:tcPr>
            <w:tcW w:w="3929" w:type="dxa"/>
          </w:tcPr>
          <w:p w14:paraId="41D78AA8" w14:textId="77777777" w:rsidR="00B576F8" w:rsidRDefault="00AD4EEB">
            <w:pPr>
              <w:spacing w:after="0" w:line="240" w:lineRule="auto"/>
            </w:pPr>
            <w:r>
              <w:rPr>
                <w:sz w:val="17"/>
              </w:rPr>
              <w:t>Estimated cost of funds, %</w:t>
            </w:r>
          </w:p>
        </w:tc>
        <w:tc>
          <w:tcPr>
            <w:tcW w:w="914" w:type="dxa"/>
          </w:tcPr>
          <w:p w14:paraId="04EF20C8" w14:textId="77777777" w:rsidR="00B576F8" w:rsidRDefault="00AD4EEB">
            <w:pPr>
              <w:spacing w:after="0" w:line="240" w:lineRule="auto"/>
              <w:jc w:val="center"/>
            </w:pPr>
            <w:r>
              <w:rPr>
                <w:sz w:val="17"/>
              </w:rPr>
              <w:t>6.5</w:t>
            </w:r>
          </w:p>
        </w:tc>
        <w:tc>
          <w:tcPr>
            <w:tcW w:w="914" w:type="dxa"/>
          </w:tcPr>
          <w:p w14:paraId="64C952A6" w14:textId="77777777" w:rsidR="00B576F8" w:rsidRDefault="00AD4EEB">
            <w:pPr>
              <w:spacing w:after="0" w:line="240" w:lineRule="auto"/>
              <w:jc w:val="center"/>
            </w:pPr>
            <w:r>
              <w:rPr>
                <w:sz w:val="17"/>
              </w:rPr>
              <w:t>6.8</w:t>
            </w:r>
          </w:p>
        </w:tc>
        <w:tc>
          <w:tcPr>
            <w:tcW w:w="914" w:type="dxa"/>
          </w:tcPr>
          <w:p w14:paraId="1A749AC6" w14:textId="77777777" w:rsidR="00B576F8" w:rsidRDefault="00AD4EEB">
            <w:pPr>
              <w:spacing w:after="0" w:line="240" w:lineRule="auto"/>
              <w:jc w:val="center"/>
            </w:pPr>
            <w:r>
              <w:rPr>
                <w:sz w:val="17"/>
              </w:rPr>
              <w:t>7.3</w:t>
            </w:r>
          </w:p>
        </w:tc>
        <w:tc>
          <w:tcPr>
            <w:tcW w:w="914" w:type="dxa"/>
          </w:tcPr>
          <w:p w14:paraId="06626A10" w14:textId="77777777" w:rsidR="00B576F8" w:rsidRDefault="00AD4EEB">
            <w:pPr>
              <w:spacing w:after="0" w:line="240" w:lineRule="auto"/>
              <w:jc w:val="center"/>
            </w:pPr>
            <w:r>
              <w:rPr>
                <w:sz w:val="17"/>
              </w:rPr>
              <w:t>4.1</w:t>
            </w:r>
          </w:p>
        </w:tc>
        <w:tc>
          <w:tcPr>
            <w:tcW w:w="914" w:type="dxa"/>
          </w:tcPr>
          <w:p w14:paraId="088B89E9" w14:textId="77777777" w:rsidR="00B576F8" w:rsidRDefault="00AD4EEB">
            <w:pPr>
              <w:spacing w:after="0" w:line="240" w:lineRule="auto"/>
              <w:jc w:val="center"/>
            </w:pPr>
            <w:r>
              <w:rPr>
                <w:sz w:val="17"/>
              </w:rPr>
              <w:t>5.1</w:t>
            </w:r>
          </w:p>
        </w:tc>
        <w:tc>
          <w:tcPr>
            <w:tcW w:w="914" w:type="dxa"/>
          </w:tcPr>
          <w:p w14:paraId="6C36558E" w14:textId="77777777" w:rsidR="00B576F8" w:rsidRDefault="00AD4EEB">
            <w:pPr>
              <w:spacing w:after="0" w:line="240" w:lineRule="auto"/>
              <w:jc w:val="center"/>
            </w:pPr>
            <w:r>
              <w:rPr>
                <w:sz w:val="17"/>
              </w:rPr>
              <w:t>6.3</w:t>
            </w:r>
          </w:p>
        </w:tc>
      </w:tr>
      <w:tr w:rsidR="00B576F8" w14:paraId="2D6BB7F0" w14:textId="77777777">
        <w:trPr>
          <w:cantSplit/>
          <w:jc w:val="center"/>
        </w:trPr>
        <w:tc>
          <w:tcPr>
            <w:tcW w:w="3929" w:type="dxa"/>
          </w:tcPr>
          <w:p w14:paraId="0B0E6515" w14:textId="77777777" w:rsidR="00B576F8" w:rsidRDefault="00AD4EEB">
            <w:pPr>
              <w:spacing w:after="0" w:line="240" w:lineRule="auto"/>
            </w:pPr>
            <w:r>
              <w:rPr>
                <w:sz w:val="17"/>
              </w:rPr>
              <w:t>Net interest margin, %</w:t>
            </w:r>
          </w:p>
        </w:tc>
        <w:tc>
          <w:tcPr>
            <w:tcW w:w="914" w:type="dxa"/>
          </w:tcPr>
          <w:p w14:paraId="42488E73" w14:textId="77777777" w:rsidR="00B576F8" w:rsidRDefault="00AD4EEB">
            <w:pPr>
              <w:spacing w:after="0" w:line="240" w:lineRule="auto"/>
              <w:jc w:val="center"/>
            </w:pPr>
            <w:r>
              <w:rPr>
                <w:sz w:val="17"/>
              </w:rPr>
              <w:t>6.2</w:t>
            </w:r>
          </w:p>
        </w:tc>
        <w:tc>
          <w:tcPr>
            <w:tcW w:w="914" w:type="dxa"/>
          </w:tcPr>
          <w:p w14:paraId="748DB7FA" w14:textId="77777777" w:rsidR="00B576F8" w:rsidRDefault="00AD4EEB">
            <w:pPr>
              <w:spacing w:after="0" w:line="240" w:lineRule="auto"/>
              <w:jc w:val="center"/>
            </w:pPr>
            <w:r>
              <w:rPr>
                <w:sz w:val="17"/>
              </w:rPr>
              <w:t>5.4</w:t>
            </w:r>
          </w:p>
        </w:tc>
        <w:tc>
          <w:tcPr>
            <w:tcW w:w="914" w:type="dxa"/>
          </w:tcPr>
          <w:p w14:paraId="7BD7E8BA" w14:textId="77777777" w:rsidR="00B576F8" w:rsidRDefault="00AD4EEB">
            <w:pPr>
              <w:spacing w:after="0" w:line="240" w:lineRule="auto"/>
              <w:jc w:val="center"/>
            </w:pPr>
            <w:r>
              <w:rPr>
                <w:sz w:val="17"/>
              </w:rPr>
              <w:t>4.8</w:t>
            </w:r>
          </w:p>
        </w:tc>
        <w:tc>
          <w:tcPr>
            <w:tcW w:w="914" w:type="dxa"/>
          </w:tcPr>
          <w:p w14:paraId="250831F7" w14:textId="77777777" w:rsidR="00B576F8" w:rsidRDefault="00AD4EEB">
            <w:pPr>
              <w:spacing w:after="0" w:line="240" w:lineRule="auto"/>
              <w:jc w:val="center"/>
            </w:pPr>
            <w:r>
              <w:rPr>
                <w:sz w:val="17"/>
              </w:rPr>
              <w:t>5.0</w:t>
            </w:r>
          </w:p>
        </w:tc>
        <w:tc>
          <w:tcPr>
            <w:tcW w:w="914" w:type="dxa"/>
          </w:tcPr>
          <w:p w14:paraId="46719717" w14:textId="77777777" w:rsidR="00B576F8" w:rsidRDefault="00AD4EEB">
            <w:pPr>
              <w:spacing w:after="0" w:line="240" w:lineRule="auto"/>
              <w:jc w:val="center"/>
            </w:pPr>
            <w:r>
              <w:rPr>
                <w:sz w:val="17"/>
              </w:rPr>
              <w:t>4.2</w:t>
            </w:r>
          </w:p>
        </w:tc>
        <w:tc>
          <w:tcPr>
            <w:tcW w:w="914" w:type="dxa"/>
          </w:tcPr>
          <w:p w14:paraId="0EBE1657" w14:textId="77777777" w:rsidR="00B576F8" w:rsidRDefault="00AD4EEB">
            <w:pPr>
              <w:spacing w:after="0" w:line="240" w:lineRule="auto"/>
              <w:jc w:val="center"/>
            </w:pPr>
            <w:r>
              <w:rPr>
                <w:sz w:val="17"/>
              </w:rPr>
              <w:t>3.5</w:t>
            </w:r>
          </w:p>
        </w:tc>
      </w:tr>
    </w:tbl>
    <w:p w14:paraId="187C2BBC" w14:textId="77777777" w:rsidR="00B576F8" w:rsidRDefault="00B576F8">
      <w:pPr>
        <w:spacing w:after="40"/>
      </w:pPr>
    </w:p>
    <w:p w14:paraId="6EA691F4" w14:textId="77777777" w:rsidR="00B576F8" w:rsidRDefault="00AD4EEB">
      <w:pPr>
        <w:spacing w:after="160"/>
      </w:pPr>
      <w:r>
        <w:rPr>
          <w:i/>
          <w:color w:val="6B6B6B"/>
          <w:sz w:val="18"/>
        </w:rPr>
        <w:t>Source: as Table B1. H1 2026 return on equity is annualised.</w:t>
      </w:r>
    </w:p>
    <w:p w14:paraId="073A227F" w14:textId="77777777" w:rsidR="00B576F8" w:rsidRDefault="00AD4EEB">
      <w:pPr>
        <w:keepNext/>
        <w:spacing w:after="60"/>
      </w:pPr>
      <w:r>
        <w:rPr>
          <w:b/>
          <w:color w:val="1A1A1A"/>
          <w:sz w:val="19"/>
        </w:rPr>
        <w:lastRenderedPageBreak/>
        <w:t>Table B3. Platform and overhead cost proxy, VND billion</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3745"/>
        <w:gridCol w:w="1012"/>
        <w:gridCol w:w="1012"/>
        <w:gridCol w:w="1316"/>
        <w:gridCol w:w="1316"/>
        <w:gridCol w:w="1012"/>
      </w:tblGrid>
      <w:tr w:rsidR="00B576F8" w14:paraId="5F9FBB5F" w14:textId="77777777">
        <w:trPr>
          <w:cantSplit/>
          <w:tblHeader/>
          <w:jc w:val="center"/>
        </w:trPr>
        <w:tc>
          <w:tcPr>
            <w:tcW w:w="3745" w:type="dxa"/>
            <w:shd w:val="clear" w:color="auto" w:fill="2A78D6"/>
          </w:tcPr>
          <w:p w14:paraId="5C4A287E" w14:textId="77777777" w:rsidR="00B576F8" w:rsidRDefault="00AD4EEB">
            <w:pPr>
              <w:keepNext/>
              <w:spacing w:after="0" w:line="240" w:lineRule="auto"/>
            </w:pPr>
            <w:r>
              <w:rPr>
                <w:b/>
                <w:color w:val="FFFFFF"/>
                <w:sz w:val="17"/>
              </w:rPr>
              <w:t>Item</w:t>
            </w:r>
          </w:p>
        </w:tc>
        <w:tc>
          <w:tcPr>
            <w:tcW w:w="1012" w:type="dxa"/>
            <w:shd w:val="clear" w:color="auto" w:fill="2A78D6"/>
          </w:tcPr>
          <w:p w14:paraId="2400591E" w14:textId="77777777" w:rsidR="00B576F8" w:rsidRDefault="00AD4EEB">
            <w:pPr>
              <w:keepNext/>
              <w:spacing w:after="0" w:line="240" w:lineRule="auto"/>
            </w:pPr>
            <w:r>
              <w:rPr>
                <w:b/>
                <w:color w:val="FFFFFF"/>
                <w:sz w:val="17"/>
              </w:rPr>
              <w:t>2021</w:t>
            </w:r>
          </w:p>
        </w:tc>
        <w:tc>
          <w:tcPr>
            <w:tcW w:w="1012" w:type="dxa"/>
            <w:shd w:val="clear" w:color="auto" w:fill="2A78D6"/>
          </w:tcPr>
          <w:p w14:paraId="3C67AA97" w14:textId="77777777" w:rsidR="00B576F8" w:rsidRDefault="00AD4EEB">
            <w:pPr>
              <w:keepNext/>
              <w:spacing w:after="0" w:line="240" w:lineRule="auto"/>
            </w:pPr>
            <w:r>
              <w:rPr>
                <w:b/>
                <w:color w:val="FFFFFF"/>
                <w:sz w:val="17"/>
              </w:rPr>
              <w:t>2022</w:t>
            </w:r>
          </w:p>
        </w:tc>
        <w:tc>
          <w:tcPr>
            <w:tcW w:w="1316" w:type="dxa"/>
            <w:shd w:val="clear" w:color="auto" w:fill="2A78D6"/>
          </w:tcPr>
          <w:p w14:paraId="700842C3" w14:textId="77777777" w:rsidR="00B576F8" w:rsidRDefault="00AD4EEB">
            <w:pPr>
              <w:keepNext/>
              <w:spacing w:after="0" w:line="240" w:lineRule="auto"/>
            </w:pPr>
            <w:r>
              <w:rPr>
                <w:b/>
                <w:color w:val="FFFFFF"/>
                <w:sz w:val="17"/>
              </w:rPr>
              <w:t>2023</w:t>
            </w:r>
          </w:p>
        </w:tc>
        <w:tc>
          <w:tcPr>
            <w:tcW w:w="1316" w:type="dxa"/>
            <w:shd w:val="clear" w:color="auto" w:fill="2A78D6"/>
          </w:tcPr>
          <w:p w14:paraId="07F61FDD" w14:textId="77777777" w:rsidR="00B576F8" w:rsidRDefault="00AD4EEB">
            <w:pPr>
              <w:keepNext/>
              <w:spacing w:after="0" w:line="240" w:lineRule="auto"/>
            </w:pPr>
            <w:r>
              <w:rPr>
                <w:b/>
                <w:color w:val="FFFFFF"/>
                <w:sz w:val="17"/>
              </w:rPr>
              <w:t>2024</w:t>
            </w:r>
          </w:p>
        </w:tc>
        <w:tc>
          <w:tcPr>
            <w:tcW w:w="1012" w:type="dxa"/>
            <w:shd w:val="clear" w:color="auto" w:fill="2A78D6"/>
          </w:tcPr>
          <w:p w14:paraId="08311FDB" w14:textId="77777777" w:rsidR="00B576F8" w:rsidRDefault="00AD4EEB">
            <w:pPr>
              <w:keepNext/>
              <w:spacing w:after="0" w:line="240" w:lineRule="auto"/>
            </w:pPr>
            <w:r>
              <w:rPr>
                <w:b/>
                <w:color w:val="FFFFFF"/>
                <w:sz w:val="17"/>
              </w:rPr>
              <w:t>2025</w:t>
            </w:r>
          </w:p>
        </w:tc>
      </w:tr>
      <w:tr w:rsidR="00B576F8" w14:paraId="1DBF8005" w14:textId="77777777">
        <w:trPr>
          <w:cantSplit/>
          <w:jc w:val="center"/>
        </w:trPr>
        <w:tc>
          <w:tcPr>
            <w:tcW w:w="3745" w:type="dxa"/>
          </w:tcPr>
          <w:p w14:paraId="0DE408CD" w14:textId="77777777" w:rsidR="00B576F8" w:rsidRDefault="00AD4EEB">
            <w:pPr>
              <w:keepNext/>
              <w:spacing w:after="0" w:line="240" w:lineRule="auto"/>
            </w:pPr>
            <w:r>
              <w:rPr>
                <w:sz w:val="17"/>
              </w:rPr>
              <w:t>Staff costs (administration)</w:t>
            </w:r>
          </w:p>
        </w:tc>
        <w:tc>
          <w:tcPr>
            <w:tcW w:w="1012" w:type="dxa"/>
          </w:tcPr>
          <w:p w14:paraId="0032596C" w14:textId="77777777" w:rsidR="00B576F8" w:rsidRDefault="00AD4EEB">
            <w:pPr>
              <w:keepNext/>
              <w:spacing w:after="0" w:line="240" w:lineRule="auto"/>
              <w:jc w:val="center"/>
            </w:pPr>
            <w:r>
              <w:rPr>
                <w:sz w:val="17"/>
              </w:rPr>
              <w:t>8.6</w:t>
            </w:r>
          </w:p>
        </w:tc>
        <w:tc>
          <w:tcPr>
            <w:tcW w:w="1012" w:type="dxa"/>
          </w:tcPr>
          <w:p w14:paraId="269D3983" w14:textId="77777777" w:rsidR="00B576F8" w:rsidRDefault="00AD4EEB">
            <w:pPr>
              <w:keepNext/>
              <w:spacing w:after="0" w:line="240" w:lineRule="auto"/>
              <w:jc w:val="center"/>
            </w:pPr>
            <w:r>
              <w:rPr>
                <w:sz w:val="17"/>
              </w:rPr>
              <w:t>12.1</w:t>
            </w:r>
          </w:p>
        </w:tc>
        <w:tc>
          <w:tcPr>
            <w:tcW w:w="1316" w:type="dxa"/>
          </w:tcPr>
          <w:p w14:paraId="78B40FAF" w14:textId="77777777" w:rsidR="00B576F8" w:rsidRDefault="00AD4EEB">
            <w:pPr>
              <w:keepNext/>
              <w:spacing w:after="0" w:line="240" w:lineRule="auto"/>
              <w:jc w:val="center"/>
            </w:pPr>
            <w:r>
              <w:rPr>
                <w:sz w:val="17"/>
              </w:rPr>
              <w:t>41.2</w:t>
            </w:r>
          </w:p>
        </w:tc>
        <w:tc>
          <w:tcPr>
            <w:tcW w:w="1316" w:type="dxa"/>
          </w:tcPr>
          <w:p w14:paraId="2ECAA489" w14:textId="77777777" w:rsidR="00B576F8" w:rsidRDefault="00AD4EEB">
            <w:pPr>
              <w:keepNext/>
              <w:spacing w:after="0" w:line="240" w:lineRule="auto"/>
              <w:jc w:val="center"/>
            </w:pPr>
            <w:r>
              <w:rPr>
                <w:sz w:val="17"/>
              </w:rPr>
              <w:t>80.0</w:t>
            </w:r>
          </w:p>
        </w:tc>
        <w:tc>
          <w:tcPr>
            <w:tcW w:w="1012" w:type="dxa"/>
          </w:tcPr>
          <w:p w14:paraId="2F16EE44" w14:textId="77777777" w:rsidR="00B576F8" w:rsidRDefault="00AD4EEB">
            <w:pPr>
              <w:keepNext/>
              <w:spacing w:after="0" w:line="240" w:lineRule="auto"/>
              <w:jc w:val="center"/>
            </w:pPr>
            <w:r>
              <w:rPr>
                <w:sz w:val="17"/>
              </w:rPr>
              <w:t>99.4</w:t>
            </w:r>
          </w:p>
        </w:tc>
      </w:tr>
      <w:tr w:rsidR="00B576F8" w14:paraId="5E62E358" w14:textId="77777777">
        <w:trPr>
          <w:cantSplit/>
          <w:jc w:val="center"/>
        </w:trPr>
        <w:tc>
          <w:tcPr>
            <w:tcW w:w="3745" w:type="dxa"/>
          </w:tcPr>
          <w:p w14:paraId="569F0712" w14:textId="77777777" w:rsidR="00B576F8" w:rsidRDefault="00AD4EEB">
            <w:pPr>
              <w:keepNext/>
              <w:spacing w:after="0" w:line="240" w:lineRule="auto"/>
            </w:pPr>
            <w:r>
              <w:rPr>
                <w:sz w:val="17"/>
              </w:rPr>
              <w:t>Outsourced services</w:t>
            </w:r>
          </w:p>
        </w:tc>
        <w:tc>
          <w:tcPr>
            <w:tcW w:w="1012" w:type="dxa"/>
          </w:tcPr>
          <w:p w14:paraId="2DDF33C7" w14:textId="77777777" w:rsidR="00B576F8" w:rsidRDefault="00AD4EEB">
            <w:pPr>
              <w:keepNext/>
              <w:spacing w:after="0" w:line="240" w:lineRule="auto"/>
              <w:jc w:val="center"/>
            </w:pPr>
            <w:r>
              <w:rPr>
                <w:sz w:val="17"/>
              </w:rPr>
              <w:t>4.8</w:t>
            </w:r>
          </w:p>
        </w:tc>
        <w:tc>
          <w:tcPr>
            <w:tcW w:w="1012" w:type="dxa"/>
          </w:tcPr>
          <w:p w14:paraId="66D224E5" w14:textId="77777777" w:rsidR="00B576F8" w:rsidRDefault="00AD4EEB">
            <w:pPr>
              <w:keepNext/>
              <w:spacing w:after="0" w:line="240" w:lineRule="auto"/>
              <w:jc w:val="center"/>
            </w:pPr>
            <w:r>
              <w:rPr>
                <w:sz w:val="17"/>
              </w:rPr>
              <w:t>21.5</w:t>
            </w:r>
          </w:p>
        </w:tc>
        <w:tc>
          <w:tcPr>
            <w:tcW w:w="1316" w:type="dxa"/>
          </w:tcPr>
          <w:p w14:paraId="26DE4999" w14:textId="77777777" w:rsidR="00B576F8" w:rsidRDefault="00AD4EEB">
            <w:pPr>
              <w:keepNext/>
              <w:spacing w:after="0" w:line="240" w:lineRule="auto"/>
              <w:jc w:val="center"/>
            </w:pPr>
            <w:r>
              <w:rPr>
                <w:sz w:val="17"/>
              </w:rPr>
              <w:t>40.4</w:t>
            </w:r>
          </w:p>
        </w:tc>
        <w:tc>
          <w:tcPr>
            <w:tcW w:w="1316" w:type="dxa"/>
          </w:tcPr>
          <w:p w14:paraId="38BA3558" w14:textId="77777777" w:rsidR="00B576F8" w:rsidRDefault="00AD4EEB">
            <w:pPr>
              <w:keepNext/>
              <w:spacing w:after="0" w:line="240" w:lineRule="auto"/>
              <w:jc w:val="center"/>
            </w:pPr>
            <w:r>
              <w:rPr>
                <w:sz w:val="17"/>
              </w:rPr>
              <w:t>52.8</w:t>
            </w:r>
          </w:p>
        </w:tc>
        <w:tc>
          <w:tcPr>
            <w:tcW w:w="1012" w:type="dxa"/>
          </w:tcPr>
          <w:p w14:paraId="5A9D44BD" w14:textId="77777777" w:rsidR="00B576F8" w:rsidRDefault="00AD4EEB">
            <w:pPr>
              <w:keepNext/>
              <w:spacing w:after="0" w:line="240" w:lineRule="auto"/>
              <w:jc w:val="center"/>
            </w:pPr>
            <w:r>
              <w:rPr>
                <w:sz w:val="17"/>
              </w:rPr>
              <w:t>62.7</w:t>
            </w:r>
          </w:p>
        </w:tc>
      </w:tr>
      <w:tr w:rsidR="00B576F8" w14:paraId="6DEE2CDF" w14:textId="77777777">
        <w:trPr>
          <w:cantSplit/>
          <w:jc w:val="center"/>
        </w:trPr>
        <w:tc>
          <w:tcPr>
            <w:tcW w:w="3745" w:type="dxa"/>
          </w:tcPr>
          <w:p w14:paraId="12B89B43" w14:textId="77777777" w:rsidR="00B576F8" w:rsidRDefault="00AD4EEB">
            <w:pPr>
              <w:keepNext/>
              <w:spacing w:after="0" w:line="240" w:lineRule="auto"/>
            </w:pPr>
            <w:r>
              <w:rPr>
                <w:sz w:val="17"/>
              </w:rPr>
              <w:t>Depreciation and amortisation (all)</w:t>
            </w:r>
          </w:p>
        </w:tc>
        <w:tc>
          <w:tcPr>
            <w:tcW w:w="1012" w:type="dxa"/>
          </w:tcPr>
          <w:p w14:paraId="4F290938" w14:textId="77777777" w:rsidR="00B576F8" w:rsidRDefault="00AD4EEB">
            <w:pPr>
              <w:keepNext/>
              <w:spacing w:after="0" w:line="240" w:lineRule="auto"/>
              <w:jc w:val="center"/>
            </w:pPr>
            <w:r>
              <w:rPr>
                <w:sz w:val="17"/>
              </w:rPr>
              <w:t>2.4</w:t>
            </w:r>
          </w:p>
        </w:tc>
        <w:tc>
          <w:tcPr>
            <w:tcW w:w="1012" w:type="dxa"/>
          </w:tcPr>
          <w:p w14:paraId="745385CD" w14:textId="77777777" w:rsidR="00B576F8" w:rsidRDefault="00AD4EEB">
            <w:pPr>
              <w:keepNext/>
              <w:spacing w:after="0" w:line="240" w:lineRule="auto"/>
              <w:jc w:val="center"/>
            </w:pPr>
            <w:r>
              <w:rPr>
                <w:sz w:val="17"/>
              </w:rPr>
              <w:t>5.0</w:t>
            </w:r>
          </w:p>
        </w:tc>
        <w:tc>
          <w:tcPr>
            <w:tcW w:w="1316" w:type="dxa"/>
          </w:tcPr>
          <w:p w14:paraId="43410F38" w14:textId="77777777" w:rsidR="00B576F8" w:rsidRDefault="00AD4EEB">
            <w:pPr>
              <w:keepNext/>
              <w:spacing w:after="0" w:line="240" w:lineRule="auto"/>
              <w:jc w:val="center"/>
            </w:pPr>
            <w:r>
              <w:rPr>
                <w:sz w:val="17"/>
              </w:rPr>
              <w:t>16.2</w:t>
            </w:r>
          </w:p>
        </w:tc>
        <w:tc>
          <w:tcPr>
            <w:tcW w:w="1316" w:type="dxa"/>
          </w:tcPr>
          <w:p w14:paraId="31F1BA07" w14:textId="77777777" w:rsidR="00B576F8" w:rsidRDefault="00AD4EEB">
            <w:pPr>
              <w:keepNext/>
              <w:spacing w:after="0" w:line="240" w:lineRule="auto"/>
              <w:jc w:val="center"/>
            </w:pPr>
            <w:r>
              <w:rPr>
                <w:sz w:val="17"/>
              </w:rPr>
              <w:t>25.9</w:t>
            </w:r>
          </w:p>
        </w:tc>
        <w:tc>
          <w:tcPr>
            <w:tcW w:w="1012" w:type="dxa"/>
          </w:tcPr>
          <w:p w14:paraId="217A5A7D" w14:textId="77777777" w:rsidR="00B576F8" w:rsidRDefault="00AD4EEB">
            <w:pPr>
              <w:keepNext/>
              <w:spacing w:after="0" w:line="240" w:lineRule="auto"/>
              <w:jc w:val="center"/>
            </w:pPr>
            <w:r>
              <w:rPr>
                <w:sz w:val="17"/>
              </w:rPr>
              <w:t>35.4</w:t>
            </w:r>
          </w:p>
        </w:tc>
      </w:tr>
      <w:tr w:rsidR="00B576F8" w14:paraId="21B7868A" w14:textId="77777777">
        <w:trPr>
          <w:cantSplit/>
          <w:jc w:val="center"/>
        </w:trPr>
        <w:tc>
          <w:tcPr>
            <w:tcW w:w="3745" w:type="dxa"/>
          </w:tcPr>
          <w:p w14:paraId="653C6171" w14:textId="77777777" w:rsidR="00B576F8" w:rsidRDefault="00AD4EEB">
            <w:pPr>
              <w:keepNext/>
              <w:spacing w:after="0" w:line="240" w:lineRule="auto"/>
            </w:pPr>
            <w:r>
              <w:rPr>
                <w:b/>
                <w:sz w:val="17"/>
              </w:rPr>
              <w:t>Platform cost proxy</w:t>
            </w:r>
          </w:p>
        </w:tc>
        <w:tc>
          <w:tcPr>
            <w:tcW w:w="1012" w:type="dxa"/>
          </w:tcPr>
          <w:p w14:paraId="587324C2" w14:textId="77777777" w:rsidR="00B576F8" w:rsidRDefault="00AD4EEB">
            <w:pPr>
              <w:keepNext/>
              <w:spacing w:after="0" w:line="240" w:lineRule="auto"/>
              <w:jc w:val="center"/>
            </w:pPr>
            <w:r>
              <w:rPr>
                <w:b/>
                <w:sz w:val="17"/>
              </w:rPr>
              <w:t>15.8</w:t>
            </w:r>
          </w:p>
        </w:tc>
        <w:tc>
          <w:tcPr>
            <w:tcW w:w="1012" w:type="dxa"/>
          </w:tcPr>
          <w:p w14:paraId="54561837" w14:textId="77777777" w:rsidR="00B576F8" w:rsidRDefault="00AD4EEB">
            <w:pPr>
              <w:keepNext/>
              <w:spacing w:after="0" w:line="240" w:lineRule="auto"/>
              <w:jc w:val="center"/>
            </w:pPr>
            <w:r>
              <w:rPr>
                <w:b/>
                <w:sz w:val="17"/>
              </w:rPr>
              <w:t>38.7</w:t>
            </w:r>
          </w:p>
        </w:tc>
        <w:tc>
          <w:tcPr>
            <w:tcW w:w="1316" w:type="dxa"/>
          </w:tcPr>
          <w:p w14:paraId="05EBEBD9" w14:textId="77777777" w:rsidR="00B576F8" w:rsidRDefault="00AD4EEB">
            <w:pPr>
              <w:keepNext/>
              <w:spacing w:after="0" w:line="240" w:lineRule="auto"/>
              <w:jc w:val="center"/>
            </w:pPr>
            <w:r>
              <w:rPr>
                <w:b/>
                <w:sz w:val="17"/>
              </w:rPr>
              <w:t>97.8</w:t>
            </w:r>
          </w:p>
        </w:tc>
        <w:tc>
          <w:tcPr>
            <w:tcW w:w="1316" w:type="dxa"/>
          </w:tcPr>
          <w:p w14:paraId="46C38C98" w14:textId="77777777" w:rsidR="00B576F8" w:rsidRDefault="00AD4EEB">
            <w:pPr>
              <w:keepNext/>
              <w:spacing w:after="0" w:line="240" w:lineRule="auto"/>
              <w:jc w:val="center"/>
            </w:pPr>
            <w:r>
              <w:rPr>
                <w:b/>
                <w:sz w:val="17"/>
              </w:rPr>
              <w:t>158.8</w:t>
            </w:r>
          </w:p>
        </w:tc>
        <w:tc>
          <w:tcPr>
            <w:tcW w:w="1012" w:type="dxa"/>
          </w:tcPr>
          <w:p w14:paraId="56F575DD" w14:textId="77777777" w:rsidR="00B576F8" w:rsidRDefault="00AD4EEB">
            <w:pPr>
              <w:keepNext/>
              <w:spacing w:after="0" w:line="240" w:lineRule="auto"/>
              <w:jc w:val="center"/>
            </w:pPr>
            <w:r>
              <w:rPr>
                <w:b/>
                <w:sz w:val="17"/>
              </w:rPr>
              <w:t>197.5</w:t>
            </w:r>
          </w:p>
        </w:tc>
      </w:tr>
      <w:tr w:rsidR="00B576F8" w14:paraId="44E0BA0C" w14:textId="77777777">
        <w:trPr>
          <w:cantSplit/>
          <w:jc w:val="center"/>
        </w:trPr>
        <w:tc>
          <w:tcPr>
            <w:tcW w:w="3745" w:type="dxa"/>
          </w:tcPr>
          <w:p w14:paraId="18B11B26" w14:textId="77777777" w:rsidR="00B576F8" w:rsidRDefault="00AD4EEB">
            <w:pPr>
              <w:keepNext/>
              <w:spacing w:after="0" w:line="240" w:lineRule="auto"/>
            </w:pPr>
            <w:r>
              <w:rPr>
                <w:sz w:val="17"/>
              </w:rPr>
              <w:t>Software and leased equipment at cost</w:t>
            </w:r>
          </w:p>
        </w:tc>
        <w:tc>
          <w:tcPr>
            <w:tcW w:w="1012" w:type="dxa"/>
          </w:tcPr>
          <w:p w14:paraId="5D6B516D" w14:textId="77777777" w:rsidR="00B576F8" w:rsidRDefault="00AD4EEB">
            <w:pPr>
              <w:keepNext/>
              <w:spacing w:after="0" w:line="240" w:lineRule="auto"/>
              <w:jc w:val="center"/>
            </w:pPr>
            <w:r>
              <w:rPr>
                <w:sz w:val="17"/>
              </w:rPr>
              <w:t>20.0</w:t>
            </w:r>
          </w:p>
        </w:tc>
        <w:tc>
          <w:tcPr>
            <w:tcW w:w="1012" w:type="dxa"/>
          </w:tcPr>
          <w:p w14:paraId="791FAD84" w14:textId="77777777" w:rsidR="00B576F8" w:rsidRDefault="00AD4EEB">
            <w:pPr>
              <w:keepNext/>
              <w:spacing w:after="0" w:line="240" w:lineRule="auto"/>
              <w:jc w:val="center"/>
            </w:pPr>
            <w:r>
              <w:rPr>
                <w:sz w:val="17"/>
              </w:rPr>
              <w:t>44.7</w:t>
            </w:r>
          </w:p>
        </w:tc>
        <w:tc>
          <w:tcPr>
            <w:tcW w:w="1316" w:type="dxa"/>
          </w:tcPr>
          <w:p w14:paraId="4F50A8DF" w14:textId="77777777" w:rsidR="00B576F8" w:rsidRDefault="00AD4EEB">
            <w:pPr>
              <w:keepNext/>
              <w:spacing w:after="0" w:line="240" w:lineRule="auto"/>
              <w:jc w:val="center"/>
            </w:pPr>
            <w:r>
              <w:rPr>
                <w:sz w:val="17"/>
              </w:rPr>
              <w:t>95.7</w:t>
            </w:r>
          </w:p>
        </w:tc>
        <w:tc>
          <w:tcPr>
            <w:tcW w:w="1316" w:type="dxa"/>
          </w:tcPr>
          <w:p w14:paraId="646B6008" w14:textId="77777777" w:rsidR="00B576F8" w:rsidRDefault="00AD4EEB">
            <w:pPr>
              <w:keepNext/>
              <w:spacing w:after="0" w:line="240" w:lineRule="auto"/>
              <w:jc w:val="center"/>
            </w:pPr>
            <w:r>
              <w:rPr>
                <w:sz w:val="17"/>
              </w:rPr>
              <w:t>129.1</w:t>
            </w:r>
          </w:p>
        </w:tc>
        <w:tc>
          <w:tcPr>
            <w:tcW w:w="1012" w:type="dxa"/>
          </w:tcPr>
          <w:p w14:paraId="064FF7C3" w14:textId="77777777" w:rsidR="00B576F8" w:rsidRDefault="00AD4EEB">
            <w:pPr>
              <w:keepNext/>
              <w:spacing w:after="0" w:line="240" w:lineRule="auto"/>
              <w:jc w:val="center"/>
            </w:pPr>
            <w:r>
              <w:rPr>
                <w:sz w:val="17"/>
              </w:rPr>
              <w:t>168.5</w:t>
            </w:r>
          </w:p>
        </w:tc>
      </w:tr>
      <w:tr w:rsidR="00B576F8" w14:paraId="496F9C32" w14:textId="77777777">
        <w:trPr>
          <w:cantSplit/>
          <w:jc w:val="center"/>
        </w:trPr>
        <w:tc>
          <w:tcPr>
            <w:tcW w:w="3745" w:type="dxa"/>
          </w:tcPr>
          <w:p w14:paraId="7C4E3FC3" w14:textId="77777777" w:rsidR="00B576F8" w:rsidRDefault="00AD4EEB">
            <w:pPr>
              <w:keepNext/>
              <w:spacing w:after="0" w:line="240" w:lineRule="auto"/>
            </w:pPr>
            <w:r>
              <w:rPr>
                <w:sz w:val="17"/>
              </w:rPr>
              <w:t>Accounts at year end</w:t>
            </w:r>
          </w:p>
        </w:tc>
        <w:tc>
          <w:tcPr>
            <w:tcW w:w="1012" w:type="dxa"/>
          </w:tcPr>
          <w:p w14:paraId="60F12123" w14:textId="77777777" w:rsidR="00B576F8" w:rsidRDefault="00AD4EEB">
            <w:pPr>
              <w:keepNext/>
              <w:spacing w:after="0" w:line="240" w:lineRule="auto"/>
              <w:jc w:val="center"/>
            </w:pPr>
            <w:r>
              <w:rPr>
                <w:sz w:val="17"/>
              </w:rPr>
              <w:t>44,727</w:t>
            </w:r>
          </w:p>
        </w:tc>
        <w:tc>
          <w:tcPr>
            <w:tcW w:w="1012" w:type="dxa"/>
          </w:tcPr>
          <w:p w14:paraId="1D911AF3" w14:textId="77777777" w:rsidR="00B576F8" w:rsidRDefault="00AD4EEB">
            <w:pPr>
              <w:keepNext/>
              <w:spacing w:after="0" w:line="240" w:lineRule="auto"/>
              <w:jc w:val="center"/>
            </w:pPr>
            <w:r>
              <w:rPr>
                <w:sz w:val="17"/>
              </w:rPr>
              <w:t>189,845</w:t>
            </w:r>
          </w:p>
        </w:tc>
        <w:tc>
          <w:tcPr>
            <w:tcW w:w="1316" w:type="dxa"/>
          </w:tcPr>
          <w:p w14:paraId="62C3B0F2" w14:textId="77777777" w:rsidR="00B576F8" w:rsidRDefault="00AD4EEB">
            <w:pPr>
              <w:keepNext/>
              <w:spacing w:after="0" w:line="240" w:lineRule="auto"/>
            </w:pPr>
            <w:r>
              <w:rPr>
                <w:sz w:val="17"/>
              </w:rPr>
              <w:t>about 560,000</w:t>
            </w:r>
          </w:p>
        </w:tc>
        <w:tc>
          <w:tcPr>
            <w:tcW w:w="1316" w:type="dxa"/>
          </w:tcPr>
          <w:p w14:paraId="0868177F" w14:textId="77777777" w:rsidR="00B576F8" w:rsidRDefault="00AD4EEB">
            <w:pPr>
              <w:keepNext/>
              <w:spacing w:after="0" w:line="240" w:lineRule="auto"/>
            </w:pPr>
            <w:r>
              <w:rPr>
                <w:sz w:val="17"/>
              </w:rPr>
              <w:t>about 994,000</w:t>
            </w:r>
          </w:p>
        </w:tc>
        <w:tc>
          <w:tcPr>
            <w:tcW w:w="1012" w:type="dxa"/>
          </w:tcPr>
          <w:p w14:paraId="1C5A25FA" w14:textId="77777777" w:rsidR="00B576F8" w:rsidRDefault="00AD4EEB">
            <w:pPr>
              <w:keepNext/>
              <w:spacing w:after="0" w:line="240" w:lineRule="auto"/>
              <w:jc w:val="center"/>
            </w:pPr>
            <w:r>
              <w:rPr>
                <w:sz w:val="17"/>
              </w:rPr>
              <w:t>1,512,920</w:t>
            </w:r>
          </w:p>
        </w:tc>
      </w:tr>
      <w:tr w:rsidR="00B576F8" w14:paraId="27C63976" w14:textId="77777777">
        <w:trPr>
          <w:cantSplit/>
          <w:jc w:val="center"/>
        </w:trPr>
        <w:tc>
          <w:tcPr>
            <w:tcW w:w="3745" w:type="dxa"/>
          </w:tcPr>
          <w:p w14:paraId="59C802BA" w14:textId="77777777" w:rsidR="00B576F8" w:rsidRDefault="00AD4EEB">
            <w:pPr>
              <w:keepNext/>
              <w:spacing w:after="0" w:line="240" w:lineRule="auto"/>
            </w:pPr>
            <w:r>
              <w:rPr>
                <w:sz w:val="17"/>
              </w:rPr>
              <w:t>Active users, December</w:t>
            </w:r>
          </w:p>
        </w:tc>
        <w:tc>
          <w:tcPr>
            <w:tcW w:w="1012" w:type="dxa"/>
          </w:tcPr>
          <w:p w14:paraId="691D8E3B" w14:textId="77777777" w:rsidR="00B576F8" w:rsidRDefault="00AD4EEB">
            <w:pPr>
              <w:keepNext/>
              <w:spacing w:after="0" w:line="240" w:lineRule="auto"/>
            </w:pPr>
            <w:r>
              <w:rPr>
                <w:sz w:val="17"/>
              </w:rPr>
              <w:t>n.a.</w:t>
            </w:r>
          </w:p>
        </w:tc>
        <w:tc>
          <w:tcPr>
            <w:tcW w:w="1012" w:type="dxa"/>
          </w:tcPr>
          <w:p w14:paraId="2DE66685" w14:textId="77777777" w:rsidR="00B576F8" w:rsidRDefault="00AD4EEB">
            <w:pPr>
              <w:keepNext/>
              <w:spacing w:after="0" w:line="240" w:lineRule="auto"/>
            </w:pPr>
            <w:r>
              <w:rPr>
                <w:sz w:val="17"/>
              </w:rPr>
              <w:t>n.a.</w:t>
            </w:r>
          </w:p>
        </w:tc>
        <w:tc>
          <w:tcPr>
            <w:tcW w:w="1316" w:type="dxa"/>
          </w:tcPr>
          <w:p w14:paraId="7AF7C42B" w14:textId="77777777" w:rsidR="00B576F8" w:rsidRDefault="00AD4EEB">
            <w:pPr>
              <w:keepNext/>
              <w:spacing w:after="0" w:line="240" w:lineRule="auto"/>
            </w:pPr>
            <w:r>
              <w:rPr>
                <w:sz w:val="17"/>
              </w:rPr>
              <w:t>n.a.</w:t>
            </w:r>
          </w:p>
        </w:tc>
        <w:tc>
          <w:tcPr>
            <w:tcW w:w="1316" w:type="dxa"/>
          </w:tcPr>
          <w:p w14:paraId="0E2DAD3F" w14:textId="77777777" w:rsidR="00B576F8" w:rsidRDefault="00AD4EEB">
            <w:pPr>
              <w:keepNext/>
              <w:spacing w:after="0" w:line="240" w:lineRule="auto"/>
            </w:pPr>
            <w:r>
              <w:rPr>
                <w:sz w:val="17"/>
              </w:rPr>
              <w:t>about 41,900</w:t>
            </w:r>
          </w:p>
        </w:tc>
        <w:tc>
          <w:tcPr>
            <w:tcW w:w="1012" w:type="dxa"/>
          </w:tcPr>
          <w:p w14:paraId="095BF4AD" w14:textId="77777777" w:rsidR="00B576F8" w:rsidRDefault="00AD4EEB">
            <w:pPr>
              <w:keepNext/>
              <w:spacing w:after="0" w:line="240" w:lineRule="auto"/>
              <w:jc w:val="center"/>
            </w:pPr>
            <w:r>
              <w:rPr>
                <w:sz w:val="17"/>
              </w:rPr>
              <w:t>85,739</w:t>
            </w:r>
          </w:p>
        </w:tc>
      </w:tr>
      <w:tr w:rsidR="00B576F8" w14:paraId="3CE8735D" w14:textId="77777777">
        <w:trPr>
          <w:cantSplit/>
          <w:jc w:val="center"/>
        </w:trPr>
        <w:tc>
          <w:tcPr>
            <w:tcW w:w="3745" w:type="dxa"/>
          </w:tcPr>
          <w:p w14:paraId="7A972893" w14:textId="77777777" w:rsidR="00B576F8" w:rsidRDefault="00AD4EEB">
            <w:pPr>
              <w:spacing w:after="0" w:line="240" w:lineRule="auto"/>
            </w:pPr>
            <w:r>
              <w:rPr>
                <w:sz w:val="17"/>
              </w:rPr>
              <w:t>Proxy per active user, VND million</w:t>
            </w:r>
          </w:p>
        </w:tc>
        <w:tc>
          <w:tcPr>
            <w:tcW w:w="1012" w:type="dxa"/>
          </w:tcPr>
          <w:p w14:paraId="13FC7EE6" w14:textId="77777777" w:rsidR="00B576F8" w:rsidRDefault="00AD4EEB">
            <w:pPr>
              <w:spacing w:after="0" w:line="240" w:lineRule="auto"/>
            </w:pPr>
            <w:r>
              <w:rPr>
                <w:sz w:val="17"/>
              </w:rPr>
              <w:t>n.a.</w:t>
            </w:r>
          </w:p>
        </w:tc>
        <w:tc>
          <w:tcPr>
            <w:tcW w:w="1012" w:type="dxa"/>
          </w:tcPr>
          <w:p w14:paraId="589CFBD2" w14:textId="77777777" w:rsidR="00B576F8" w:rsidRDefault="00AD4EEB">
            <w:pPr>
              <w:spacing w:after="0" w:line="240" w:lineRule="auto"/>
            </w:pPr>
            <w:r>
              <w:rPr>
                <w:sz w:val="17"/>
              </w:rPr>
              <w:t>n.a.</w:t>
            </w:r>
          </w:p>
        </w:tc>
        <w:tc>
          <w:tcPr>
            <w:tcW w:w="1316" w:type="dxa"/>
          </w:tcPr>
          <w:p w14:paraId="19757EF5" w14:textId="77777777" w:rsidR="00B576F8" w:rsidRDefault="00AD4EEB">
            <w:pPr>
              <w:spacing w:after="0" w:line="240" w:lineRule="auto"/>
            </w:pPr>
            <w:r>
              <w:rPr>
                <w:sz w:val="17"/>
              </w:rPr>
              <w:t>n.a.</w:t>
            </w:r>
          </w:p>
        </w:tc>
        <w:tc>
          <w:tcPr>
            <w:tcW w:w="1316" w:type="dxa"/>
          </w:tcPr>
          <w:p w14:paraId="4B944469" w14:textId="77777777" w:rsidR="00B576F8" w:rsidRDefault="00AD4EEB">
            <w:pPr>
              <w:spacing w:after="0" w:line="240" w:lineRule="auto"/>
              <w:jc w:val="center"/>
            </w:pPr>
            <w:r>
              <w:rPr>
                <w:sz w:val="17"/>
              </w:rPr>
              <w:t>3.79</w:t>
            </w:r>
          </w:p>
        </w:tc>
        <w:tc>
          <w:tcPr>
            <w:tcW w:w="1012" w:type="dxa"/>
          </w:tcPr>
          <w:p w14:paraId="12114DF5" w14:textId="77777777" w:rsidR="00B576F8" w:rsidRDefault="00AD4EEB">
            <w:pPr>
              <w:spacing w:after="0" w:line="240" w:lineRule="auto"/>
              <w:jc w:val="center"/>
            </w:pPr>
            <w:r>
              <w:rPr>
                <w:sz w:val="17"/>
              </w:rPr>
              <w:t>2.30</w:t>
            </w:r>
          </w:p>
        </w:tc>
      </w:tr>
    </w:tbl>
    <w:p w14:paraId="3C9E9BF0" w14:textId="77777777" w:rsidR="00B576F8" w:rsidRDefault="00B576F8">
      <w:pPr>
        <w:spacing w:after="40"/>
      </w:pPr>
    </w:p>
    <w:p w14:paraId="2BD12845" w14:textId="77777777" w:rsidR="00B576F8" w:rsidRDefault="00AD4EEB">
      <w:pPr>
        <w:spacing w:after="160"/>
      </w:pPr>
      <w:r>
        <w:rPr>
          <w:i/>
          <w:color w:val="6B6B6B"/>
          <w:sz w:val="18"/>
        </w:rPr>
        <w:t>Source: DNSE filed statements (notes on administrative expenses; cash flow statement; notes on intangible and finance-lease assets); DNSE Securities (2026c); Vietstock (2026a); authors' calculations. End-2024 accounts are end-2025 accounts less the 518,514 opened in 2025.</w:t>
      </w:r>
    </w:p>
    <w:p w14:paraId="1202AFFE" w14:textId="77777777" w:rsidR="00B576F8" w:rsidRDefault="00AD4EEB">
      <w:pPr>
        <w:keepNext/>
        <w:jc w:val="center"/>
      </w:pPr>
      <w:r>
        <w:rPr>
          <w:noProof/>
        </w:rPr>
        <w:drawing>
          <wp:inline distT="0" distB="0" distL="0" distR="0" wp14:anchorId="246C9759" wp14:editId="74F6E9E6">
            <wp:extent cx="5976620" cy="28136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07.png"/>
                    <pic:cNvPicPr/>
                  </pic:nvPicPr>
                  <pic:blipFill>
                    <a:blip r:embed="rId19"/>
                    <a:stretch>
                      <a:fillRect/>
                    </a:stretch>
                  </pic:blipFill>
                  <pic:spPr>
                    <a:xfrm>
                      <a:off x="0" y="0"/>
                      <a:ext cx="5976620" cy="2813637"/>
                    </a:xfrm>
                    <a:prstGeom prst="rect">
                      <a:avLst/>
                    </a:prstGeom>
                  </pic:spPr>
                </pic:pic>
              </a:graphicData>
            </a:graphic>
          </wp:inline>
        </w:drawing>
      </w:r>
    </w:p>
    <w:p w14:paraId="0C265D59" w14:textId="77777777" w:rsidR="00B576F8" w:rsidRDefault="00AD4EEB">
      <w:pPr>
        <w:spacing w:after="160"/>
      </w:pPr>
      <w:r>
        <w:rPr>
          <w:i/>
          <w:color w:val="6B6B6B"/>
          <w:sz w:val="18"/>
        </w:rPr>
        <w:t>Figure B1. Operating revenue and pre-tax profit split into core business and proprietary trading. Source: DNSE filings; authors' calculations.</w:t>
      </w:r>
    </w:p>
    <w:p w14:paraId="36D7CA0B" w14:textId="77777777" w:rsidR="00B576F8" w:rsidRDefault="00AD4EEB">
      <w:pPr>
        <w:keepNext/>
        <w:jc w:val="center"/>
      </w:pPr>
      <w:r>
        <w:rPr>
          <w:noProof/>
        </w:rPr>
        <w:lastRenderedPageBreak/>
        <w:drawing>
          <wp:inline distT="0" distB="0" distL="0" distR="0" wp14:anchorId="3F782214" wp14:editId="7EC0271D">
            <wp:extent cx="5976620" cy="29029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0.png"/>
                    <pic:cNvPicPr/>
                  </pic:nvPicPr>
                  <pic:blipFill>
                    <a:blip r:embed="rId20"/>
                    <a:stretch>
                      <a:fillRect/>
                    </a:stretch>
                  </pic:blipFill>
                  <pic:spPr>
                    <a:xfrm>
                      <a:off x="0" y="0"/>
                      <a:ext cx="5976620" cy="2902930"/>
                    </a:xfrm>
                    <a:prstGeom prst="rect">
                      <a:avLst/>
                    </a:prstGeom>
                  </pic:spPr>
                </pic:pic>
              </a:graphicData>
            </a:graphic>
          </wp:inline>
        </w:drawing>
      </w:r>
    </w:p>
    <w:p w14:paraId="0F6ED001" w14:textId="77777777" w:rsidR="00B576F8" w:rsidRDefault="00AD4EEB">
      <w:pPr>
        <w:spacing w:after="160"/>
      </w:pPr>
      <w:r>
        <w:rPr>
          <w:i/>
          <w:color w:val="6B6B6B"/>
          <w:sz w:val="18"/>
        </w:rPr>
        <w:t>Figure B2. Where each VND 100 of operating revenue goes. Source: DNSE filings; authors' calculations.</w:t>
      </w:r>
    </w:p>
    <w:p w14:paraId="292E7F32" w14:textId="77777777" w:rsidR="00B576F8" w:rsidRDefault="00AD4EEB">
      <w:pPr>
        <w:keepNext/>
        <w:jc w:val="center"/>
      </w:pPr>
      <w:r>
        <w:rPr>
          <w:noProof/>
        </w:rPr>
        <w:drawing>
          <wp:inline distT="0" distB="0" distL="0" distR="0" wp14:anchorId="2CA9792D" wp14:editId="7C9A6DB7">
            <wp:extent cx="5976620" cy="24971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1.png"/>
                    <pic:cNvPicPr/>
                  </pic:nvPicPr>
                  <pic:blipFill>
                    <a:blip r:embed="rId21"/>
                    <a:stretch>
                      <a:fillRect/>
                    </a:stretch>
                  </pic:blipFill>
                  <pic:spPr>
                    <a:xfrm>
                      <a:off x="0" y="0"/>
                      <a:ext cx="5976620" cy="2497110"/>
                    </a:xfrm>
                    <a:prstGeom prst="rect">
                      <a:avLst/>
                    </a:prstGeom>
                  </pic:spPr>
                </pic:pic>
              </a:graphicData>
            </a:graphic>
          </wp:inline>
        </w:drawing>
      </w:r>
    </w:p>
    <w:p w14:paraId="77D269EB" w14:textId="77777777" w:rsidR="00B576F8" w:rsidRDefault="00AD4EEB">
      <w:pPr>
        <w:spacing w:after="160"/>
      </w:pPr>
      <w:r>
        <w:rPr>
          <w:i/>
          <w:color w:val="6B6B6B"/>
          <w:sz w:val="18"/>
        </w:rPr>
        <w:t>Figure B3. Yield on margin loans and on deposits and bonds held to maturity, against the estimated cost of funds. Source: DNSE filings; authors' calculations.</w:t>
      </w:r>
    </w:p>
    <w:p w14:paraId="5E364485" w14:textId="77777777" w:rsidR="00B576F8" w:rsidRDefault="00AD4EEB">
      <w:pPr>
        <w:keepNext/>
        <w:jc w:val="center"/>
      </w:pPr>
      <w:r>
        <w:rPr>
          <w:noProof/>
        </w:rPr>
        <w:lastRenderedPageBreak/>
        <w:drawing>
          <wp:inline distT="0" distB="0" distL="0" distR="0" wp14:anchorId="4B6FF26D" wp14:editId="20B41DA3">
            <wp:extent cx="5976620" cy="31992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2.png"/>
                    <pic:cNvPicPr/>
                  </pic:nvPicPr>
                  <pic:blipFill>
                    <a:blip r:embed="rId22"/>
                    <a:stretch>
                      <a:fillRect/>
                    </a:stretch>
                  </pic:blipFill>
                  <pic:spPr>
                    <a:xfrm>
                      <a:off x="0" y="0"/>
                      <a:ext cx="5976620" cy="3199249"/>
                    </a:xfrm>
                    <a:prstGeom prst="rect">
                      <a:avLst/>
                    </a:prstGeom>
                  </pic:spPr>
                </pic:pic>
              </a:graphicData>
            </a:graphic>
          </wp:inline>
        </w:drawing>
      </w:r>
    </w:p>
    <w:p w14:paraId="62EF8EBC" w14:textId="77777777" w:rsidR="00B576F8" w:rsidRDefault="00AD4EEB">
      <w:pPr>
        <w:spacing w:after="160"/>
      </w:pPr>
      <w:r>
        <w:rPr>
          <w:i/>
          <w:color w:val="6B6B6B"/>
          <w:sz w:val="18"/>
        </w:rPr>
        <w:t>Figure B4. Composition of DNSE total assets. Source: DNSE filings.</w:t>
      </w:r>
    </w:p>
    <w:p w14:paraId="1B43BC22" w14:textId="77777777" w:rsidR="00B576F8" w:rsidRDefault="00AD4EEB">
      <w:pPr>
        <w:pStyle w:val="Heading2"/>
      </w:pPr>
      <w:bookmarkStart w:id="29" w:name="_Toc241362747"/>
      <w:r>
        <w:t>Appendix C. Market and peer data</w:t>
      </w:r>
      <w:bookmarkEnd w:id="29"/>
    </w:p>
    <w:p w14:paraId="1095252B" w14:textId="77777777" w:rsidR="00B576F8" w:rsidRDefault="00AD4EEB">
      <w:pPr>
        <w:keepNext/>
        <w:spacing w:after="60"/>
      </w:pPr>
      <w:r>
        <w:rPr>
          <w:b/>
          <w:color w:val="1A1A1A"/>
          <w:sz w:val="19"/>
        </w:rPr>
        <w:t>Table C1. DNSE's position on eight measures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3368"/>
        <w:gridCol w:w="1468"/>
        <w:gridCol w:w="1554"/>
        <w:gridCol w:w="1123"/>
        <w:gridCol w:w="1900"/>
      </w:tblGrid>
      <w:tr w:rsidR="00B576F8" w14:paraId="53504E6F" w14:textId="77777777">
        <w:trPr>
          <w:cantSplit/>
          <w:tblHeader/>
          <w:jc w:val="center"/>
        </w:trPr>
        <w:tc>
          <w:tcPr>
            <w:tcW w:w="3368" w:type="dxa"/>
            <w:shd w:val="clear" w:color="auto" w:fill="2A78D6"/>
          </w:tcPr>
          <w:p w14:paraId="44BF9AAB" w14:textId="77777777" w:rsidR="00B576F8" w:rsidRDefault="00AD4EEB">
            <w:pPr>
              <w:keepNext/>
              <w:spacing w:after="0" w:line="240" w:lineRule="auto"/>
            </w:pPr>
            <w:r>
              <w:rPr>
                <w:b/>
                <w:color w:val="FFFFFF"/>
                <w:sz w:val="17"/>
              </w:rPr>
              <w:t>Measure</w:t>
            </w:r>
          </w:p>
        </w:tc>
        <w:tc>
          <w:tcPr>
            <w:tcW w:w="1468" w:type="dxa"/>
            <w:shd w:val="clear" w:color="auto" w:fill="2A78D6"/>
          </w:tcPr>
          <w:p w14:paraId="059D66DE" w14:textId="77777777" w:rsidR="00B576F8" w:rsidRDefault="00AD4EEB">
            <w:pPr>
              <w:keepNext/>
              <w:spacing w:after="0" w:line="240" w:lineRule="auto"/>
            </w:pPr>
            <w:r>
              <w:rPr>
                <w:b/>
                <w:color w:val="FFFFFF"/>
                <w:sz w:val="17"/>
              </w:rPr>
              <w:t>DNSE</w:t>
            </w:r>
          </w:p>
        </w:tc>
        <w:tc>
          <w:tcPr>
            <w:tcW w:w="1554" w:type="dxa"/>
            <w:shd w:val="clear" w:color="auto" w:fill="2A78D6"/>
          </w:tcPr>
          <w:p w14:paraId="028016D6" w14:textId="77777777" w:rsidR="00B576F8" w:rsidRDefault="00AD4EEB">
            <w:pPr>
              <w:keepNext/>
              <w:spacing w:after="0" w:line="240" w:lineRule="auto"/>
            </w:pPr>
            <w:r>
              <w:rPr>
                <w:b/>
                <w:color w:val="FFFFFF"/>
                <w:sz w:val="17"/>
              </w:rPr>
              <w:t>Market total</w:t>
            </w:r>
          </w:p>
        </w:tc>
        <w:tc>
          <w:tcPr>
            <w:tcW w:w="1123" w:type="dxa"/>
            <w:shd w:val="clear" w:color="auto" w:fill="2A78D6"/>
          </w:tcPr>
          <w:p w14:paraId="06F8CE76" w14:textId="77777777" w:rsidR="00B576F8" w:rsidRDefault="00AD4EEB">
            <w:pPr>
              <w:keepNext/>
              <w:spacing w:after="0" w:line="240" w:lineRule="auto"/>
            </w:pPr>
            <w:r>
              <w:rPr>
                <w:b/>
                <w:color w:val="FFFFFF"/>
                <w:sz w:val="17"/>
              </w:rPr>
              <w:t>DNSE share, %</w:t>
            </w:r>
          </w:p>
        </w:tc>
        <w:tc>
          <w:tcPr>
            <w:tcW w:w="1900" w:type="dxa"/>
            <w:shd w:val="clear" w:color="auto" w:fill="2A78D6"/>
          </w:tcPr>
          <w:p w14:paraId="1215399F" w14:textId="77777777" w:rsidR="00B576F8" w:rsidRDefault="00AD4EEB">
            <w:pPr>
              <w:keepNext/>
              <w:spacing w:after="0" w:line="240" w:lineRule="auto"/>
            </w:pPr>
            <w:r>
              <w:rPr>
                <w:b/>
                <w:color w:val="FFFFFF"/>
                <w:sz w:val="17"/>
              </w:rPr>
              <w:t>Ratio to account share</w:t>
            </w:r>
          </w:p>
        </w:tc>
      </w:tr>
      <w:tr w:rsidR="00B576F8" w14:paraId="1257A466" w14:textId="77777777">
        <w:trPr>
          <w:cantSplit/>
          <w:jc w:val="center"/>
        </w:trPr>
        <w:tc>
          <w:tcPr>
            <w:tcW w:w="3368" w:type="dxa"/>
          </w:tcPr>
          <w:p w14:paraId="4ADDE66E" w14:textId="77777777" w:rsidR="00B576F8" w:rsidRDefault="00AD4EEB">
            <w:pPr>
              <w:keepNext/>
              <w:spacing w:after="0" w:line="240" w:lineRule="auto"/>
            </w:pPr>
            <w:r>
              <w:rPr>
                <w:sz w:val="17"/>
              </w:rPr>
              <w:t>Securities accounts, mid-2026</w:t>
            </w:r>
          </w:p>
        </w:tc>
        <w:tc>
          <w:tcPr>
            <w:tcW w:w="1468" w:type="dxa"/>
          </w:tcPr>
          <w:p w14:paraId="3DDDF3E9" w14:textId="77777777" w:rsidR="00B576F8" w:rsidRDefault="00AD4EEB">
            <w:pPr>
              <w:keepNext/>
              <w:spacing w:after="0" w:line="240" w:lineRule="auto"/>
            </w:pPr>
            <w:r>
              <w:rPr>
                <w:sz w:val="17"/>
              </w:rPr>
              <w:t>1.70 million</w:t>
            </w:r>
          </w:p>
        </w:tc>
        <w:tc>
          <w:tcPr>
            <w:tcW w:w="1554" w:type="dxa"/>
          </w:tcPr>
          <w:p w14:paraId="06E30558" w14:textId="77777777" w:rsidR="00B576F8" w:rsidRDefault="00AD4EEB">
            <w:pPr>
              <w:keepNext/>
              <w:spacing w:after="0" w:line="240" w:lineRule="auto"/>
            </w:pPr>
            <w:r>
              <w:rPr>
                <w:sz w:val="17"/>
              </w:rPr>
              <w:t>13.85 million</w:t>
            </w:r>
          </w:p>
        </w:tc>
        <w:tc>
          <w:tcPr>
            <w:tcW w:w="1123" w:type="dxa"/>
          </w:tcPr>
          <w:p w14:paraId="4E50B053" w14:textId="77777777" w:rsidR="00B576F8" w:rsidRDefault="00AD4EEB">
            <w:pPr>
              <w:keepNext/>
              <w:spacing w:after="0" w:line="240" w:lineRule="auto"/>
              <w:jc w:val="center"/>
            </w:pPr>
            <w:r>
              <w:rPr>
                <w:sz w:val="17"/>
              </w:rPr>
              <w:t>12.27</w:t>
            </w:r>
          </w:p>
        </w:tc>
        <w:tc>
          <w:tcPr>
            <w:tcW w:w="1900" w:type="dxa"/>
          </w:tcPr>
          <w:p w14:paraId="08893234" w14:textId="77777777" w:rsidR="00B576F8" w:rsidRDefault="00AD4EEB">
            <w:pPr>
              <w:keepNext/>
              <w:spacing w:after="0" w:line="240" w:lineRule="auto"/>
              <w:jc w:val="center"/>
            </w:pPr>
            <w:r>
              <w:rPr>
                <w:sz w:val="17"/>
              </w:rPr>
              <w:t>1.00</w:t>
            </w:r>
          </w:p>
        </w:tc>
      </w:tr>
      <w:tr w:rsidR="00B576F8" w14:paraId="14B9113E" w14:textId="77777777">
        <w:trPr>
          <w:cantSplit/>
          <w:jc w:val="center"/>
        </w:trPr>
        <w:tc>
          <w:tcPr>
            <w:tcW w:w="3368" w:type="dxa"/>
          </w:tcPr>
          <w:p w14:paraId="474A96AD" w14:textId="77777777" w:rsidR="00B576F8" w:rsidRDefault="00AD4EEB">
            <w:pPr>
              <w:keepNext/>
              <w:spacing w:after="0" w:line="240" w:lineRule="auto"/>
            </w:pPr>
            <w:r>
              <w:rPr>
                <w:sz w:val="17"/>
              </w:rPr>
              <w:t>New accounts, 2025</w:t>
            </w:r>
          </w:p>
        </w:tc>
        <w:tc>
          <w:tcPr>
            <w:tcW w:w="1468" w:type="dxa"/>
          </w:tcPr>
          <w:p w14:paraId="1383387A" w14:textId="77777777" w:rsidR="00B576F8" w:rsidRDefault="00AD4EEB">
            <w:pPr>
              <w:keepNext/>
              <w:spacing w:after="0" w:line="240" w:lineRule="auto"/>
              <w:jc w:val="center"/>
            </w:pPr>
            <w:r>
              <w:rPr>
                <w:sz w:val="17"/>
              </w:rPr>
              <w:t>518,514</w:t>
            </w:r>
          </w:p>
        </w:tc>
        <w:tc>
          <w:tcPr>
            <w:tcW w:w="1554" w:type="dxa"/>
          </w:tcPr>
          <w:p w14:paraId="2C1A5AB1" w14:textId="77777777" w:rsidR="00B576F8" w:rsidRDefault="00AD4EEB">
            <w:pPr>
              <w:keepNext/>
              <w:spacing w:after="0" w:line="240" w:lineRule="auto"/>
            </w:pPr>
            <w:r>
              <w:rPr>
                <w:sz w:val="17"/>
              </w:rPr>
              <w:t>about 2.57 million</w:t>
            </w:r>
          </w:p>
        </w:tc>
        <w:tc>
          <w:tcPr>
            <w:tcW w:w="1123" w:type="dxa"/>
          </w:tcPr>
          <w:p w14:paraId="0A15FEE3" w14:textId="77777777" w:rsidR="00B576F8" w:rsidRDefault="00AD4EEB">
            <w:pPr>
              <w:keepNext/>
              <w:spacing w:after="0" w:line="240" w:lineRule="auto"/>
              <w:jc w:val="center"/>
            </w:pPr>
            <w:r>
              <w:rPr>
                <w:sz w:val="17"/>
              </w:rPr>
              <w:t>20.00</w:t>
            </w:r>
          </w:p>
        </w:tc>
        <w:tc>
          <w:tcPr>
            <w:tcW w:w="1900" w:type="dxa"/>
          </w:tcPr>
          <w:p w14:paraId="08E001FE" w14:textId="77777777" w:rsidR="00B576F8" w:rsidRDefault="00AD4EEB">
            <w:pPr>
              <w:keepNext/>
              <w:spacing w:after="0" w:line="240" w:lineRule="auto"/>
              <w:jc w:val="center"/>
            </w:pPr>
            <w:r>
              <w:rPr>
                <w:sz w:val="17"/>
              </w:rPr>
              <w:t>1.63</w:t>
            </w:r>
          </w:p>
        </w:tc>
      </w:tr>
      <w:tr w:rsidR="00B576F8" w14:paraId="1A7BDB07" w14:textId="77777777">
        <w:trPr>
          <w:cantSplit/>
          <w:jc w:val="center"/>
        </w:trPr>
        <w:tc>
          <w:tcPr>
            <w:tcW w:w="3368" w:type="dxa"/>
          </w:tcPr>
          <w:p w14:paraId="1AD73232" w14:textId="77777777" w:rsidR="00B576F8" w:rsidRDefault="00AD4EEB">
            <w:pPr>
              <w:keepNext/>
              <w:spacing w:after="0" w:line="240" w:lineRule="auto"/>
            </w:pPr>
            <w:r>
              <w:rPr>
                <w:sz w:val="17"/>
              </w:rPr>
              <w:t>Derivatives brokerage, Q2 2026</w:t>
            </w:r>
          </w:p>
        </w:tc>
        <w:tc>
          <w:tcPr>
            <w:tcW w:w="1468" w:type="dxa"/>
          </w:tcPr>
          <w:p w14:paraId="4CAD6442" w14:textId="77777777" w:rsidR="00B576F8" w:rsidRDefault="00AD4EEB">
            <w:pPr>
              <w:keepNext/>
              <w:spacing w:after="0" w:line="240" w:lineRule="auto"/>
            </w:pPr>
            <w:r>
              <w:rPr>
                <w:sz w:val="17"/>
              </w:rPr>
              <w:t>2nd place</w:t>
            </w:r>
          </w:p>
        </w:tc>
        <w:tc>
          <w:tcPr>
            <w:tcW w:w="1554" w:type="dxa"/>
          </w:tcPr>
          <w:p w14:paraId="32EC0561" w14:textId="77777777" w:rsidR="00B576F8" w:rsidRDefault="00AD4EEB">
            <w:pPr>
              <w:keepNext/>
              <w:spacing w:after="0" w:line="240" w:lineRule="auto"/>
            </w:pPr>
            <w:r>
              <w:rPr>
                <w:sz w:val="17"/>
              </w:rPr>
              <w:t>HNX</w:t>
            </w:r>
          </w:p>
        </w:tc>
        <w:tc>
          <w:tcPr>
            <w:tcW w:w="1123" w:type="dxa"/>
          </w:tcPr>
          <w:p w14:paraId="23972611" w14:textId="77777777" w:rsidR="00B576F8" w:rsidRDefault="00AD4EEB">
            <w:pPr>
              <w:keepNext/>
              <w:spacing w:after="0" w:line="240" w:lineRule="auto"/>
              <w:jc w:val="center"/>
            </w:pPr>
            <w:r>
              <w:rPr>
                <w:sz w:val="17"/>
              </w:rPr>
              <w:t>25.38</w:t>
            </w:r>
          </w:p>
        </w:tc>
        <w:tc>
          <w:tcPr>
            <w:tcW w:w="1900" w:type="dxa"/>
          </w:tcPr>
          <w:p w14:paraId="789C2D1E" w14:textId="77777777" w:rsidR="00B576F8" w:rsidRDefault="00AD4EEB">
            <w:pPr>
              <w:keepNext/>
              <w:spacing w:after="0" w:line="240" w:lineRule="auto"/>
              <w:jc w:val="center"/>
            </w:pPr>
            <w:r>
              <w:rPr>
                <w:sz w:val="17"/>
              </w:rPr>
              <w:t>2.07</w:t>
            </w:r>
          </w:p>
        </w:tc>
      </w:tr>
      <w:tr w:rsidR="00B576F8" w14:paraId="2FF80E9F" w14:textId="77777777">
        <w:trPr>
          <w:cantSplit/>
          <w:jc w:val="center"/>
        </w:trPr>
        <w:tc>
          <w:tcPr>
            <w:tcW w:w="3368" w:type="dxa"/>
          </w:tcPr>
          <w:p w14:paraId="1C8E4A3A" w14:textId="77777777" w:rsidR="00B576F8" w:rsidRDefault="00AD4EEB">
            <w:pPr>
              <w:keepNext/>
              <w:spacing w:after="0" w:line="240" w:lineRule="auto"/>
            </w:pPr>
            <w:r>
              <w:rPr>
                <w:sz w:val="17"/>
              </w:rPr>
              <w:t>Listed-share brokerage on HNX, Q2 2026</w:t>
            </w:r>
          </w:p>
        </w:tc>
        <w:tc>
          <w:tcPr>
            <w:tcW w:w="1468" w:type="dxa"/>
          </w:tcPr>
          <w:p w14:paraId="19C24CC5" w14:textId="77777777" w:rsidR="00B576F8" w:rsidRDefault="00AD4EEB">
            <w:pPr>
              <w:keepNext/>
              <w:spacing w:after="0" w:line="240" w:lineRule="auto"/>
            </w:pPr>
            <w:r>
              <w:rPr>
                <w:sz w:val="17"/>
              </w:rPr>
              <w:t>8th place</w:t>
            </w:r>
          </w:p>
        </w:tc>
        <w:tc>
          <w:tcPr>
            <w:tcW w:w="1554" w:type="dxa"/>
          </w:tcPr>
          <w:p w14:paraId="4E07CFCC" w14:textId="77777777" w:rsidR="00B576F8" w:rsidRDefault="00AD4EEB">
            <w:pPr>
              <w:keepNext/>
              <w:spacing w:after="0" w:line="240" w:lineRule="auto"/>
            </w:pPr>
            <w:r>
              <w:rPr>
                <w:sz w:val="17"/>
              </w:rPr>
              <w:t>HNX</w:t>
            </w:r>
          </w:p>
        </w:tc>
        <w:tc>
          <w:tcPr>
            <w:tcW w:w="1123" w:type="dxa"/>
          </w:tcPr>
          <w:p w14:paraId="1CBBA1B9" w14:textId="77777777" w:rsidR="00B576F8" w:rsidRDefault="00AD4EEB">
            <w:pPr>
              <w:keepNext/>
              <w:spacing w:after="0" w:line="240" w:lineRule="auto"/>
              <w:jc w:val="center"/>
            </w:pPr>
            <w:r>
              <w:rPr>
                <w:sz w:val="17"/>
              </w:rPr>
              <w:t>2.88</w:t>
            </w:r>
          </w:p>
        </w:tc>
        <w:tc>
          <w:tcPr>
            <w:tcW w:w="1900" w:type="dxa"/>
          </w:tcPr>
          <w:p w14:paraId="6537FD2A" w14:textId="77777777" w:rsidR="00B576F8" w:rsidRDefault="00AD4EEB">
            <w:pPr>
              <w:keepNext/>
              <w:spacing w:after="0" w:line="240" w:lineRule="auto"/>
              <w:jc w:val="center"/>
            </w:pPr>
            <w:r>
              <w:rPr>
                <w:sz w:val="17"/>
              </w:rPr>
              <w:t>0.23</w:t>
            </w:r>
          </w:p>
        </w:tc>
      </w:tr>
      <w:tr w:rsidR="00B576F8" w14:paraId="0314B997" w14:textId="77777777">
        <w:trPr>
          <w:cantSplit/>
          <w:jc w:val="center"/>
        </w:trPr>
        <w:tc>
          <w:tcPr>
            <w:tcW w:w="3368" w:type="dxa"/>
          </w:tcPr>
          <w:p w14:paraId="5A55C5D9" w14:textId="77777777" w:rsidR="00B576F8" w:rsidRDefault="00AD4EEB">
            <w:pPr>
              <w:keepNext/>
              <w:spacing w:after="0" w:line="240" w:lineRule="auto"/>
            </w:pPr>
            <w:r>
              <w:rPr>
                <w:sz w:val="17"/>
              </w:rPr>
              <w:t>Cash equity trading, Q2 2026 (estimate)</w:t>
            </w:r>
          </w:p>
        </w:tc>
        <w:tc>
          <w:tcPr>
            <w:tcW w:w="1468" w:type="dxa"/>
          </w:tcPr>
          <w:p w14:paraId="2793F8BD" w14:textId="77777777" w:rsidR="00B576F8" w:rsidRDefault="00AD4EEB">
            <w:pPr>
              <w:keepNext/>
              <w:spacing w:after="0" w:line="240" w:lineRule="auto"/>
            </w:pPr>
            <w:r>
              <w:rPr>
                <w:sz w:val="17"/>
              </w:rPr>
              <w:t>VND 62.9 trillion</w:t>
            </w:r>
          </w:p>
        </w:tc>
        <w:tc>
          <w:tcPr>
            <w:tcW w:w="1554" w:type="dxa"/>
          </w:tcPr>
          <w:p w14:paraId="72BA3B81" w14:textId="77777777" w:rsidR="00B576F8" w:rsidRDefault="00AD4EEB">
            <w:pPr>
              <w:keepNext/>
              <w:spacing w:after="0" w:line="240" w:lineRule="auto"/>
            </w:pPr>
            <w:r>
              <w:rPr>
                <w:sz w:val="17"/>
              </w:rPr>
              <w:t>all exchanges</w:t>
            </w:r>
          </w:p>
        </w:tc>
        <w:tc>
          <w:tcPr>
            <w:tcW w:w="1123" w:type="dxa"/>
          </w:tcPr>
          <w:p w14:paraId="6D89C3B0" w14:textId="77777777" w:rsidR="00B576F8" w:rsidRDefault="00AD4EEB">
            <w:pPr>
              <w:keepNext/>
              <w:spacing w:after="0" w:line="240" w:lineRule="auto"/>
              <w:jc w:val="center"/>
            </w:pPr>
            <w:r>
              <w:rPr>
                <w:sz w:val="17"/>
              </w:rPr>
              <w:t>2.13</w:t>
            </w:r>
          </w:p>
        </w:tc>
        <w:tc>
          <w:tcPr>
            <w:tcW w:w="1900" w:type="dxa"/>
          </w:tcPr>
          <w:p w14:paraId="592532A5" w14:textId="77777777" w:rsidR="00B576F8" w:rsidRDefault="00AD4EEB">
            <w:pPr>
              <w:keepNext/>
              <w:spacing w:after="0" w:line="240" w:lineRule="auto"/>
              <w:jc w:val="center"/>
            </w:pPr>
            <w:r>
              <w:rPr>
                <w:sz w:val="17"/>
              </w:rPr>
              <w:t>0.17</w:t>
            </w:r>
          </w:p>
        </w:tc>
      </w:tr>
      <w:tr w:rsidR="00B576F8" w14:paraId="4234A044" w14:textId="77777777">
        <w:trPr>
          <w:cantSplit/>
          <w:jc w:val="center"/>
        </w:trPr>
        <w:tc>
          <w:tcPr>
            <w:tcW w:w="3368" w:type="dxa"/>
          </w:tcPr>
          <w:p w14:paraId="4D207A92" w14:textId="77777777" w:rsidR="00B576F8" w:rsidRDefault="00AD4EEB">
            <w:pPr>
              <w:keepNext/>
              <w:spacing w:after="0" w:line="240" w:lineRule="auto"/>
            </w:pPr>
            <w:r>
              <w:rPr>
                <w:sz w:val="17"/>
              </w:rPr>
              <w:t>Investor cash at brokers, 30 June 2026</w:t>
            </w:r>
          </w:p>
        </w:tc>
        <w:tc>
          <w:tcPr>
            <w:tcW w:w="1468" w:type="dxa"/>
          </w:tcPr>
          <w:p w14:paraId="720B0D07" w14:textId="77777777" w:rsidR="00B576F8" w:rsidRDefault="00AD4EEB">
            <w:pPr>
              <w:keepNext/>
              <w:spacing w:after="0" w:line="240" w:lineRule="auto"/>
            </w:pPr>
            <w:r>
              <w:rPr>
                <w:sz w:val="17"/>
              </w:rPr>
              <w:t>VND 1,961 billion</w:t>
            </w:r>
          </w:p>
        </w:tc>
        <w:tc>
          <w:tcPr>
            <w:tcW w:w="1554" w:type="dxa"/>
          </w:tcPr>
          <w:p w14:paraId="2CFFBC28" w14:textId="77777777" w:rsidR="00B576F8" w:rsidRDefault="00AD4EEB">
            <w:pPr>
              <w:keepNext/>
              <w:spacing w:after="0" w:line="240" w:lineRule="auto"/>
            </w:pPr>
            <w:r>
              <w:rPr>
                <w:sz w:val="17"/>
              </w:rPr>
              <w:t>VND 86.6 trillion</w:t>
            </w:r>
          </w:p>
        </w:tc>
        <w:tc>
          <w:tcPr>
            <w:tcW w:w="1123" w:type="dxa"/>
          </w:tcPr>
          <w:p w14:paraId="69E212AF" w14:textId="77777777" w:rsidR="00B576F8" w:rsidRDefault="00AD4EEB">
            <w:pPr>
              <w:keepNext/>
              <w:spacing w:after="0" w:line="240" w:lineRule="auto"/>
              <w:jc w:val="center"/>
            </w:pPr>
            <w:r>
              <w:rPr>
                <w:sz w:val="17"/>
              </w:rPr>
              <w:t>2.26</w:t>
            </w:r>
          </w:p>
        </w:tc>
        <w:tc>
          <w:tcPr>
            <w:tcW w:w="1900" w:type="dxa"/>
          </w:tcPr>
          <w:p w14:paraId="20F3C0B5" w14:textId="77777777" w:rsidR="00B576F8" w:rsidRDefault="00AD4EEB">
            <w:pPr>
              <w:keepNext/>
              <w:spacing w:after="0" w:line="240" w:lineRule="auto"/>
              <w:jc w:val="center"/>
            </w:pPr>
            <w:r>
              <w:rPr>
                <w:sz w:val="17"/>
              </w:rPr>
              <w:t>0.18</w:t>
            </w:r>
          </w:p>
        </w:tc>
      </w:tr>
      <w:tr w:rsidR="00B576F8" w14:paraId="07A34417" w14:textId="77777777">
        <w:trPr>
          <w:cantSplit/>
          <w:jc w:val="center"/>
        </w:trPr>
        <w:tc>
          <w:tcPr>
            <w:tcW w:w="3368" w:type="dxa"/>
          </w:tcPr>
          <w:p w14:paraId="77F5399A" w14:textId="77777777" w:rsidR="00B576F8" w:rsidRDefault="00AD4EEB">
            <w:pPr>
              <w:keepNext/>
              <w:spacing w:after="0" w:line="240" w:lineRule="auto"/>
            </w:pPr>
            <w:r>
              <w:rPr>
                <w:sz w:val="17"/>
              </w:rPr>
              <w:t>Margin lending, 30 June 2026</w:t>
            </w:r>
          </w:p>
        </w:tc>
        <w:tc>
          <w:tcPr>
            <w:tcW w:w="1468" w:type="dxa"/>
          </w:tcPr>
          <w:p w14:paraId="15AFAE2D" w14:textId="77777777" w:rsidR="00B576F8" w:rsidRDefault="00AD4EEB">
            <w:pPr>
              <w:keepNext/>
              <w:spacing w:after="0" w:line="240" w:lineRule="auto"/>
            </w:pPr>
            <w:r>
              <w:rPr>
                <w:sz w:val="17"/>
              </w:rPr>
              <w:t>VND 6,303 billion</w:t>
            </w:r>
          </w:p>
        </w:tc>
        <w:tc>
          <w:tcPr>
            <w:tcW w:w="1554" w:type="dxa"/>
          </w:tcPr>
          <w:p w14:paraId="0FB9B71D" w14:textId="77777777" w:rsidR="00B576F8" w:rsidRDefault="00AD4EEB">
            <w:pPr>
              <w:keepNext/>
              <w:spacing w:after="0" w:line="240" w:lineRule="auto"/>
            </w:pPr>
            <w:r>
              <w:rPr>
                <w:sz w:val="17"/>
              </w:rPr>
              <w:t>VND 453.8 trillion</w:t>
            </w:r>
          </w:p>
        </w:tc>
        <w:tc>
          <w:tcPr>
            <w:tcW w:w="1123" w:type="dxa"/>
          </w:tcPr>
          <w:p w14:paraId="62B280F1" w14:textId="77777777" w:rsidR="00B576F8" w:rsidRDefault="00AD4EEB">
            <w:pPr>
              <w:keepNext/>
              <w:spacing w:after="0" w:line="240" w:lineRule="auto"/>
              <w:jc w:val="center"/>
            </w:pPr>
            <w:r>
              <w:rPr>
                <w:sz w:val="17"/>
              </w:rPr>
              <w:t>1.39</w:t>
            </w:r>
          </w:p>
        </w:tc>
        <w:tc>
          <w:tcPr>
            <w:tcW w:w="1900" w:type="dxa"/>
          </w:tcPr>
          <w:p w14:paraId="75097A3C" w14:textId="77777777" w:rsidR="00B576F8" w:rsidRDefault="00AD4EEB">
            <w:pPr>
              <w:keepNext/>
              <w:spacing w:after="0" w:line="240" w:lineRule="auto"/>
              <w:jc w:val="center"/>
            </w:pPr>
            <w:r>
              <w:rPr>
                <w:sz w:val="17"/>
              </w:rPr>
              <w:t>0.11</w:t>
            </w:r>
          </w:p>
        </w:tc>
      </w:tr>
      <w:tr w:rsidR="00B576F8" w14:paraId="39E27FC3" w14:textId="77777777">
        <w:trPr>
          <w:cantSplit/>
          <w:jc w:val="center"/>
        </w:trPr>
        <w:tc>
          <w:tcPr>
            <w:tcW w:w="3368" w:type="dxa"/>
          </w:tcPr>
          <w:p w14:paraId="1D77D63D" w14:textId="77777777" w:rsidR="00B576F8" w:rsidRDefault="00AD4EEB">
            <w:pPr>
              <w:spacing w:after="0" w:line="240" w:lineRule="auto"/>
            </w:pPr>
            <w:r>
              <w:rPr>
                <w:sz w:val="17"/>
              </w:rPr>
              <w:t>Pre-tax profit, Q2 2026</w:t>
            </w:r>
          </w:p>
        </w:tc>
        <w:tc>
          <w:tcPr>
            <w:tcW w:w="1468" w:type="dxa"/>
          </w:tcPr>
          <w:p w14:paraId="19629843" w14:textId="77777777" w:rsidR="00B576F8" w:rsidRDefault="00AD4EEB">
            <w:pPr>
              <w:spacing w:after="0" w:line="240" w:lineRule="auto"/>
            </w:pPr>
            <w:r>
              <w:rPr>
                <w:sz w:val="17"/>
              </w:rPr>
              <w:t>VND 97.4 billion</w:t>
            </w:r>
          </w:p>
        </w:tc>
        <w:tc>
          <w:tcPr>
            <w:tcW w:w="1554" w:type="dxa"/>
          </w:tcPr>
          <w:p w14:paraId="7677FB5B" w14:textId="77777777" w:rsidR="00B576F8" w:rsidRDefault="00AD4EEB">
            <w:pPr>
              <w:spacing w:after="0" w:line="240" w:lineRule="auto"/>
            </w:pPr>
            <w:r>
              <w:rPr>
                <w:sz w:val="17"/>
              </w:rPr>
              <w:t>VND 15,200 billion</w:t>
            </w:r>
          </w:p>
        </w:tc>
        <w:tc>
          <w:tcPr>
            <w:tcW w:w="1123" w:type="dxa"/>
          </w:tcPr>
          <w:p w14:paraId="73F2DB06" w14:textId="77777777" w:rsidR="00B576F8" w:rsidRDefault="00AD4EEB">
            <w:pPr>
              <w:spacing w:after="0" w:line="240" w:lineRule="auto"/>
              <w:jc w:val="center"/>
            </w:pPr>
            <w:r>
              <w:rPr>
                <w:sz w:val="17"/>
              </w:rPr>
              <w:t>0.64</w:t>
            </w:r>
          </w:p>
        </w:tc>
        <w:tc>
          <w:tcPr>
            <w:tcW w:w="1900" w:type="dxa"/>
          </w:tcPr>
          <w:p w14:paraId="46C976E1" w14:textId="77777777" w:rsidR="00B576F8" w:rsidRDefault="00AD4EEB">
            <w:pPr>
              <w:spacing w:after="0" w:line="240" w:lineRule="auto"/>
              <w:jc w:val="center"/>
            </w:pPr>
            <w:r>
              <w:rPr>
                <w:sz w:val="17"/>
              </w:rPr>
              <w:t>0.05</w:t>
            </w:r>
          </w:p>
        </w:tc>
      </w:tr>
    </w:tbl>
    <w:p w14:paraId="414C3681" w14:textId="77777777" w:rsidR="00B576F8" w:rsidRDefault="00B576F8">
      <w:pPr>
        <w:spacing w:after="40"/>
      </w:pPr>
    </w:p>
    <w:p w14:paraId="23D3C476" w14:textId="77777777" w:rsidR="00B576F8" w:rsidRDefault="00AD4EEB">
      <w:pPr>
        <w:spacing w:after="160"/>
      </w:pPr>
      <w:r>
        <w:rPr>
          <w:i/>
          <w:color w:val="6B6B6B"/>
          <w:sz w:val="18"/>
        </w:rPr>
        <w:t>Source: VnExpress (2026); Vietstock (2026a, 2026d); CafeF (2026b); VnEconomy (2026); Hanoi Stock Exchange (2026); DNSE filings; authors' calculations.</w:t>
      </w:r>
    </w:p>
    <w:p w14:paraId="0E24B54B" w14:textId="77777777" w:rsidR="00B576F8" w:rsidRDefault="00AD4EEB">
      <w:pPr>
        <w:keepNext/>
        <w:spacing w:after="60"/>
      </w:pPr>
      <w:r>
        <w:rPr>
          <w:b/>
          <w:color w:val="1A1A1A"/>
          <w:sz w:val="19"/>
        </w:rPr>
        <w:t>Table C2. DNSE against named peers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5124"/>
        <w:gridCol w:w="1046"/>
        <w:gridCol w:w="1046"/>
        <w:gridCol w:w="1150"/>
        <w:gridCol w:w="1046"/>
      </w:tblGrid>
      <w:tr w:rsidR="00B576F8" w14:paraId="13BF36A2" w14:textId="77777777">
        <w:trPr>
          <w:cantSplit/>
          <w:tblHeader/>
          <w:jc w:val="center"/>
        </w:trPr>
        <w:tc>
          <w:tcPr>
            <w:tcW w:w="5124" w:type="dxa"/>
            <w:shd w:val="clear" w:color="auto" w:fill="2A78D6"/>
          </w:tcPr>
          <w:p w14:paraId="314BAA3B" w14:textId="77777777" w:rsidR="00B576F8" w:rsidRDefault="00AD4EEB">
            <w:pPr>
              <w:keepNext/>
              <w:spacing w:after="0" w:line="240" w:lineRule="auto"/>
            </w:pPr>
            <w:r>
              <w:rPr>
                <w:b/>
                <w:color w:val="FFFFFF"/>
                <w:sz w:val="17"/>
              </w:rPr>
              <w:t>Indicator</w:t>
            </w:r>
          </w:p>
        </w:tc>
        <w:tc>
          <w:tcPr>
            <w:tcW w:w="1046" w:type="dxa"/>
            <w:shd w:val="clear" w:color="auto" w:fill="2A78D6"/>
          </w:tcPr>
          <w:p w14:paraId="3ECE64D0" w14:textId="77777777" w:rsidR="00B576F8" w:rsidRDefault="00AD4EEB">
            <w:pPr>
              <w:keepNext/>
              <w:spacing w:after="0" w:line="240" w:lineRule="auto"/>
            </w:pPr>
            <w:r>
              <w:rPr>
                <w:b/>
                <w:color w:val="FFFFFF"/>
                <w:sz w:val="17"/>
              </w:rPr>
              <w:t>DNSE</w:t>
            </w:r>
          </w:p>
        </w:tc>
        <w:tc>
          <w:tcPr>
            <w:tcW w:w="1046" w:type="dxa"/>
            <w:shd w:val="clear" w:color="auto" w:fill="2A78D6"/>
          </w:tcPr>
          <w:p w14:paraId="0EFE4F11" w14:textId="77777777" w:rsidR="00B576F8" w:rsidRDefault="00AD4EEB">
            <w:pPr>
              <w:keepNext/>
              <w:spacing w:after="0" w:line="240" w:lineRule="auto"/>
            </w:pPr>
            <w:r>
              <w:rPr>
                <w:b/>
                <w:color w:val="FFFFFF"/>
                <w:sz w:val="17"/>
              </w:rPr>
              <w:t>VPBankS</w:t>
            </w:r>
          </w:p>
        </w:tc>
        <w:tc>
          <w:tcPr>
            <w:tcW w:w="1150" w:type="dxa"/>
            <w:shd w:val="clear" w:color="auto" w:fill="2A78D6"/>
          </w:tcPr>
          <w:p w14:paraId="4D2BE7F0" w14:textId="77777777" w:rsidR="00B576F8" w:rsidRDefault="00AD4EEB">
            <w:pPr>
              <w:keepNext/>
              <w:spacing w:after="0" w:line="240" w:lineRule="auto"/>
            </w:pPr>
            <w:r>
              <w:rPr>
                <w:b/>
                <w:color w:val="FFFFFF"/>
                <w:sz w:val="17"/>
              </w:rPr>
              <w:t>TCBS</w:t>
            </w:r>
          </w:p>
        </w:tc>
        <w:tc>
          <w:tcPr>
            <w:tcW w:w="1046" w:type="dxa"/>
            <w:shd w:val="clear" w:color="auto" w:fill="2A78D6"/>
          </w:tcPr>
          <w:p w14:paraId="286DB4D6" w14:textId="77777777" w:rsidR="00B576F8" w:rsidRDefault="00AD4EEB">
            <w:pPr>
              <w:keepNext/>
              <w:spacing w:after="0" w:line="240" w:lineRule="auto"/>
            </w:pPr>
            <w:r>
              <w:rPr>
                <w:b/>
                <w:color w:val="FFFFFF"/>
                <w:sz w:val="17"/>
              </w:rPr>
              <w:t>VPS</w:t>
            </w:r>
          </w:p>
        </w:tc>
      </w:tr>
      <w:tr w:rsidR="00B576F8" w14:paraId="72DF341F" w14:textId="77777777">
        <w:trPr>
          <w:cantSplit/>
          <w:jc w:val="center"/>
        </w:trPr>
        <w:tc>
          <w:tcPr>
            <w:tcW w:w="5124" w:type="dxa"/>
          </w:tcPr>
          <w:p w14:paraId="299FA3DE" w14:textId="77777777" w:rsidR="00B576F8" w:rsidRDefault="00AD4EEB">
            <w:pPr>
              <w:keepNext/>
              <w:spacing w:after="0" w:line="240" w:lineRule="auto"/>
            </w:pPr>
            <w:r>
              <w:rPr>
                <w:sz w:val="17"/>
              </w:rPr>
              <w:t>Customer accounts, million</w:t>
            </w:r>
          </w:p>
        </w:tc>
        <w:tc>
          <w:tcPr>
            <w:tcW w:w="1046" w:type="dxa"/>
          </w:tcPr>
          <w:p w14:paraId="6C5E4C45" w14:textId="77777777" w:rsidR="00B576F8" w:rsidRDefault="00AD4EEB">
            <w:pPr>
              <w:keepNext/>
              <w:spacing w:after="0" w:line="240" w:lineRule="auto"/>
              <w:jc w:val="center"/>
            </w:pPr>
            <w:r>
              <w:rPr>
                <w:sz w:val="17"/>
              </w:rPr>
              <w:t>1.70</w:t>
            </w:r>
          </w:p>
        </w:tc>
        <w:tc>
          <w:tcPr>
            <w:tcW w:w="1046" w:type="dxa"/>
          </w:tcPr>
          <w:p w14:paraId="78A0DDFC" w14:textId="77777777" w:rsidR="00B576F8" w:rsidRDefault="00AD4EEB">
            <w:pPr>
              <w:keepNext/>
              <w:spacing w:after="0" w:line="240" w:lineRule="auto"/>
              <w:jc w:val="center"/>
            </w:pPr>
            <w:r>
              <w:rPr>
                <w:sz w:val="17"/>
              </w:rPr>
              <w:t>1.30</w:t>
            </w:r>
          </w:p>
        </w:tc>
        <w:tc>
          <w:tcPr>
            <w:tcW w:w="1150" w:type="dxa"/>
          </w:tcPr>
          <w:p w14:paraId="4E71148B" w14:textId="77777777" w:rsidR="00B576F8" w:rsidRDefault="00AD4EEB">
            <w:pPr>
              <w:keepNext/>
              <w:spacing w:after="0" w:line="240" w:lineRule="auto"/>
              <w:jc w:val="center"/>
            </w:pPr>
            <w:r>
              <w:rPr>
                <w:sz w:val="17"/>
              </w:rPr>
              <w:t>1.20</w:t>
            </w:r>
          </w:p>
        </w:tc>
        <w:tc>
          <w:tcPr>
            <w:tcW w:w="1046" w:type="dxa"/>
          </w:tcPr>
          <w:p w14:paraId="632DE60C" w14:textId="77777777" w:rsidR="00B576F8" w:rsidRDefault="00AD4EEB">
            <w:pPr>
              <w:keepNext/>
              <w:spacing w:after="0" w:line="240" w:lineRule="auto"/>
              <w:jc w:val="center"/>
            </w:pPr>
            <w:r>
              <w:rPr>
                <w:sz w:val="17"/>
              </w:rPr>
              <w:t>1.55</w:t>
            </w:r>
          </w:p>
        </w:tc>
      </w:tr>
      <w:tr w:rsidR="00B576F8" w14:paraId="0F5FF8A6" w14:textId="77777777">
        <w:trPr>
          <w:cantSplit/>
          <w:jc w:val="center"/>
        </w:trPr>
        <w:tc>
          <w:tcPr>
            <w:tcW w:w="5124" w:type="dxa"/>
          </w:tcPr>
          <w:p w14:paraId="77DF7A53" w14:textId="77777777" w:rsidR="00B576F8" w:rsidRDefault="00AD4EEB">
            <w:pPr>
              <w:keepNext/>
              <w:spacing w:after="0" w:line="240" w:lineRule="auto"/>
            </w:pPr>
            <w:r>
              <w:rPr>
                <w:sz w:val="17"/>
              </w:rPr>
              <w:t>Margin lending, 30 June 2026, VND bn</w:t>
            </w:r>
          </w:p>
        </w:tc>
        <w:tc>
          <w:tcPr>
            <w:tcW w:w="1046" w:type="dxa"/>
          </w:tcPr>
          <w:p w14:paraId="5364C61A" w14:textId="77777777" w:rsidR="00B576F8" w:rsidRDefault="00AD4EEB">
            <w:pPr>
              <w:keepNext/>
              <w:spacing w:after="0" w:line="240" w:lineRule="auto"/>
              <w:jc w:val="center"/>
            </w:pPr>
            <w:r>
              <w:rPr>
                <w:sz w:val="17"/>
              </w:rPr>
              <w:t>6,303</w:t>
            </w:r>
          </w:p>
        </w:tc>
        <w:tc>
          <w:tcPr>
            <w:tcW w:w="1046" w:type="dxa"/>
          </w:tcPr>
          <w:p w14:paraId="5C10A856" w14:textId="77777777" w:rsidR="00B576F8" w:rsidRDefault="00AD4EEB">
            <w:pPr>
              <w:keepNext/>
              <w:spacing w:after="0" w:line="240" w:lineRule="auto"/>
              <w:jc w:val="center"/>
            </w:pPr>
            <w:r>
              <w:rPr>
                <w:sz w:val="17"/>
              </w:rPr>
              <w:t>38,200</w:t>
            </w:r>
          </w:p>
        </w:tc>
        <w:tc>
          <w:tcPr>
            <w:tcW w:w="1150" w:type="dxa"/>
          </w:tcPr>
          <w:p w14:paraId="0616E3BB" w14:textId="77777777" w:rsidR="00B576F8" w:rsidRDefault="00AD4EEB">
            <w:pPr>
              <w:keepNext/>
              <w:spacing w:after="0" w:line="240" w:lineRule="auto"/>
              <w:jc w:val="center"/>
            </w:pPr>
            <w:r>
              <w:rPr>
                <w:sz w:val="17"/>
              </w:rPr>
              <w:t>51,500</w:t>
            </w:r>
          </w:p>
        </w:tc>
        <w:tc>
          <w:tcPr>
            <w:tcW w:w="1046" w:type="dxa"/>
          </w:tcPr>
          <w:p w14:paraId="372B3368" w14:textId="77777777" w:rsidR="00B576F8" w:rsidRDefault="00AD4EEB">
            <w:pPr>
              <w:keepNext/>
              <w:spacing w:after="0" w:line="240" w:lineRule="auto"/>
              <w:jc w:val="center"/>
            </w:pPr>
            <w:r>
              <w:rPr>
                <w:sz w:val="17"/>
              </w:rPr>
              <w:t>31,300</w:t>
            </w:r>
          </w:p>
        </w:tc>
      </w:tr>
      <w:tr w:rsidR="00B576F8" w14:paraId="62A4FBD5" w14:textId="77777777">
        <w:trPr>
          <w:cantSplit/>
          <w:jc w:val="center"/>
        </w:trPr>
        <w:tc>
          <w:tcPr>
            <w:tcW w:w="5124" w:type="dxa"/>
          </w:tcPr>
          <w:p w14:paraId="6FD29FF0" w14:textId="77777777" w:rsidR="00B576F8" w:rsidRDefault="00AD4EEB">
            <w:pPr>
              <w:keepNext/>
              <w:spacing w:after="0" w:line="240" w:lineRule="auto"/>
            </w:pPr>
            <w:r>
              <w:rPr>
                <w:sz w:val="17"/>
              </w:rPr>
              <w:t>Lending per account, VND million</w:t>
            </w:r>
          </w:p>
        </w:tc>
        <w:tc>
          <w:tcPr>
            <w:tcW w:w="1046" w:type="dxa"/>
          </w:tcPr>
          <w:p w14:paraId="7E4EBDC2" w14:textId="77777777" w:rsidR="00B576F8" w:rsidRDefault="00AD4EEB">
            <w:pPr>
              <w:keepNext/>
              <w:spacing w:after="0" w:line="240" w:lineRule="auto"/>
              <w:jc w:val="center"/>
            </w:pPr>
            <w:r>
              <w:rPr>
                <w:sz w:val="17"/>
              </w:rPr>
              <w:t>3.7</w:t>
            </w:r>
          </w:p>
        </w:tc>
        <w:tc>
          <w:tcPr>
            <w:tcW w:w="1046" w:type="dxa"/>
          </w:tcPr>
          <w:p w14:paraId="2DD2BA2F" w14:textId="77777777" w:rsidR="00B576F8" w:rsidRDefault="00AD4EEB">
            <w:pPr>
              <w:keepNext/>
              <w:spacing w:after="0" w:line="240" w:lineRule="auto"/>
              <w:jc w:val="center"/>
            </w:pPr>
            <w:r>
              <w:rPr>
                <w:sz w:val="17"/>
              </w:rPr>
              <w:t>29.4</w:t>
            </w:r>
          </w:p>
        </w:tc>
        <w:tc>
          <w:tcPr>
            <w:tcW w:w="1150" w:type="dxa"/>
          </w:tcPr>
          <w:p w14:paraId="083D568C" w14:textId="77777777" w:rsidR="00B576F8" w:rsidRDefault="00AD4EEB">
            <w:pPr>
              <w:keepNext/>
              <w:spacing w:after="0" w:line="240" w:lineRule="auto"/>
              <w:jc w:val="center"/>
            </w:pPr>
            <w:r>
              <w:rPr>
                <w:sz w:val="17"/>
              </w:rPr>
              <w:t>42.9</w:t>
            </w:r>
          </w:p>
        </w:tc>
        <w:tc>
          <w:tcPr>
            <w:tcW w:w="1046" w:type="dxa"/>
          </w:tcPr>
          <w:p w14:paraId="342DF88D" w14:textId="77777777" w:rsidR="00B576F8" w:rsidRDefault="00AD4EEB">
            <w:pPr>
              <w:keepNext/>
              <w:spacing w:after="0" w:line="240" w:lineRule="auto"/>
              <w:jc w:val="center"/>
            </w:pPr>
            <w:r>
              <w:rPr>
                <w:sz w:val="17"/>
              </w:rPr>
              <w:t>20.2</w:t>
            </w:r>
          </w:p>
        </w:tc>
      </w:tr>
      <w:tr w:rsidR="00B576F8" w14:paraId="0CEA8535" w14:textId="77777777">
        <w:trPr>
          <w:cantSplit/>
          <w:jc w:val="center"/>
        </w:trPr>
        <w:tc>
          <w:tcPr>
            <w:tcW w:w="5124" w:type="dxa"/>
          </w:tcPr>
          <w:p w14:paraId="6E5E0693" w14:textId="77777777" w:rsidR="00B576F8" w:rsidRDefault="00AD4EEB">
            <w:pPr>
              <w:keepNext/>
              <w:spacing w:after="0" w:line="240" w:lineRule="auto"/>
            </w:pPr>
            <w:r>
              <w:rPr>
                <w:sz w:val="17"/>
              </w:rPr>
              <w:t>Pre-tax profit per account, Q2 2026, VND thousand</w:t>
            </w:r>
          </w:p>
        </w:tc>
        <w:tc>
          <w:tcPr>
            <w:tcW w:w="1046" w:type="dxa"/>
          </w:tcPr>
          <w:p w14:paraId="282F1A55" w14:textId="77777777" w:rsidR="00B576F8" w:rsidRDefault="00AD4EEB">
            <w:pPr>
              <w:keepNext/>
              <w:spacing w:after="0" w:line="240" w:lineRule="auto"/>
              <w:jc w:val="center"/>
            </w:pPr>
            <w:r>
              <w:rPr>
                <w:sz w:val="17"/>
              </w:rPr>
              <w:t>57</w:t>
            </w:r>
          </w:p>
        </w:tc>
        <w:tc>
          <w:tcPr>
            <w:tcW w:w="1046" w:type="dxa"/>
          </w:tcPr>
          <w:p w14:paraId="3211FC22" w14:textId="77777777" w:rsidR="00B576F8" w:rsidRDefault="00AD4EEB">
            <w:pPr>
              <w:keepNext/>
              <w:spacing w:after="0" w:line="240" w:lineRule="auto"/>
              <w:jc w:val="center"/>
            </w:pPr>
            <w:r>
              <w:rPr>
                <w:sz w:val="17"/>
              </w:rPr>
              <w:t>1,661</w:t>
            </w:r>
          </w:p>
        </w:tc>
        <w:tc>
          <w:tcPr>
            <w:tcW w:w="1150" w:type="dxa"/>
          </w:tcPr>
          <w:p w14:paraId="7702623D" w14:textId="77777777" w:rsidR="00B576F8" w:rsidRDefault="00AD4EEB">
            <w:pPr>
              <w:keepNext/>
              <w:spacing w:after="0" w:line="240" w:lineRule="auto"/>
              <w:jc w:val="center"/>
            </w:pPr>
            <w:r>
              <w:rPr>
                <w:sz w:val="17"/>
              </w:rPr>
              <w:t>1,748</w:t>
            </w:r>
          </w:p>
        </w:tc>
        <w:tc>
          <w:tcPr>
            <w:tcW w:w="1046" w:type="dxa"/>
          </w:tcPr>
          <w:p w14:paraId="317FBFB6" w14:textId="77777777" w:rsidR="00B576F8" w:rsidRDefault="00AD4EEB">
            <w:pPr>
              <w:keepNext/>
              <w:spacing w:after="0" w:line="240" w:lineRule="auto"/>
              <w:jc w:val="center"/>
            </w:pPr>
            <w:r>
              <w:rPr>
                <w:sz w:val="17"/>
              </w:rPr>
              <w:t>891</w:t>
            </w:r>
          </w:p>
        </w:tc>
      </w:tr>
      <w:tr w:rsidR="00B576F8" w14:paraId="2AD866CF" w14:textId="77777777">
        <w:trPr>
          <w:cantSplit/>
          <w:jc w:val="center"/>
        </w:trPr>
        <w:tc>
          <w:tcPr>
            <w:tcW w:w="5124" w:type="dxa"/>
          </w:tcPr>
          <w:p w14:paraId="1C04FECC" w14:textId="77777777" w:rsidR="00B576F8" w:rsidRDefault="00AD4EEB">
            <w:pPr>
              <w:keepNext/>
              <w:spacing w:after="0" w:line="240" w:lineRule="auto"/>
            </w:pPr>
            <w:r>
              <w:rPr>
                <w:sz w:val="17"/>
              </w:rPr>
              <w:t>Deposits and bonds held to maturity, % of assets</w:t>
            </w:r>
          </w:p>
        </w:tc>
        <w:tc>
          <w:tcPr>
            <w:tcW w:w="1046" w:type="dxa"/>
          </w:tcPr>
          <w:p w14:paraId="06AFA8F6" w14:textId="77777777" w:rsidR="00B576F8" w:rsidRDefault="00AD4EEB">
            <w:pPr>
              <w:keepNext/>
              <w:spacing w:after="0" w:line="240" w:lineRule="auto"/>
              <w:jc w:val="center"/>
            </w:pPr>
            <w:r>
              <w:rPr>
                <w:sz w:val="17"/>
              </w:rPr>
              <w:t>37.6</w:t>
            </w:r>
          </w:p>
        </w:tc>
        <w:tc>
          <w:tcPr>
            <w:tcW w:w="1046" w:type="dxa"/>
          </w:tcPr>
          <w:p w14:paraId="1BF19879" w14:textId="77777777" w:rsidR="00B576F8" w:rsidRDefault="00AD4EEB">
            <w:pPr>
              <w:keepNext/>
              <w:spacing w:after="0" w:line="240" w:lineRule="auto"/>
              <w:jc w:val="center"/>
            </w:pPr>
            <w:r>
              <w:rPr>
                <w:sz w:val="17"/>
              </w:rPr>
              <w:t>6.5</w:t>
            </w:r>
          </w:p>
        </w:tc>
        <w:tc>
          <w:tcPr>
            <w:tcW w:w="1150" w:type="dxa"/>
          </w:tcPr>
          <w:p w14:paraId="1E7308CA" w14:textId="77777777" w:rsidR="00B576F8" w:rsidRDefault="00AD4EEB">
            <w:pPr>
              <w:keepNext/>
              <w:spacing w:after="0" w:line="240" w:lineRule="auto"/>
              <w:jc w:val="center"/>
            </w:pPr>
            <w:r>
              <w:rPr>
                <w:sz w:val="17"/>
              </w:rPr>
              <w:t>4.6</w:t>
            </w:r>
          </w:p>
        </w:tc>
        <w:tc>
          <w:tcPr>
            <w:tcW w:w="1046" w:type="dxa"/>
          </w:tcPr>
          <w:p w14:paraId="3E24F504" w14:textId="77777777" w:rsidR="00B576F8" w:rsidRDefault="00AD4EEB">
            <w:pPr>
              <w:keepNext/>
              <w:spacing w:after="0" w:line="240" w:lineRule="auto"/>
              <w:jc w:val="center"/>
            </w:pPr>
            <w:r>
              <w:rPr>
                <w:sz w:val="17"/>
              </w:rPr>
              <w:t>4.3</w:t>
            </w:r>
          </w:p>
        </w:tc>
      </w:tr>
      <w:tr w:rsidR="00B576F8" w14:paraId="5DD337C4" w14:textId="77777777">
        <w:trPr>
          <w:cantSplit/>
          <w:jc w:val="center"/>
        </w:trPr>
        <w:tc>
          <w:tcPr>
            <w:tcW w:w="5124" w:type="dxa"/>
          </w:tcPr>
          <w:p w14:paraId="4AECCA32" w14:textId="77777777" w:rsidR="00B576F8" w:rsidRDefault="00AD4EEB">
            <w:pPr>
              <w:keepNext/>
              <w:spacing w:after="0" w:line="240" w:lineRule="auto"/>
            </w:pPr>
            <w:r>
              <w:rPr>
                <w:sz w:val="17"/>
              </w:rPr>
              <w:t>Estimated cost of funds, Q2 2026, %</w:t>
            </w:r>
          </w:p>
        </w:tc>
        <w:tc>
          <w:tcPr>
            <w:tcW w:w="1046" w:type="dxa"/>
          </w:tcPr>
          <w:p w14:paraId="7915C670" w14:textId="77777777" w:rsidR="00B576F8" w:rsidRDefault="00AD4EEB">
            <w:pPr>
              <w:keepNext/>
              <w:spacing w:after="0" w:line="240" w:lineRule="auto"/>
              <w:jc w:val="center"/>
            </w:pPr>
            <w:r>
              <w:rPr>
                <w:sz w:val="17"/>
              </w:rPr>
              <w:t>6.5</w:t>
            </w:r>
          </w:p>
        </w:tc>
        <w:tc>
          <w:tcPr>
            <w:tcW w:w="1046" w:type="dxa"/>
          </w:tcPr>
          <w:p w14:paraId="536AB491" w14:textId="77777777" w:rsidR="00B576F8" w:rsidRDefault="00AD4EEB">
            <w:pPr>
              <w:keepNext/>
              <w:spacing w:after="0" w:line="240" w:lineRule="auto"/>
              <w:jc w:val="center"/>
            </w:pPr>
            <w:r>
              <w:rPr>
                <w:sz w:val="17"/>
              </w:rPr>
              <w:t>6.8</w:t>
            </w:r>
          </w:p>
        </w:tc>
        <w:tc>
          <w:tcPr>
            <w:tcW w:w="1150" w:type="dxa"/>
          </w:tcPr>
          <w:p w14:paraId="3F9DFE82" w14:textId="77777777" w:rsidR="00B576F8" w:rsidRDefault="00AD4EEB">
            <w:pPr>
              <w:keepNext/>
              <w:spacing w:after="0" w:line="240" w:lineRule="auto"/>
              <w:jc w:val="center"/>
            </w:pPr>
            <w:r>
              <w:rPr>
                <w:sz w:val="17"/>
              </w:rPr>
              <w:t>7.8</w:t>
            </w:r>
          </w:p>
        </w:tc>
        <w:tc>
          <w:tcPr>
            <w:tcW w:w="1046" w:type="dxa"/>
          </w:tcPr>
          <w:p w14:paraId="2B39A748" w14:textId="77777777" w:rsidR="00B576F8" w:rsidRDefault="00AD4EEB">
            <w:pPr>
              <w:keepNext/>
              <w:spacing w:after="0" w:line="240" w:lineRule="auto"/>
              <w:jc w:val="center"/>
            </w:pPr>
            <w:r>
              <w:rPr>
                <w:sz w:val="17"/>
              </w:rPr>
              <w:t>5.1</w:t>
            </w:r>
          </w:p>
        </w:tc>
      </w:tr>
      <w:tr w:rsidR="00B576F8" w14:paraId="38FF3F44" w14:textId="77777777">
        <w:trPr>
          <w:cantSplit/>
          <w:jc w:val="center"/>
        </w:trPr>
        <w:tc>
          <w:tcPr>
            <w:tcW w:w="5124" w:type="dxa"/>
          </w:tcPr>
          <w:p w14:paraId="0B0F4667" w14:textId="77777777" w:rsidR="00B576F8" w:rsidRDefault="00AD4EEB">
            <w:pPr>
              <w:spacing w:after="0" w:line="240" w:lineRule="auto"/>
            </w:pPr>
            <w:r>
              <w:rPr>
                <w:sz w:val="17"/>
              </w:rPr>
              <w:t>Parent bank</w:t>
            </w:r>
          </w:p>
        </w:tc>
        <w:tc>
          <w:tcPr>
            <w:tcW w:w="1046" w:type="dxa"/>
          </w:tcPr>
          <w:p w14:paraId="640C9BFB" w14:textId="77777777" w:rsidR="00B576F8" w:rsidRDefault="00AD4EEB">
            <w:pPr>
              <w:spacing w:after="0" w:line="240" w:lineRule="auto"/>
            </w:pPr>
            <w:r>
              <w:rPr>
                <w:sz w:val="17"/>
              </w:rPr>
              <w:t>none</w:t>
            </w:r>
          </w:p>
        </w:tc>
        <w:tc>
          <w:tcPr>
            <w:tcW w:w="1046" w:type="dxa"/>
          </w:tcPr>
          <w:p w14:paraId="52C8DFB9" w14:textId="77777777" w:rsidR="00B576F8" w:rsidRDefault="00AD4EEB">
            <w:pPr>
              <w:spacing w:after="0" w:line="240" w:lineRule="auto"/>
            </w:pPr>
            <w:r>
              <w:rPr>
                <w:sz w:val="17"/>
              </w:rPr>
              <w:t>VPBank</w:t>
            </w:r>
          </w:p>
        </w:tc>
        <w:tc>
          <w:tcPr>
            <w:tcW w:w="1150" w:type="dxa"/>
          </w:tcPr>
          <w:p w14:paraId="7F3B997D" w14:textId="77777777" w:rsidR="00B576F8" w:rsidRDefault="00AD4EEB">
            <w:pPr>
              <w:spacing w:after="0" w:line="240" w:lineRule="auto"/>
            </w:pPr>
            <w:r>
              <w:rPr>
                <w:sz w:val="17"/>
              </w:rPr>
              <w:t>Techcombank</w:t>
            </w:r>
          </w:p>
        </w:tc>
        <w:tc>
          <w:tcPr>
            <w:tcW w:w="1046" w:type="dxa"/>
          </w:tcPr>
          <w:p w14:paraId="2C7C5615" w14:textId="77777777" w:rsidR="00B576F8" w:rsidRDefault="00AD4EEB">
            <w:pPr>
              <w:spacing w:after="0" w:line="240" w:lineRule="auto"/>
            </w:pPr>
            <w:r>
              <w:rPr>
                <w:sz w:val="17"/>
              </w:rPr>
              <w:t>none</w:t>
            </w:r>
          </w:p>
        </w:tc>
      </w:tr>
    </w:tbl>
    <w:p w14:paraId="332AF32A" w14:textId="77777777" w:rsidR="00B576F8" w:rsidRDefault="00B576F8">
      <w:pPr>
        <w:spacing w:after="40"/>
      </w:pPr>
    </w:p>
    <w:p w14:paraId="11BF5579" w14:textId="77777777" w:rsidR="00B576F8" w:rsidRDefault="00AD4EEB">
      <w:pPr>
        <w:spacing w:after="160"/>
      </w:pPr>
      <w:r>
        <w:rPr>
          <w:i/>
          <w:color w:val="6B6B6B"/>
          <w:sz w:val="18"/>
        </w:rPr>
        <w:t>Source: filed statements via Vietcap Securities (2026); company releases for account counts (VPBankS May 2026; TCBS end-2025; VPS September 2025); authors' calculations. Per-account values are averages that large clients raise at every firm.</w:t>
      </w:r>
    </w:p>
    <w:p w14:paraId="743EB3CF" w14:textId="77777777" w:rsidR="00B576F8" w:rsidRDefault="00AD4EEB">
      <w:pPr>
        <w:keepNext/>
        <w:spacing w:after="60"/>
      </w:pPr>
      <w:r>
        <w:rPr>
          <w:b/>
          <w:color w:val="1A1A1A"/>
          <w:sz w:val="19"/>
        </w:rPr>
        <w:lastRenderedPageBreak/>
        <w:t>Table C3. Competitive landscape of Vietnamese retail brokerage and savings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1508"/>
        <w:gridCol w:w="1005"/>
        <w:gridCol w:w="1873"/>
        <w:gridCol w:w="2513"/>
        <w:gridCol w:w="2513"/>
      </w:tblGrid>
      <w:tr w:rsidR="00B576F8" w14:paraId="68A29B0C" w14:textId="77777777">
        <w:trPr>
          <w:cantSplit/>
          <w:tblHeader/>
          <w:jc w:val="center"/>
        </w:trPr>
        <w:tc>
          <w:tcPr>
            <w:tcW w:w="1508" w:type="dxa"/>
            <w:shd w:val="clear" w:color="auto" w:fill="2A78D6"/>
          </w:tcPr>
          <w:p w14:paraId="2484F686" w14:textId="77777777" w:rsidR="00B576F8" w:rsidRDefault="00AD4EEB">
            <w:pPr>
              <w:keepNext/>
              <w:spacing w:after="0" w:line="240" w:lineRule="auto"/>
            </w:pPr>
            <w:r>
              <w:rPr>
                <w:b/>
                <w:color w:val="FFFFFF"/>
                <w:sz w:val="17"/>
              </w:rPr>
              <w:t>Model</w:t>
            </w:r>
          </w:p>
        </w:tc>
        <w:tc>
          <w:tcPr>
            <w:tcW w:w="1005" w:type="dxa"/>
            <w:shd w:val="clear" w:color="auto" w:fill="2A78D6"/>
          </w:tcPr>
          <w:p w14:paraId="1BF242EE" w14:textId="77777777" w:rsidR="00B576F8" w:rsidRDefault="00AD4EEB">
            <w:pPr>
              <w:keepNext/>
              <w:spacing w:after="0" w:line="240" w:lineRule="auto"/>
            </w:pPr>
            <w:r>
              <w:rPr>
                <w:b/>
                <w:color w:val="FFFFFF"/>
                <w:sz w:val="17"/>
              </w:rPr>
              <w:t>Examples</w:t>
            </w:r>
          </w:p>
        </w:tc>
        <w:tc>
          <w:tcPr>
            <w:tcW w:w="1873" w:type="dxa"/>
            <w:shd w:val="clear" w:color="auto" w:fill="2A78D6"/>
          </w:tcPr>
          <w:p w14:paraId="37FE6C8B" w14:textId="77777777" w:rsidR="00B576F8" w:rsidRDefault="00AD4EEB">
            <w:pPr>
              <w:keepNext/>
              <w:spacing w:after="0" w:line="240" w:lineRule="auto"/>
            </w:pPr>
            <w:r>
              <w:rPr>
                <w:b/>
                <w:color w:val="FFFFFF"/>
                <w:sz w:val="17"/>
              </w:rPr>
              <w:t>How it earns</w:t>
            </w:r>
          </w:p>
        </w:tc>
        <w:tc>
          <w:tcPr>
            <w:tcW w:w="2513" w:type="dxa"/>
            <w:shd w:val="clear" w:color="auto" w:fill="2A78D6"/>
          </w:tcPr>
          <w:p w14:paraId="3696E04C" w14:textId="77777777" w:rsidR="00B576F8" w:rsidRDefault="00AD4EEB">
            <w:pPr>
              <w:keepNext/>
              <w:spacing w:after="0" w:line="240" w:lineRule="auto"/>
            </w:pPr>
            <w:r>
              <w:rPr>
                <w:b/>
                <w:color w:val="FFFFFF"/>
                <w:sz w:val="17"/>
              </w:rPr>
              <w:t>Strength</w:t>
            </w:r>
          </w:p>
        </w:tc>
        <w:tc>
          <w:tcPr>
            <w:tcW w:w="2513" w:type="dxa"/>
            <w:shd w:val="clear" w:color="auto" w:fill="2A78D6"/>
          </w:tcPr>
          <w:p w14:paraId="5527883E" w14:textId="77777777" w:rsidR="00B576F8" w:rsidRDefault="00AD4EEB">
            <w:pPr>
              <w:keepNext/>
              <w:spacing w:after="0" w:line="240" w:lineRule="auto"/>
            </w:pPr>
            <w:r>
              <w:rPr>
                <w:b/>
                <w:color w:val="FFFFFF"/>
                <w:sz w:val="17"/>
              </w:rPr>
              <w:t>Gap for salaried savers</w:t>
            </w:r>
          </w:p>
        </w:tc>
      </w:tr>
      <w:tr w:rsidR="00B576F8" w14:paraId="39F54B8C" w14:textId="77777777">
        <w:trPr>
          <w:cantSplit/>
          <w:jc w:val="center"/>
        </w:trPr>
        <w:tc>
          <w:tcPr>
            <w:tcW w:w="1508" w:type="dxa"/>
          </w:tcPr>
          <w:p w14:paraId="4123041C" w14:textId="77777777" w:rsidR="00B576F8" w:rsidRDefault="00AD4EEB">
            <w:pPr>
              <w:keepNext/>
              <w:spacing w:after="0" w:line="240" w:lineRule="auto"/>
            </w:pPr>
            <w:r>
              <w:rPr>
                <w:sz w:val="17"/>
              </w:rPr>
              <w:t>Bank-affiliated brokers</w:t>
            </w:r>
          </w:p>
        </w:tc>
        <w:tc>
          <w:tcPr>
            <w:tcW w:w="1005" w:type="dxa"/>
          </w:tcPr>
          <w:p w14:paraId="77617D76" w14:textId="77777777" w:rsidR="00B576F8" w:rsidRDefault="00AD4EEB">
            <w:pPr>
              <w:keepNext/>
              <w:spacing w:after="0" w:line="240" w:lineRule="auto"/>
            </w:pPr>
            <w:r>
              <w:rPr>
                <w:sz w:val="17"/>
              </w:rPr>
              <w:t>TCBS, VPBankS, MBS</w:t>
            </w:r>
          </w:p>
        </w:tc>
        <w:tc>
          <w:tcPr>
            <w:tcW w:w="1873" w:type="dxa"/>
          </w:tcPr>
          <w:p w14:paraId="72170928" w14:textId="77777777" w:rsidR="00B576F8" w:rsidRDefault="00AD4EEB">
            <w:pPr>
              <w:keepNext/>
              <w:spacing w:after="0" w:line="240" w:lineRule="auto"/>
            </w:pPr>
            <w:r>
              <w:rPr>
                <w:sz w:val="17"/>
              </w:rPr>
              <w:t>Margin lending, bond distribution</w:t>
            </w:r>
          </w:p>
        </w:tc>
        <w:tc>
          <w:tcPr>
            <w:tcW w:w="2513" w:type="dxa"/>
          </w:tcPr>
          <w:p w14:paraId="78C735F2" w14:textId="77777777" w:rsidR="00B576F8" w:rsidRDefault="00AD4EEB">
            <w:pPr>
              <w:keepNext/>
              <w:spacing w:after="0" w:line="240" w:lineRule="auto"/>
            </w:pPr>
            <w:r>
              <w:rPr>
                <w:sz w:val="17"/>
              </w:rPr>
              <w:t>Cheap funding, capital, parent-bank customers and trust</w:t>
            </w:r>
          </w:p>
        </w:tc>
        <w:tc>
          <w:tcPr>
            <w:tcW w:w="2513" w:type="dxa"/>
          </w:tcPr>
          <w:p w14:paraId="0D6D6CD8" w14:textId="77777777" w:rsidR="00B576F8" w:rsidRDefault="00AD4EEB">
            <w:pPr>
              <w:keepNext/>
              <w:spacing w:after="0" w:line="240" w:lineRule="auto"/>
            </w:pPr>
            <w:r>
              <w:rPr>
                <w:sz w:val="17"/>
              </w:rPr>
              <w:t>Serve mainly their parents' customers; TCBS iPower pays interest only above VND 5 million</w:t>
            </w:r>
          </w:p>
        </w:tc>
      </w:tr>
      <w:tr w:rsidR="00B576F8" w14:paraId="183E3FF0" w14:textId="77777777">
        <w:trPr>
          <w:cantSplit/>
          <w:jc w:val="center"/>
        </w:trPr>
        <w:tc>
          <w:tcPr>
            <w:tcW w:w="1508" w:type="dxa"/>
          </w:tcPr>
          <w:p w14:paraId="126012BA" w14:textId="77777777" w:rsidR="00B576F8" w:rsidRDefault="00AD4EEB">
            <w:pPr>
              <w:keepNext/>
              <w:spacing w:after="0" w:line="240" w:lineRule="auto"/>
            </w:pPr>
            <w:r>
              <w:rPr>
                <w:sz w:val="17"/>
              </w:rPr>
              <w:t>Independent full-service brokers</w:t>
            </w:r>
          </w:p>
        </w:tc>
        <w:tc>
          <w:tcPr>
            <w:tcW w:w="1005" w:type="dxa"/>
          </w:tcPr>
          <w:p w14:paraId="0ABB2D62" w14:textId="77777777" w:rsidR="00B576F8" w:rsidRDefault="00AD4EEB">
            <w:pPr>
              <w:keepNext/>
              <w:spacing w:after="0" w:line="240" w:lineRule="auto"/>
            </w:pPr>
            <w:r>
              <w:rPr>
                <w:sz w:val="17"/>
              </w:rPr>
              <w:t>SSI, HSC, Vietcap</w:t>
            </w:r>
          </w:p>
        </w:tc>
        <w:tc>
          <w:tcPr>
            <w:tcW w:w="1873" w:type="dxa"/>
          </w:tcPr>
          <w:p w14:paraId="49C8CAD7" w14:textId="77777777" w:rsidR="00B576F8" w:rsidRDefault="00AD4EEB">
            <w:pPr>
              <w:keepNext/>
              <w:spacing w:after="0" w:line="240" w:lineRule="auto"/>
            </w:pPr>
            <w:r>
              <w:rPr>
                <w:sz w:val="17"/>
              </w:rPr>
              <w:t>Margin, institutional brokerage, advisory</w:t>
            </w:r>
          </w:p>
        </w:tc>
        <w:tc>
          <w:tcPr>
            <w:tcW w:w="2513" w:type="dxa"/>
          </w:tcPr>
          <w:p w14:paraId="371A6376" w14:textId="77777777" w:rsidR="00B576F8" w:rsidRDefault="00AD4EEB">
            <w:pPr>
              <w:keepNext/>
              <w:spacing w:after="0" w:line="240" w:lineRule="auto"/>
            </w:pPr>
            <w:r>
              <w:rPr>
                <w:sz w:val="17"/>
              </w:rPr>
              <w:t>Research, brand, human brokers</w:t>
            </w:r>
          </w:p>
        </w:tc>
        <w:tc>
          <w:tcPr>
            <w:tcW w:w="2513" w:type="dxa"/>
          </w:tcPr>
          <w:p w14:paraId="0A66790B" w14:textId="77777777" w:rsidR="00B576F8" w:rsidRDefault="00AD4EEB">
            <w:pPr>
              <w:keepNext/>
              <w:spacing w:after="0" w:line="240" w:lineRule="auto"/>
            </w:pPr>
            <w:r>
              <w:rPr>
                <w:sz w:val="17"/>
              </w:rPr>
              <w:t>Costly to serve small savers</w:t>
            </w:r>
          </w:p>
        </w:tc>
      </w:tr>
      <w:tr w:rsidR="00B576F8" w14:paraId="14CE641A" w14:textId="77777777">
        <w:trPr>
          <w:cantSplit/>
          <w:jc w:val="center"/>
        </w:trPr>
        <w:tc>
          <w:tcPr>
            <w:tcW w:w="1508" w:type="dxa"/>
          </w:tcPr>
          <w:p w14:paraId="2727A2B8" w14:textId="77777777" w:rsidR="00B576F8" w:rsidRDefault="00AD4EEB">
            <w:pPr>
              <w:keepNext/>
              <w:spacing w:after="0" w:line="240" w:lineRule="auto"/>
            </w:pPr>
            <w:r>
              <w:rPr>
                <w:sz w:val="17"/>
              </w:rPr>
              <w:t>Retail trading platforms</w:t>
            </w:r>
          </w:p>
        </w:tc>
        <w:tc>
          <w:tcPr>
            <w:tcW w:w="1005" w:type="dxa"/>
          </w:tcPr>
          <w:p w14:paraId="369A4017" w14:textId="77777777" w:rsidR="00B576F8" w:rsidRDefault="00AD4EEB">
            <w:pPr>
              <w:keepNext/>
              <w:spacing w:after="0" w:line="240" w:lineRule="auto"/>
            </w:pPr>
            <w:r>
              <w:rPr>
                <w:sz w:val="17"/>
              </w:rPr>
              <w:t>VPS</w:t>
            </w:r>
          </w:p>
        </w:tc>
        <w:tc>
          <w:tcPr>
            <w:tcW w:w="1873" w:type="dxa"/>
          </w:tcPr>
          <w:p w14:paraId="569984A0" w14:textId="77777777" w:rsidR="00B576F8" w:rsidRDefault="00AD4EEB">
            <w:pPr>
              <w:keepNext/>
              <w:spacing w:after="0" w:line="240" w:lineRule="auto"/>
            </w:pPr>
            <w:r>
              <w:rPr>
                <w:sz w:val="17"/>
              </w:rPr>
              <w:t>Retail and derivatives brokerage, margin</w:t>
            </w:r>
          </w:p>
        </w:tc>
        <w:tc>
          <w:tcPr>
            <w:tcW w:w="2513" w:type="dxa"/>
          </w:tcPr>
          <w:p w14:paraId="5A81D8E6" w14:textId="77777777" w:rsidR="00B576F8" w:rsidRDefault="00AD4EEB">
            <w:pPr>
              <w:keepNext/>
              <w:spacing w:after="0" w:line="240" w:lineRule="auto"/>
            </w:pPr>
            <w:r>
              <w:rPr>
                <w:sz w:val="17"/>
              </w:rPr>
              <w:t>Largest retail share</w:t>
            </w:r>
          </w:p>
        </w:tc>
        <w:tc>
          <w:tcPr>
            <w:tcW w:w="2513" w:type="dxa"/>
          </w:tcPr>
          <w:p w14:paraId="426AC32D" w14:textId="77777777" w:rsidR="00B576F8" w:rsidRDefault="00AD4EEB">
            <w:pPr>
              <w:keepNext/>
              <w:spacing w:after="0" w:line="240" w:lineRule="auto"/>
            </w:pPr>
            <w:r>
              <w:rPr>
                <w:sz w:val="17"/>
              </w:rPr>
              <w:t>trading-first; no link from a salary</w:t>
            </w:r>
          </w:p>
        </w:tc>
      </w:tr>
      <w:tr w:rsidR="00B576F8" w14:paraId="4A43D88A" w14:textId="77777777">
        <w:trPr>
          <w:cantSplit/>
          <w:jc w:val="center"/>
        </w:trPr>
        <w:tc>
          <w:tcPr>
            <w:tcW w:w="1508" w:type="dxa"/>
          </w:tcPr>
          <w:p w14:paraId="4CE2E940" w14:textId="77777777" w:rsidR="00B576F8" w:rsidRDefault="00AD4EEB">
            <w:pPr>
              <w:keepNext/>
              <w:spacing w:after="0" w:line="240" w:lineRule="auto"/>
            </w:pPr>
            <w:r>
              <w:rPr>
                <w:sz w:val="17"/>
              </w:rPr>
              <w:t>Zero-fee digital brokers</w:t>
            </w:r>
          </w:p>
        </w:tc>
        <w:tc>
          <w:tcPr>
            <w:tcW w:w="1005" w:type="dxa"/>
          </w:tcPr>
          <w:p w14:paraId="381B11BE" w14:textId="77777777" w:rsidR="00B576F8" w:rsidRDefault="00AD4EEB">
            <w:pPr>
              <w:keepNext/>
              <w:spacing w:after="0" w:line="240" w:lineRule="auto"/>
            </w:pPr>
            <w:r>
              <w:rPr>
                <w:sz w:val="17"/>
              </w:rPr>
              <w:t>DNSE, Pinetree</w:t>
            </w:r>
          </w:p>
        </w:tc>
        <w:tc>
          <w:tcPr>
            <w:tcW w:w="1873" w:type="dxa"/>
          </w:tcPr>
          <w:p w14:paraId="01848988" w14:textId="77777777" w:rsidR="00B576F8" w:rsidRDefault="00AD4EEB">
            <w:pPr>
              <w:keepNext/>
              <w:spacing w:after="0" w:line="240" w:lineRule="auto"/>
            </w:pPr>
            <w:r>
              <w:rPr>
                <w:sz w:val="17"/>
              </w:rPr>
              <w:t>Margin, derivatives</w:t>
            </w:r>
          </w:p>
        </w:tc>
        <w:tc>
          <w:tcPr>
            <w:tcW w:w="2513" w:type="dxa"/>
          </w:tcPr>
          <w:p w14:paraId="549CE246" w14:textId="77777777" w:rsidR="00B576F8" w:rsidRDefault="00AD4EEB">
            <w:pPr>
              <w:keepNext/>
              <w:spacing w:after="0" w:line="240" w:lineRule="auto"/>
            </w:pPr>
            <w:r>
              <w:rPr>
                <w:sz w:val="17"/>
              </w:rPr>
              <w:t>Low cost, fast technology, young customers</w:t>
            </w:r>
          </w:p>
        </w:tc>
        <w:tc>
          <w:tcPr>
            <w:tcW w:w="2513" w:type="dxa"/>
          </w:tcPr>
          <w:p w14:paraId="21A1764B" w14:textId="77777777" w:rsidR="00B576F8" w:rsidRDefault="00AD4EEB">
            <w:pPr>
              <w:keepNext/>
              <w:spacing w:after="0" w:line="240" w:lineRule="auto"/>
            </w:pPr>
            <w:r>
              <w:rPr>
                <w:sz w:val="17"/>
              </w:rPr>
              <w:t>Small balances; no regular-saving product</w:t>
            </w:r>
          </w:p>
        </w:tc>
      </w:tr>
      <w:tr w:rsidR="00B576F8" w14:paraId="406A51FA" w14:textId="77777777">
        <w:trPr>
          <w:cantSplit/>
          <w:jc w:val="center"/>
        </w:trPr>
        <w:tc>
          <w:tcPr>
            <w:tcW w:w="1508" w:type="dxa"/>
          </w:tcPr>
          <w:p w14:paraId="27D6EFF0" w14:textId="77777777" w:rsidR="00B576F8" w:rsidRDefault="00AD4EEB">
            <w:pPr>
              <w:spacing w:after="0" w:line="240" w:lineRule="auto"/>
            </w:pPr>
            <w:r>
              <w:rPr>
                <w:sz w:val="17"/>
              </w:rPr>
              <w:t>Banks' automatic-earning accounts</w:t>
            </w:r>
          </w:p>
        </w:tc>
        <w:tc>
          <w:tcPr>
            <w:tcW w:w="1005" w:type="dxa"/>
          </w:tcPr>
          <w:p w14:paraId="7BBFA0CD" w14:textId="77777777" w:rsidR="00B576F8" w:rsidRDefault="00AD4EEB">
            <w:pPr>
              <w:spacing w:after="0" w:line="240" w:lineRule="auto"/>
            </w:pPr>
            <w:r>
              <w:rPr>
                <w:sz w:val="17"/>
              </w:rPr>
              <w:t>Large commercial banks</w:t>
            </w:r>
          </w:p>
        </w:tc>
        <w:tc>
          <w:tcPr>
            <w:tcW w:w="1873" w:type="dxa"/>
          </w:tcPr>
          <w:p w14:paraId="0188D7C8" w14:textId="77777777" w:rsidR="00B576F8" w:rsidRDefault="00AD4EEB">
            <w:pPr>
              <w:spacing w:after="0" w:line="240" w:lineRule="auto"/>
            </w:pPr>
            <w:r>
              <w:rPr>
                <w:sz w:val="17"/>
              </w:rPr>
              <w:t>Deposit spread</w:t>
            </w:r>
          </w:p>
        </w:tc>
        <w:tc>
          <w:tcPr>
            <w:tcW w:w="2513" w:type="dxa"/>
          </w:tcPr>
          <w:p w14:paraId="79CAB825" w14:textId="77777777" w:rsidR="00B576F8" w:rsidRDefault="00AD4EEB">
            <w:pPr>
              <w:spacing w:after="0" w:line="240" w:lineRule="auto"/>
            </w:pPr>
            <w:r>
              <w:rPr>
                <w:sz w:val="17"/>
              </w:rPr>
              <w:t>Salary accounts, trust</w:t>
            </w:r>
          </w:p>
        </w:tc>
        <w:tc>
          <w:tcPr>
            <w:tcW w:w="2513" w:type="dxa"/>
          </w:tcPr>
          <w:p w14:paraId="71074EE3" w14:textId="77777777" w:rsidR="00B576F8" w:rsidRDefault="00AD4EEB">
            <w:pPr>
              <w:spacing w:after="0" w:line="240" w:lineRule="auto"/>
            </w:pPr>
            <w:r>
              <w:rPr>
                <w:sz w:val="17"/>
              </w:rPr>
              <w:t>Little choice beyond deposits</w:t>
            </w:r>
          </w:p>
        </w:tc>
      </w:tr>
    </w:tbl>
    <w:p w14:paraId="49D7B2DF" w14:textId="77777777" w:rsidR="00B576F8" w:rsidRDefault="00B576F8">
      <w:pPr>
        <w:spacing w:after="40"/>
      </w:pPr>
    </w:p>
    <w:p w14:paraId="72F5E0B0" w14:textId="77777777" w:rsidR="00B576F8" w:rsidRDefault="00AD4EEB">
      <w:pPr>
        <w:spacing w:after="160"/>
      </w:pPr>
      <w:r>
        <w:rPr>
          <w:i/>
          <w:color w:val="6B6B6B"/>
          <w:sz w:val="18"/>
        </w:rPr>
        <w:t>Source: company statements and product pages; TCBS (2026a); Vietstock (2026c); authors' assessment.</w:t>
      </w:r>
    </w:p>
    <w:p w14:paraId="5DB9AB4F" w14:textId="77777777" w:rsidR="00B576F8" w:rsidRDefault="00AD4EEB">
      <w:pPr>
        <w:keepNext/>
        <w:jc w:val="center"/>
      </w:pPr>
      <w:r>
        <w:rPr>
          <w:noProof/>
        </w:rPr>
        <w:drawing>
          <wp:inline distT="0" distB="0" distL="0" distR="0" wp14:anchorId="38E1A81E" wp14:editId="43FB5FB0">
            <wp:extent cx="5976620" cy="25536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06.png"/>
                    <pic:cNvPicPr/>
                  </pic:nvPicPr>
                  <pic:blipFill>
                    <a:blip r:embed="rId23"/>
                    <a:stretch>
                      <a:fillRect/>
                    </a:stretch>
                  </pic:blipFill>
                  <pic:spPr>
                    <a:xfrm>
                      <a:off x="0" y="0"/>
                      <a:ext cx="5976620" cy="2553647"/>
                    </a:xfrm>
                    <a:prstGeom prst="rect">
                      <a:avLst/>
                    </a:prstGeom>
                  </pic:spPr>
                </pic:pic>
              </a:graphicData>
            </a:graphic>
          </wp:inline>
        </w:drawing>
      </w:r>
    </w:p>
    <w:p w14:paraId="36EDDAC7" w14:textId="77777777" w:rsidR="00B576F8" w:rsidRDefault="00AD4EEB">
      <w:pPr>
        <w:spacing w:after="160"/>
      </w:pPr>
      <w:r>
        <w:rPr>
          <w:i/>
          <w:color w:val="6B6B6B"/>
          <w:sz w:val="18"/>
        </w:rPr>
        <w:t>Figure C1. Lending and profit per customer account, DNSE against VPS, VPBankS and TCBS. Source: as Table C2.</w:t>
      </w:r>
    </w:p>
    <w:p w14:paraId="5DEEDF67" w14:textId="77777777" w:rsidR="00B576F8" w:rsidRDefault="00AD4EEB">
      <w:pPr>
        <w:keepNext/>
        <w:jc w:val="center"/>
      </w:pPr>
      <w:r>
        <w:rPr>
          <w:noProof/>
        </w:rPr>
        <w:drawing>
          <wp:inline distT="0" distB="0" distL="0" distR="0" wp14:anchorId="1D92C625" wp14:editId="22C83FCD">
            <wp:extent cx="5976620" cy="24397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22.png"/>
                    <pic:cNvPicPr/>
                  </pic:nvPicPr>
                  <pic:blipFill>
                    <a:blip r:embed="rId24"/>
                    <a:stretch>
                      <a:fillRect/>
                    </a:stretch>
                  </pic:blipFill>
                  <pic:spPr>
                    <a:xfrm>
                      <a:off x="0" y="0"/>
                      <a:ext cx="5976620" cy="2439744"/>
                    </a:xfrm>
                    <a:prstGeom prst="rect">
                      <a:avLst/>
                    </a:prstGeom>
                  </pic:spPr>
                </pic:pic>
              </a:graphicData>
            </a:graphic>
          </wp:inline>
        </w:drawing>
      </w:r>
    </w:p>
    <w:p w14:paraId="2FFD6DD3" w14:textId="77777777" w:rsidR="00B576F8" w:rsidRDefault="00AD4EEB">
      <w:pPr>
        <w:spacing w:after="160"/>
      </w:pPr>
      <w:r>
        <w:rPr>
          <w:i/>
          <w:color w:val="6B6B6B"/>
          <w:sz w:val="18"/>
        </w:rPr>
        <w:t>Figure C2. Investor cash held at brokers, indexed to the third quarter of 2025. Source: VnEconomy (2026); DNSE filings.</w:t>
      </w:r>
    </w:p>
    <w:p w14:paraId="286B17B6" w14:textId="77777777" w:rsidR="00B576F8" w:rsidRDefault="00AD4EEB">
      <w:pPr>
        <w:keepNext/>
        <w:jc w:val="center"/>
      </w:pPr>
      <w:r>
        <w:rPr>
          <w:noProof/>
        </w:rPr>
        <w:lastRenderedPageBreak/>
        <w:drawing>
          <wp:inline distT="0" distB="0" distL="0" distR="0" wp14:anchorId="77446473" wp14:editId="15CE8CD6">
            <wp:extent cx="5976620" cy="24874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21.png"/>
                    <pic:cNvPicPr/>
                  </pic:nvPicPr>
                  <pic:blipFill>
                    <a:blip r:embed="rId25"/>
                    <a:stretch>
                      <a:fillRect/>
                    </a:stretch>
                  </pic:blipFill>
                  <pic:spPr>
                    <a:xfrm>
                      <a:off x="0" y="0"/>
                      <a:ext cx="5976620" cy="2487423"/>
                    </a:xfrm>
                    <a:prstGeom prst="rect">
                      <a:avLst/>
                    </a:prstGeom>
                  </pic:spPr>
                </pic:pic>
              </a:graphicData>
            </a:graphic>
          </wp:inline>
        </w:drawing>
      </w:r>
    </w:p>
    <w:p w14:paraId="2F7975B6" w14:textId="77777777" w:rsidR="00B576F8" w:rsidRDefault="00AD4EEB">
      <w:pPr>
        <w:spacing w:after="160"/>
      </w:pPr>
      <w:r>
        <w:rPr>
          <w:i/>
          <w:color w:val="6B6B6B"/>
          <w:sz w:val="18"/>
        </w:rPr>
        <w:t>Figure C3. Returns available to a Vietnamese saver's idle cash, September 2026. Source: DNSE Securities (2026b) and TCBS (2026a) product pages; bank rate surveys.</w:t>
      </w:r>
    </w:p>
    <w:p w14:paraId="61A5A3BA" w14:textId="77777777" w:rsidR="00B576F8" w:rsidRDefault="00AD4EEB">
      <w:pPr>
        <w:pStyle w:val="Heading2"/>
      </w:pPr>
      <w:bookmarkStart w:id="30" w:name="_Toc241362748"/>
      <w:r>
        <w:t>Appendix D. Customer review analysis</w:t>
      </w:r>
      <w:bookmarkEnd w:id="30"/>
    </w:p>
    <w:p w14:paraId="2A8703E4" w14:textId="77777777" w:rsidR="00B576F8" w:rsidRDefault="00AD4EEB">
      <w:pPr>
        <w:keepNext/>
        <w:spacing w:after="60"/>
      </w:pPr>
      <w:r>
        <w:rPr>
          <w:b/>
          <w:color w:val="1A1A1A"/>
          <w:sz w:val="19"/>
        </w:rPr>
        <w:t>Table D1. Themes in DNSE's negative Google Play reviews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3794"/>
        <w:gridCol w:w="1751"/>
        <w:gridCol w:w="2043"/>
        <w:gridCol w:w="1824"/>
      </w:tblGrid>
      <w:tr w:rsidR="00B576F8" w14:paraId="6D0F95E3" w14:textId="77777777">
        <w:trPr>
          <w:cantSplit/>
          <w:tblHeader/>
          <w:jc w:val="center"/>
        </w:trPr>
        <w:tc>
          <w:tcPr>
            <w:tcW w:w="3794" w:type="dxa"/>
            <w:shd w:val="clear" w:color="auto" w:fill="2A78D6"/>
          </w:tcPr>
          <w:p w14:paraId="18AD1C32" w14:textId="77777777" w:rsidR="00B576F8" w:rsidRDefault="00AD4EEB">
            <w:pPr>
              <w:keepNext/>
              <w:spacing w:after="0" w:line="240" w:lineRule="auto"/>
            </w:pPr>
            <w:r>
              <w:rPr>
                <w:b/>
                <w:color w:val="FFFFFF"/>
                <w:sz w:val="17"/>
              </w:rPr>
              <w:t>Theme</w:t>
            </w:r>
          </w:p>
        </w:tc>
        <w:tc>
          <w:tcPr>
            <w:tcW w:w="1751" w:type="dxa"/>
            <w:shd w:val="clear" w:color="auto" w:fill="2A78D6"/>
          </w:tcPr>
          <w:p w14:paraId="441F5FE3" w14:textId="77777777" w:rsidR="00B576F8" w:rsidRDefault="00AD4EEB">
            <w:pPr>
              <w:keepNext/>
              <w:spacing w:after="0" w:line="240" w:lineRule="auto"/>
            </w:pPr>
            <w:r>
              <w:rPr>
                <w:b/>
                <w:color w:val="FFFFFF"/>
                <w:sz w:val="17"/>
              </w:rPr>
              <w:t>Negative reviews</w:t>
            </w:r>
          </w:p>
        </w:tc>
        <w:tc>
          <w:tcPr>
            <w:tcW w:w="2043" w:type="dxa"/>
            <w:shd w:val="clear" w:color="auto" w:fill="2A78D6"/>
          </w:tcPr>
          <w:p w14:paraId="02AE6A60" w14:textId="77777777" w:rsidR="00B576F8" w:rsidRDefault="00AD4EEB">
            <w:pPr>
              <w:keepNext/>
              <w:spacing w:after="0" w:line="240" w:lineRule="auto"/>
            </w:pPr>
            <w:r>
              <w:rPr>
                <w:b/>
                <w:color w:val="FFFFFF"/>
                <w:sz w:val="17"/>
              </w:rPr>
              <w:t>Share of negative reviews, %</w:t>
            </w:r>
          </w:p>
        </w:tc>
        <w:tc>
          <w:tcPr>
            <w:tcW w:w="1824" w:type="dxa"/>
            <w:shd w:val="clear" w:color="auto" w:fill="2A78D6"/>
          </w:tcPr>
          <w:p w14:paraId="78338F5B" w14:textId="77777777" w:rsidR="00B576F8" w:rsidRDefault="00AD4EEB">
            <w:pPr>
              <w:keepNext/>
              <w:spacing w:after="0" w:line="240" w:lineRule="auto"/>
            </w:pPr>
            <w:r>
              <w:rPr>
                <w:b/>
                <w:color w:val="FFFFFF"/>
                <w:sz w:val="17"/>
              </w:rPr>
              <w:t>Share of helpful votes, %</w:t>
            </w:r>
          </w:p>
        </w:tc>
      </w:tr>
      <w:tr w:rsidR="00B576F8" w14:paraId="7E7D645A" w14:textId="77777777">
        <w:trPr>
          <w:cantSplit/>
          <w:jc w:val="center"/>
        </w:trPr>
        <w:tc>
          <w:tcPr>
            <w:tcW w:w="3794" w:type="dxa"/>
          </w:tcPr>
          <w:p w14:paraId="09F611BD" w14:textId="77777777" w:rsidR="00B576F8" w:rsidRDefault="00AD4EEB">
            <w:pPr>
              <w:keepNext/>
              <w:spacing w:after="0" w:line="240" w:lineRule="auto"/>
            </w:pPr>
            <w:r>
              <w:rPr>
                <w:sz w:val="17"/>
              </w:rPr>
              <w:t>Crashes, freezes, login failures, slow orders</w:t>
            </w:r>
          </w:p>
        </w:tc>
        <w:tc>
          <w:tcPr>
            <w:tcW w:w="1751" w:type="dxa"/>
          </w:tcPr>
          <w:p w14:paraId="40134545" w14:textId="77777777" w:rsidR="00B576F8" w:rsidRDefault="00AD4EEB">
            <w:pPr>
              <w:keepNext/>
              <w:spacing w:after="0" w:line="240" w:lineRule="auto"/>
              <w:jc w:val="center"/>
            </w:pPr>
            <w:r>
              <w:rPr>
                <w:sz w:val="17"/>
              </w:rPr>
              <w:t>76</w:t>
            </w:r>
          </w:p>
        </w:tc>
        <w:tc>
          <w:tcPr>
            <w:tcW w:w="2043" w:type="dxa"/>
          </w:tcPr>
          <w:p w14:paraId="3E553817" w14:textId="77777777" w:rsidR="00B576F8" w:rsidRDefault="00AD4EEB">
            <w:pPr>
              <w:keepNext/>
              <w:spacing w:after="0" w:line="240" w:lineRule="auto"/>
              <w:jc w:val="center"/>
            </w:pPr>
            <w:r>
              <w:rPr>
                <w:sz w:val="17"/>
              </w:rPr>
              <w:t>27.3</w:t>
            </w:r>
          </w:p>
        </w:tc>
        <w:tc>
          <w:tcPr>
            <w:tcW w:w="1824" w:type="dxa"/>
          </w:tcPr>
          <w:p w14:paraId="6655A3E5" w14:textId="77777777" w:rsidR="00B576F8" w:rsidRDefault="00AD4EEB">
            <w:pPr>
              <w:keepNext/>
              <w:spacing w:after="0" w:line="240" w:lineRule="auto"/>
              <w:jc w:val="center"/>
            </w:pPr>
            <w:r>
              <w:rPr>
                <w:sz w:val="17"/>
              </w:rPr>
              <w:t>21.4</w:t>
            </w:r>
          </w:p>
        </w:tc>
      </w:tr>
      <w:tr w:rsidR="00B576F8" w14:paraId="7C8C00B6" w14:textId="77777777">
        <w:trPr>
          <w:cantSplit/>
          <w:jc w:val="center"/>
        </w:trPr>
        <w:tc>
          <w:tcPr>
            <w:tcW w:w="3794" w:type="dxa"/>
          </w:tcPr>
          <w:p w14:paraId="2B7FBA92" w14:textId="77777777" w:rsidR="00B576F8" w:rsidRDefault="00AD4EEB">
            <w:pPr>
              <w:keepNext/>
              <w:spacing w:after="0" w:line="240" w:lineRule="auto"/>
            </w:pPr>
            <w:r>
              <w:rPr>
                <w:sz w:val="17"/>
              </w:rPr>
              <w:t>Account opening, identity checks, one-time passwords</w:t>
            </w:r>
          </w:p>
        </w:tc>
        <w:tc>
          <w:tcPr>
            <w:tcW w:w="1751" w:type="dxa"/>
          </w:tcPr>
          <w:p w14:paraId="5E253FD7" w14:textId="77777777" w:rsidR="00B576F8" w:rsidRDefault="00AD4EEB">
            <w:pPr>
              <w:keepNext/>
              <w:spacing w:after="0" w:line="240" w:lineRule="auto"/>
              <w:jc w:val="center"/>
            </w:pPr>
            <w:r>
              <w:rPr>
                <w:sz w:val="17"/>
              </w:rPr>
              <w:t>59</w:t>
            </w:r>
          </w:p>
        </w:tc>
        <w:tc>
          <w:tcPr>
            <w:tcW w:w="2043" w:type="dxa"/>
          </w:tcPr>
          <w:p w14:paraId="560EFBE9" w14:textId="77777777" w:rsidR="00B576F8" w:rsidRDefault="00AD4EEB">
            <w:pPr>
              <w:keepNext/>
              <w:spacing w:after="0" w:line="240" w:lineRule="auto"/>
              <w:jc w:val="center"/>
            </w:pPr>
            <w:r>
              <w:rPr>
                <w:sz w:val="17"/>
              </w:rPr>
              <w:t>21.2</w:t>
            </w:r>
          </w:p>
        </w:tc>
        <w:tc>
          <w:tcPr>
            <w:tcW w:w="1824" w:type="dxa"/>
          </w:tcPr>
          <w:p w14:paraId="17E30D90" w14:textId="77777777" w:rsidR="00B576F8" w:rsidRDefault="00AD4EEB">
            <w:pPr>
              <w:keepNext/>
              <w:spacing w:after="0" w:line="240" w:lineRule="auto"/>
              <w:jc w:val="center"/>
            </w:pPr>
            <w:r>
              <w:rPr>
                <w:sz w:val="17"/>
              </w:rPr>
              <w:t>17.9</w:t>
            </w:r>
          </w:p>
        </w:tc>
      </w:tr>
      <w:tr w:rsidR="00B576F8" w14:paraId="09BF1550" w14:textId="77777777">
        <w:trPr>
          <w:cantSplit/>
          <w:jc w:val="center"/>
        </w:trPr>
        <w:tc>
          <w:tcPr>
            <w:tcW w:w="3794" w:type="dxa"/>
          </w:tcPr>
          <w:p w14:paraId="22043730" w14:textId="77777777" w:rsidR="00B576F8" w:rsidRDefault="00AD4EEB">
            <w:pPr>
              <w:keepNext/>
              <w:spacing w:after="0" w:line="240" w:lineRule="auto"/>
            </w:pPr>
            <w:r>
              <w:rPr>
                <w:sz w:val="17"/>
              </w:rPr>
              <w:t>Explicit accusation of deception</w:t>
            </w:r>
          </w:p>
        </w:tc>
        <w:tc>
          <w:tcPr>
            <w:tcW w:w="1751" w:type="dxa"/>
          </w:tcPr>
          <w:p w14:paraId="16C5E3AA" w14:textId="77777777" w:rsidR="00B576F8" w:rsidRDefault="00AD4EEB">
            <w:pPr>
              <w:keepNext/>
              <w:spacing w:after="0" w:line="240" w:lineRule="auto"/>
              <w:jc w:val="center"/>
            </w:pPr>
            <w:r>
              <w:rPr>
                <w:sz w:val="17"/>
              </w:rPr>
              <w:t>49</w:t>
            </w:r>
          </w:p>
        </w:tc>
        <w:tc>
          <w:tcPr>
            <w:tcW w:w="2043" w:type="dxa"/>
          </w:tcPr>
          <w:p w14:paraId="40BB9F37" w14:textId="77777777" w:rsidR="00B576F8" w:rsidRDefault="00AD4EEB">
            <w:pPr>
              <w:keepNext/>
              <w:spacing w:after="0" w:line="240" w:lineRule="auto"/>
              <w:jc w:val="center"/>
            </w:pPr>
            <w:r>
              <w:rPr>
                <w:sz w:val="17"/>
              </w:rPr>
              <w:t>17.6</w:t>
            </w:r>
          </w:p>
        </w:tc>
        <w:tc>
          <w:tcPr>
            <w:tcW w:w="1824" w:type="dxa"/>
          </w:tcPr>
          <w:p w14:paraId="78D7CC21" w14:textId="77777777" w:rsidR="00B576F8" w:rsidRDefault="00AD4EEB">
            <w:pPr>
              <w:keepNext/>
              <w:spacing w:after="0" w:line="240" w:lineRule="auto"/>
              <w:jc w:val="center"/>
            </w:pPr>
            <w:r>
              <w:rPr>
                <w:sz w:val="17"/>
              </w:rPr>
              <w:t>28.2</w:t>
            </w:r>
          </w:p>
        </w:tc>
      </w:tr>
      <w:tr w:rsidR="00B576F8" w14:paraId="369CE182" w14:textId="77777777">
        <w:trPr>
          <w:cantSplit/>
          <w:jc w:val="center"/>
        </w:trPr>
        <w:tc>
          <w:tcPr>
            <w:tcW w:w="3794" w:type="dxa"/>
          </w:tcPr>
          <w:p w14:paraId="02A15357" w14:textId="77777777" w:rsidR="00B576F8" w:rsidRDefault="00AD4EEB">
            <w:pPr>
              <w:keepNext/>
              <w:spacing w:after="0" w:line="240" w:lineRule="auto"/>
            </w:pPr>
            <w:r>
              <w:rPr>
                <w:sz w:val="17"/>
              </w:rPr>
              <w:t>Sign-up bonus terms, rewards not received</w:t>
            </w:r>
          </w:p>
        </w:tc>
        <w:tc>
          <w:tcPr>
            <w:tcW w:w="1751" w:type="dxa"/>
          </w:tcPr>
          <w:p w14:paraId="0206E9B4" w14:textId="77777777" w:rsidR="00B576F8" w:rsidRDefault="00AD4EEB">
            <w:pPr>
              <w:keepNext/>
              <w:spacing w:after="0" w:line="240" w:lineRule="auto"/>
              <w:jc w:val="center"/>
            </w:pPr>
            <w:r>
              <w:rPr>
                <w:sz w:val="17"/>
              </w:rPr>
              <w:t>24</w:t>
            </w:r>
          </w:p>
        </w:tc>
        <w:tc>
          <w:tcPr>
            <w:tcW w:w="2043" w:type="dxa"/>
          </w:tcPr>
          <w:p w14:paraId="5E40619A" w14:textId="77777777" w:rsidR="00B576F8" w:rsidRDefault="00AD4EEB">
            <w:pPr>
              <w:keepNext/>
              <w:spacing w:after="0" w:line="240" w:lineRule="auto"/>
              <w:jc w:val="center"/>
            </w:pPr>
            <w:r>
              <w:rPr>
                <w:sz w:val="17"/>
              </w:rPr>
              <w:t>8.6</w:t>
            </w:r>
          </w:p>
        </w:tc>
        <w:tc>
          <w:tcPr>
            <w:tcW w:w="1824" w:type="dxa"/>
          </w:tcPr>
          <w:p w14:paraId="66ED3F28" w14:textId="77777777" w:rsidR="00B576F8" w:rsidRDefault="00AD4EEB">
            <w:pPr>
              <w:keepNext/>
              <w:spacing w:after="0" w:line="240" w:lineRule="auto"/>
              <w:jc w:val="center"/>
            </w:pPr>
            <w:r>
              <w:rPr>
                <w:sz w:val="17"/>
              </w:rPr>
              <w:t>17.8</w:t>
            </w:r>
          </w:p>
        </w:tc>
      </w:tr>
      <w:tr w:rsidR="00B576F8" w14:paraId="72F43754" w14:textId="77777777">
        <w:trPr>
          <w:cantSplit/>
          <w:jc w:val="center"/>
        </w:trPr>
        <w:tc>
          <w:tcPr>
            <w:tcW w:w="3794" w:type="dxa"/>
          </w:tcPr>
          <w:p w14:paraId="3B841B5B" w14:textId="77777777" w:rsidR="00B576F8" w:rsidRDefault="00AD4EEB">
            <w:pPr>
              <w:keepNext/>
              <w:spacing w:after="0" w:line="240" w:lineRule="auto"/>
            </w:pPr>
            <w:r>
              <w:rPr>
                <w:sz w:val="17"/>
              </w:rPr>
              <w:t>Deposits not credited, withdrawal delays</w:t>
            </w:r>
          </w:p>
        </w:tc>
        <w:tc>
          <w:tcPr>
            <w:tcW w:w="1751" w:type="dxa"/>
          </w:tcPr>
          <w:p w14:paraId="561A57CF" w14:textId="77777777" w:rsidR="00B576F8" w:rsidRDefault="00AD4EEB">
            <w:pPr>
              <w:keepNext/>
              <w:spacing w:after="0" w:line="240" w:lineRule="auto"/>
              <w:jc w:val="center"/>
            </w:pPr>
            <w:r>
              <w:rPr>
                <w:sz w:val="17"/>
              </w:rPr>
              <w:t>14</w:t>
            </w:r>
          </w:p>
        </w:tc>
        <w:tc>
          <w:tcPr>
            <w:tcW w:w="2043" w:type="dxa"/>
          </w:tcPr>
          <w:p w14:paraId="4BA793AA" w14:textId="77777777" w:rsidR="00B576F8" w:rsidRDefault="00AD4EEB">
            <w:pPr>
              <w:keepNext/>
              <w:spacing w:after="0" w:line="240" w:lineRule="auto"/>
              <w:jc w:val="center"/>
            </w:pPr>
            <w:r>
              <w:rPr>
                <w:sz w:val="17"/>
              </w:rPr>
              <w:t>5.0</w:t>
            </w:r>
          </w:p>
        </w:tc>
        <w:tc>
          <w:tcPr>
            <w:tcW w:w="1824" w:type="dxa"/>
          </w:tcPr>
          <w:p w14:paraId="76D8B712" w14:textId="77777777" w:rsidR="00B576F8" w:rsidRDefault="00AD4EEB">
            <w:pPr>
              <w:keepNext/>
              <w:spacing w:after="0" w:line="240" w:lineRule="auto"/>
              <w:jc w:val="center"/>
            </w:pPr>
            <w:r>
              <w:rPr>
                <w:sz w:val="17"/>
              </w:rPr>
              <w:t>6.7</w:t>
            </w:r>
          </w:p>
        </w:tc>
      </w:tr>
      <w:tr w:rsidR="00B576F8" w14:paraId="2D347180" w14:textId="77777777">
        <w:trPr>
          <w:cantSplit/>
          <w:jc w:val="center"/>
        </w:trPr>
        <w:tc>
          <w:tcPr>
            <w:tcW w:w="3794" w:type="dxa"/>
          </w:tcPr>
          <w:p w14:paraId="1DFB9338" w14:textId="77777777" w:rsidR="00B576F8" w:rsidRDefault="00AD4EEB">
            <w:pPr>
              <w:keepNext/>
              <w:spacing w:after="0" w:line="240" w:lineRule="auto"/>
            </w:pPr>
            <w:r>
              <w:rPr>
                <w:sz w:val="17"/>
              </w:rPr>
              <w:t>Cannot close the account, closure fee</w:t>
            </w:r>
          </w:p>
        </w:tc>
        <w:tc>
          <w:tcPr>
            <w:tcW w:w="1751" w:type="dxa"/>
          </w:tcPr>
          <w:p w14:paraId="574B8F01" w14:textId="77777777" w:rsidR="00B576F8" w:rsidRDefault="00AD4EEB">
            <w:pPr>
              <w:keepNext/>
              <w:spacing w:after="0" w:line="240" w:lineRule="auto"/>
              <w:jc w:val="center"/>
            </w:pPr>
            <w:r>
              <w:rPr>
                <w:sz w:val="17"/>
              </w:rPr>
              <w:t>10</w:t>
            </w:r>
          </w:p>
        </w:tc>
        <w:tc>
          <w:tcPr>
            <w:tcW w:w="2043" w:type="dxa"/>
          </w:tcPr>
          <w:p w14:paraId="08B9F408" w14:textId="77777777" w:rsidR="00B576F8" w:rsidRDefault="00AD4EEB">
            <w:pPr>
              <w:keepNext/>
              <w:spacing w:after="0" w:line="240" w:lineRule="auto"/>
              <w:jc w:val="center"/>
            </w:pPr>
            <w:r>
              <w:rPr>
                <w:sz w:val="17"/>
              </w:rPr>
              <w:t>3.6</w:t>
            </w:r>
          </w:p>
        </w:tc>
        <w:tc>
          <w:tcPr>
            <w:tcW w:w="1824" w:type="dxa"/>
          </w:tcPr>
          <w:p w14:paraId="60D38223" w14:textId="77777777" w:rsidR="00B576F8" w:rsidRDefault="00AD4EEB">
            <w:pPr>
              <w:keepNext/>
              <w:spacing w:after="0" w:line="240" w:lineRule="auto"/>
              <w:jc w:val="center"/>
            </w:pPr>
            <w:r>
              <w:rPr>
                <w:sz w:val="17"/>
              </w:rPr>
              <w:t>11.3</w:t>
            </w:r>
          </w:p>
        </w:tc>
      </w:tr>
      <w:tr w:rsidR="00B576F8" w14:paraId="1AEA9AD4" w14:textId="77777777">
        <w:trPr>
          <w:cantSplit/>
          <w:jc w:val="center"/>
        </w:trPr>
        <w:tc>
          <w:tcPr>
            <w:tcW w:w="3794" w:type="dxa"/>
          </w:tcPr>
          <w:p w14:paraId="4FF30DD8" w14:textId="77777777" w:rsidR="00B576F8" w:rsidRDefault="00AD4EEB">
            <w:pPr>
              <w:keepNext/>
              <w:spacing w:after="0" w:line="240" w:lineRule="auto"/>
            </w:pPr>
            <w:r>
              <w:rPr>
                <w:sz w:val="17"/>
              </w:rPr>
              <w:t>Any trust theme (deception, bonus terms, closure)</w:t>
            </w:r>
          </w:p>
        </w:tc>
        <w:tc>
          <w:tcPr>
            <w:tcW w:w="1751" w:type="dxa"/>
          </w:tcPr>
          <w:p w14:paraId="3A670936" w14:textId="77777777" w:rsidR="00B576F8" w:rsidRDefault="00AD4EEB">
            <w:pPr>
              <w:keepNext/>
              <w:spacing w:after="0" w:line="240" w:lineRule="auto"/>
              <w:jc w:val="center"/>
            </w:pPr>
            <w:r>
              <w:rPr>
                <w:sz w:val="17"/>
              </w:rPr>
              <w:t>67</w:t>
            </w:r>
          </w:p>
        </w:tc>
        <w:tc>
          <w:tcPr>
            <w:tcW w:w="2043" w:type="dxa"/>
          </w:tcPr>
          <w:p w14:paraId="1DD92C1E" w14:textId="77777777" w:rsidR="00B576F8" w:rsidRDefault="00AD4EEB">
            <w:pPr>
              <w:keepNext/>
              <w:spacing w:after="0" w:line="240" w:lineRule="auto"/>
              <w:jc w:val="center"/>
            </w:pPr>
            <w:r>
              <w:rPr>
                <w:sz w:val="17"/>
              </w:rPr>
              <w:t>24.1</w:t>
            </w:r>
          </w:p>
        </w:tc>
        <w:tc>
          <w:tcPr>
            <w:tcW w:w="1824" w:type="dxa"/>
          </w:tcPr>
          <w:p w14:paraId="2F7E4A06" w14:textId="77777777" w:rsidR="00B576F8" w:rsidRDefault="00AD4EEB">
            <w:pPr>
              <w:keepNext/>
              <w:spacing w:after="0" w:line="240" w:lineRule="auto"/>
              <w:jc w:val="center"/>
            </w:pPr>
            <w:r>
              <w:rPr>
                <w:sz w:val="17"/>
              </w:rPr>
              <w:t>42.9</w:t>
            </w:r>
          </w:p>
        </w:tc>
      </w:tr>
      <w:tr w:rsidR="00B576F8" w14:paraId="559C889D" w14:textId="77777777">
        <w:trPr>
          <w:cantSplit/>
          <w:jc w:val="center"/>
        </w:trPr>
        <w:tc>
          <w:tcPr>
            <w:tcW w:w="3794" w:type="dxa"/>
          </w:tcPr>
          <w:p w14:paraId="354277E8" w14:textId="77777777" w:rsidR="00B576F8" w:rsidRDefault="00AD4EEB">
            <w:pPr>
              <w:keepNext/>
              <w:spacing w:after="0" w:line="240" w:lineRule="auto"/>
            </w:pPr>
            <w:r>
              <w:rPr>
                <w:sz w:val="17"/>
              </w:rPr>
              <w:t>Any product theme (stability, onboarding)</w:t>
            </w:r>
          </w:p>
        </w:tc>
        <w:tc>
          <w:tcPr>
            <w:tcW w:w="1751" w:type="dxa"/>
          </w:tcPr>
          <w:p w14:paraId="51FEBE4C" w14:textId="77777777" w:rsidR="00B576F8" w:rsidRDefault="00AD4EEB">
            <w:pPr>
              <w:keepNext/>
              <w:spacing w:after="0" w:line="240" w:lineRule="auto"/>
              <w:jc w:val="center"/>
            </w:pPr>
            <w:r>
              <w:rPr>
                <w:sz w:val="17"/>
              </w:rPr>
              <w:t>118</w:t>
            </w:r>
          </w:p>
        </w:tc>
        <w:tc>
          <w:tcPr>
            <w:tcW w:w="2043" w:type="dxa"/>
          </w:tcPr>
          <w:p w14:paraId="34D73A3C" w14:textId="77777777" w:rsidR="00B576F8" w:rsidRDefault="00AD4EEB">
            <w:pPr>
              <w:keepNext/>
              <w:spacing w:after="0" w:line="240" w:lineRule="auto"/>
              <w:jc w:val="center"/>
            </w:pPr>
            <w:r>
              <w:rPr>
                <w:sz w:val="17"/>
              </w:rPr>
              <w:t>42.4</w:t>
            </w:r>
          </w:p>
        </w:tc>
        <w:tc>
          <w:tcPr>
            <w:tcW w:w="1824" w:type="dxa"/>
          </w:tcPr>
          <w:p w14:paraId="3FE1D45B" w14:textId="77777777" w:rsidR="00B576F8" w:rsidRDefault="00AD4EEB">
            <w:pPr>
              <w:keepNext/>
              <w:spacing w:after="0" w:line="240" w:lineRule="auto"/>
              <w:jc w:val="center"/>
            </w:pPr>
            <w:r>
              <w:rPr>
                <w:sz w:val="17"/>
              </w:rPr>
              <w:t>34.1</w:t>
            </w:r>
          </w:p>
        </w:tc>
      </w:tr>
      <w:tr w:rsidR="00B576F8" w14:paraId="31611D4D" w14:textId="77777777">
        <w:trPr>
          <w:cantSplit/>
          <w:jc w:val="center"/>
        </w:trPr>
        <w:tc>
          <w:tcPr>
            <w:tcW w:w="3794" w:type="dxa"/>
          </w:tcPr>
          <w:p w14:paraId="7131DBE7" w14:textId="77777777" w:rsidR="00B576F8" w:rsidRDefault="00AD4EEB">
            <w:pPr>
              <w:spacing w:after="0" w:line="240" w:lineRule="auto"/>
            </w:pPr>
            <w:r>
              <w:rPr>
                <w:sz w:val="17"/>
              </w:rPr>
              <w:t>Idle-cash product (Tài khoản không ngủ), all reviews</w:t>
            </w:r>
          </w:p>
        </w:tc>
        <w:tc>
          <w:tcPr>
            <w:tcW w:w="1751" w:type="dxa"/>
          </w:tcPr>
          <w:p w14:paraId="20CE2A33" w14:textId="77777777" w:rsidR="00B576F8" w:rsidRDefault="00AD4EEB">
            <w:pPr>
              <w:spacing w:after="0" w:line="240" w:lineRule="auto"/>
            </w:pPr>
            <w:r>
              <w:rPr>
                <w:sz w:val="17"/>
              </w:rPr>
              <w:t>3 mentions, all positive</w:t>
            </w:r>
          </w:p>
        </w:tc>
        <w:tc>
          <w:tcPr>
            <w:tcW w:w="2043" w:type="dxa"/>
          </w:tcPr>
          <w:p w14:paraId="2035B4FB" w14:textId="77777777" w:rsidR="00B576F8" w:rsidRDefault="00B576F8">
            <w:pPr>
              <w:spacing w:after="0" w:line="240" w:lineRule="auto"/>
            </w:pPr>
          </w:p>
        </w:tc>
        <w:tc>
          <w:tcPr>
            <w:tcW w:w="1824" w:type="dxa"/>
          </w:tcPr>
          <w:p w14:paraId="476CBB7A" w14:textId="77777777" w:rsidR="00B576F8" w:rsidRDefault="00B576F8">
            <w:pPr>
              <w:spacing w:after="0" w:line="240" w:lineRule="auto"/>
            </w:pPr>
          </w:p>
        </w:tc>
      </w:tr>
    </w:tbl>
    <w:p w14:paraId="75ADCE9D" w14:textId="77777777" w:rsidR="00B576F8" w:rsidRDefault="00B576F8">
      <w:pPr>
        <w:spacing w:after="40"/>
      </w:pPr>
    </w:p>
    <w:p w14:paraId="27DC4D5B" w14:textId="77777777" w:rsidR="00B576F8" w:rsidRDefault="00AD4EEB">
      <w:pPr>
        <w:spacing w:after="160"/>
      </w:pPr>
      <w:r>
        <w:rPr>
          <w:i/>
          <w:color w:val="6B6B6B"/>
          <w:sz w:val="18"/>
        </w:rPr>
        <w:t>Source: Google Play, retrieved 23 September 2026; authors' coding. 278 one- and two-star reviews carrying 1,794 helpful votes. Themes are not exclusive.</w:t>
      </w:r>
    </w:p>
    <w:p w14:paraId="49905A53" w14:textId="77777777" w:rsidR="00B576F8" w:rsidRDefault="00AD4EEB">
      <w:pPr>
        <w:keepNext/>
        <w:spacing w:after="60"/>
      </w:pPr>
      <w:r>
        <w:rPr>
          <w:b/>
          <w:color w:val="1A1A1A"/>
          <w:sz w:val="19"/>
        </w:rPr>
        <w:t>Table D2. Selected DNSE reviews, translated from Vietnamese</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1163"/>
        <w:gridCol w:w="1058"/>
        <w:gridCol w:w="1375"/>
        <w:gridCol w:w="5816"/>
      </w:tblGrid>
      <w:tr w:rsidR="00B576F8" w14:paraId="0401D55E" w14:textId="77777777">
        <w:trPr>
          <w:cantSplit/>
          <w:tblHeader/>
          <w:jc w:val="center"/>
        </w:trPr>
        <w:tc>
          <w:tcPr>
            <w:tcW w:w="1163" w:type="dxa"/>
            <w:shd w:val="clear" w:color="auto" w:fill="2A78D6"/>
          </w:tcPr>
          <w:p w14:paraId="41E5F9D2" w14:textId="77777777" w:rsidR="00B576F8" w:rsidRDefault="00AD4EEB">
            <w:pPr>
              <w:keepNext/>
              <w:spacing w:after="0" w:line="240" w:lineRule="auto"/>
            </w:pPr>
            <w:r>
              <w:rPr>
                <w:b/>
                <w:color w:val="FFFFFF"/>
                <w:sz w:val="17"/>
              </w:rPr>
              <w:t>Date</w:t>
            </w:r>
          </w:p>
        </w:tc>
        <w:tc>
          <w:tcPr>
            <w:tcW w:w="1058" w:type="dxa"/>
            <w:shd w:val="clear" w:color="auto" w:fill="2A78D6"/>
          </w:tcPr>
          <w:p w14:paraId="2EADB4B2" w14:textId="77777777" w:rsidR="00B576F8" w:rsidRDefault="00AD4EEB">
            <w:pPr>
              <w:keepNext/>
              <w:spacing w:after="0" w:line="240" w:lineRule="auto"/>
            </w:pPr>
            <w:r>
              <w:rPr>
                <w:b/>
                <w:color w:val="FFFFFF"/>
                <w:sz w:val="17"/>
              </w:rPr>
              <w:t>Stars</w:t>
            </w:r>
          </w:p>
        </w:tc>
        <w:tc>
          <w:tcPr>
            <w:tcW w:w="1375" w:type="dxa"/>
            <w:shd w:val="clear" w:color="auto" w:fill="2A78D6"/>
          </w:tcPr>
          <w:p w14:paraId="58F9EE79" w14:textId="77777777" w:rsidR="00B576F8" w:rsidRDefault="00AD4EEB">
            <w:pPr>
              <w:keepNext/>
              <w:spacing w:after="0" w:line="240" w:lineRule="auto"/>
            </w:pPr>
            <w:r>
              <w:rPr>
                <w:b/>
                <w:color w:val="FFFFFF"/>
                <w:sz w:val="17"/>
              </w:rPr>
              <w:t>Helpful votes</w:t>
            </w:r>
          </w:p>
        </w:tc>
        <w:tc>
          <w:tcPr>
            <w:tcW w:w="5816" w:type="dxa"/>
            <w:shd w:val="clear" w:color="auto" w:fill="2A78D6"/>
          </w:tcPr>
          <w:p w14:paraId="073E81AF" w14:textId="77777777" w:rsidR="00B576F8" w:rsidRDefault="00AD4EEB">
            <w:pPr>
              <w:keepNext/>
              <w:spacing w:after="0" w:line="240" w:lineRule="auto"/>
            </w:pPr>
            <w:r>
              <w:rPr>
                <w:b/>
                <w:color w:val="FFFFFF"/>
                <w:sz w:val="17"/>
              </w:rPr>
              <w:t>Review</w:t>
            </w:r>
          </w:p>
        </w:tc>
      </w:tr>
      <w:tr w:rsidR="00B576F8" w14:paraId="398D05EA" w14:textId="77777777">
        <w:trPr>
          <w:cantSplit/>
          <w:jc w:val="center"/>
        </w:trPr>
        <w:tc>
          <w:tcPr>
            <w:tcW w:w="1163" w:type="dxa"/>
          </w:tcPr>
          <w:p w14:paraId="556332DE" w14:textId="77777777" w:rsidR="00B576F8" w:rsidRDefault="00AD4EEB">
            <w:pPr>
              <w:keepNext/>
              <w:spacing w:after="0" w:line="240" w:lineRule="auto"/>
            </w:pPr>
            <w:r>
              <w:rPr>
                <w:sz w:val="17"/>
              </w:rPr>
              <w:t>9 Jun 2025</w:t>
            </w:r>
          </w:p>
        </w:tc>
        <w:tc>
          <w:tcPr>
            <w:tcW w:w="1058" w:type="dxa"/>
          </w:tcPr>
          <w:p w14:paraId="59A33F92" w14:textId="77777777" w:rsidR="00B576F8" w:rsidRDefault="00AD4EEB">
            <w:pPr>
              <w:keepNext/>
              <w:spacing w:after="0" w:line="240" w:lineRule="auto"/>
              <w:jc w:val="center"/>
            </w:pPr>
            <w:r>
              <w:rPr>
                <w:sz w:val="17"/>
              </w:rPr>
              <w:t>1</w:t>
            </w:r>
          </w:p>
        </w:tc>
        <w:tc>
          <w:tcPr>
            <w:tcW w:w="1375" w:type="dxa"/>
          </w:tcPr>
          <w:p w14:paraId="66CAA478" w14:textId="77777777" w:rsidR="00B576F8" w:rsidRDefault="00AD4EEB">
            <w:pPr>
              <w:keepNext/>
              <w:spacing w:after="0" w:line="240" w:lineRule="auto"/>
              <w:jc w:val="center"/>
            </w:pPr>
            <w:r>
              <w:rPr>
                <w:sz w:val="17"/>
              </w:rPr>
              <w:t>58</w:t>
            </w:r>
          </w:p>
        </w:tc>
        <w:tc>
          <w:tcPr>
            <w:tcW w:w="5816" w:type="dxa"/>
          </w:tcPr>
          <w:p w14:paraId="07148709" w14:textId="77777777" w:rsidR="00B576F8" w:rsidRDefault="00AD4EEB">
            <w:pPr>
              <w:keepNext/>
              <w:spacing w:after="0" w:line="240" w:lineRule="auto"/>
            </w:pPr>
            <w:r>
              <w:rPr>
                <w:sz w:val="17"/>
              </w:rPr>
              <w:t>"Everyone, be careful, it is a scam. You do not receive the 100k. To delete your account you have to pay it 100k."</w:t>
            </w:r>
          </w:p>
        </w:tc>
      </w:tr>
      <w:tr w:rsidR="00B576F8" w14:paraId="04716AFE" w14:textId="77777777">
        <w:trPr>
          <w:cantSplit/>
          <w:jc w:val="center"/>
        </w:trPr>
        <w:tc>
          <w:tcPr>
            <w:tcW w:w="1163" w:type="dxa"/>
          </w:tcPr>
          <w:p w14:paraId="7228AAD6" w14:textId="77777777" w:rsidR="00B576F8" w:rsidRDefault="00AD4EEB">
            <w:pPr>
              <w:keepNext/>
              <w:spacing w:after="0" w:line="240" w:lineRule="auto"/>
            </w:pPr>
            <w:r>
              <w:rPr>
                <w:sz w:val="17"/>
              </w:rPr>
              <w:t>24 May 2025</w:t>
            </w:r>
          </w:p>
        </w:tc>
        <w:tc>
          <w:tcPr>
            <w:tcW w:w="1058" w:type="dxa"/>
          </w:tcPr>
          <w:p w14:paraId="1D2EC2DD" w14:textId="77777777" w:rsidR="00B576F8" w:rsidRDefault="00AD4EEB">
            <w:pPr>
              <w:keepNext/>
              <w:spacing w:after="0" w:line="240" w:lineRule="auto"/>
              <w:jc w:val="center"/>
            </w:pPr>
            <w:r>
              <w:rPr>
                <w:sz w:val="17"/>
              </w:rPr>
              <w:t>1</w:t>
            </w:r>
          </w:p>
        </w:tc>
        <w:tc>
          <w:tcPr>
            <w:tcW w:w="1375" w:type="dxa"/>
          </w:tcPr>
          <w:p w14:paraId="25F65A26" w14:textId="77777777" w:rsidR="00B576F8" w:rsidRDefault="00AD4EEB">
            <w:pPr>
              <w:keepNext/>
              <w:spacing w:after="0" w:line="240" w:lineRule="auto"/>
              <w:jc w:val="center"/>
            </w:pPr>
            <w:r>
              <w:rPr>
                <w:sz w:val="17"/>
              </w:rPr>
              <w:t>54</w:t>
            </w:r>
          </w:p>
        </w:tc>
        <w:tc>
          <w:tcPr>
            <w:tcW w:w="5816" w:type="dxa"/>
          </w:tcPr>
          <w:p w14:paraId="76ED30AE" w14:textId="77777777" w:rsidR="00B576F8" w:rsidRDefault="00AD4EEB">
            <w:pPr>
              <w:keepNext/>
              <w:spacing w:after="0" w:line="240" w:lineRule="auto"/>
            </w:pPr>
            <w:r>
              <w:rPr>
                <w:sz w:val="17"/>
              </w:rPr>
              <w:t>"I have been trapped ... you cannot cancel the registration ... after approval you have to go to the head office to delete the account."</w:t>
            </w:r>
          </w:p>
        </w:tc>
      </w:tr>
      <w:tr w:rsidR="00B576F8" w14:paraId="67681A01" w14:textId="77777777">
        <w:trPr>
          <w:cantSplit/>
          <w:jc w:val="center"/>
        </w:trPr>
        <w:tc>
          <w:tcPr>
            <w:tcW w:w="1163" w:type="dxa"/>
          </w:tcPr>
          <w:p w14:paraId="0E22356B" w14:textId="77777777" w:rsidR="00B576F8" w:rsidRDefault="00AD4EEB">
            <w:pPr>
              <w:keepNext/>
              <w:spacing w:after="0" w:line="240" w:lineRule="auto"/>
            </w:pPr>
            <w:r>
              <w:rPr>
                <w:sz w:val="17"/>
              </w:rPr>
              <w:t>28 Jun 2025</w:t>
            </w:r>
          </w:p>
        </w:tc>
        <w:tc>
          <w:tcPr>
            <w:tcW w:w="1058" w:type="dxa"/>
          </w:tcPr>
          <w:p w14:paraId="5168049D" w14:textId="77777777" w:rsidR="00B576F8" w:rsidRDefault="00AD4EEB">
            <w:pPr>
              <w:keepNext/>
              <w:spacing w:after="0" w:line="240" w:lineRule="auto"/>
              <w:jc w:val="center"/>
            </w:pPr>
            <w:r>
              <w:rPr>
                <w:sz w:val="17"/>
              </w:rPr>
              <w:t>1</w:t>
            </w:r>
          </w:p>
        </w:tc>
        <w:tc>
          <w:tcPr>
            <w:tcW w:w="1375" w:type="dxa"/>
          </w:tcPr>
          <w:p w14:paraId="1E85E476" w14:textId="77777777" w:rsidR="00B576F8" w:rsidRDefault="00AD4EEB">
            <w:pPr>
              <w:keepNext/>
              <w:spacing w:after="0" w:line="240" w:lineRule="auto"/>
              <w:jc w:val="center"/>
            </w:pPr>
            <w:r>
              <w:rPr>
                <w:sz w:val="17"/>
              </w:rPr>
              <w:t>50</w:t>
            </w:r>
          </w:p>
        </w:tc>
        <w:tc>
          <w:tcPr>
            <w:tcW w:w="5816" w:type="dxa"/>
          </w:tcPr>
          <w:p w14:paraId="119A4C26" w14:textId="77777777" w:rsidR="00B576F8" w:rsidRDefault="00AD4EEB">
            <w:pPr>
              <w:keepNext/>
              <w:spacing w:after="0" w:line="240" w:lineRule="auto"/>
            </w:pPr>
            <w:r>
              <w:rPr>
                <w:sz w:val="17"/>
              </w:rPr>
              <w:t>"Deceptive and false. There is no 100k straight away. You have to deposit at least 2 million to get it."</w:t>
            </w:r>
          </w:p>
        </w:tc>
      </w:tr>
      <w:tr w:rsidR="00B576F8" w14:paraId="745843C9" w14:textId="77777777">
        <w:trPr>
          <w:cantSplit/>
          <w:jc w:val="center"/>
        </w:trPr>
        <w:tc>
          <w:tcPr>
            <w:tcW w:w="1163" w:type="dxa"/>
          </w:tcPr>
          <w:p w14:paraId="1FBA8E27" w14:textId="77777777" w:rsidR="00B576F8" w:rsidRDefault="00AD4EEB">
            <w:pPr>
              <w:keepNext/>
              <w:spacing w:after="0" w:line="240" w:lineRule="auto"/>
            </w:pPr>
            <w:r>
              <w:rPr>
                <w:sz w:val="17"/>
              </w:rPr>
              <w:t>2 Jun 2025</w:t>
            </w:r>
          </w:p>
        </w:tc>
        <w:tc>
          <w:tcPr>
            <w:tcW w:w="1058" w:type="dxa"/>
          </w:tcPr>
          <w:p w14:paraId="52EC3653" w14:textId="77777777" w:rsidR="00B576F8" w:rsidRDefault="00AD4EEB">
            <w:pPr>
              <w:keepNext/>
              <w:spacing w:after="0" w:line="240" w:lineRule="auto"/>
              <w:jc w:val="center"/>
            </w:pPr>
            <w:r>
              <w:rPr>
                <w:sz w:val="17"/>
              </w:rPr>
              <w:t>2</w:t>
            </w:r>
          </w:p>
        </w:tc>
        <w:tc>
          <w:tcPr>
            <w:tcW w:w="1375" w:type="dxa"/>
          </w:tcPr>
          <w:p w14:paraId="4AECE4EB" w14:textId="77777777" w:rsidR="00B576F8" w:rsidRDefault="00AD4EEB">
            <w:pPr>
              <w:keepNext/>
              <w:spacing w:after="0" w:line="240" w:lineRule="auto"/>
              <w:jc w:val="center"/>
            </w:pPr>
            <w:r>
              <w:rPr>
                <w:sz w:val="17"/>
              </w:rPr>
              <w:t>18</w:t>
            </w:r>
          </w:p>
        </w:tc>
        <w:tc>
          <w:tcPr>
            <w:tcW w:w="5816" w:type="dxa"/>
          </w:tcPr>
          <w:p w14:paraId="7D16F23F" w14:textId="77777777" w:rsidR="00B576F8" w:rsidRDefault="00AD4EEB">
            <w:pPr>
              <w:keepNext/>
              <w:spacing w:after="0" w:line="240" w:lineRule="auto"/>
            </w:pPr>
            <w:r>
              <w:rPr>
                <w:sz w:val="17"/>
              </w:rPr>
              <w:t>"When I deposit outside trading hours, the money leaves my bank account but the securities account does not receive it."</w:t>
            </w:r>
          </w:p>
        </w:tc>
      </w:tr>
      <w:tr w:rsidR="00B576F8" w14:paraId="34069F7D" w14:textId="77777777">
        <w:trPr>
          <w:cantSplit/>
          <w:jc w:val="center"/>
        </w:trPr>
        <w:tc>
          <w:tcPr>
            <w:tcW w:w="1163" w:type="dxa"/>
          </w:tcPr>
          <w:p w14:paraId="792D5B3F" w14:textId="77777777" w:rsidR="00B576F8" w:rsidRDefault="00AD4EEB">
            <w:pPr>
              <w:spacing w:after="0" w:line="240" w:lineRule="auto"/>
            </w:pPr>
            <w:r>
              <w:rPr>
                <w:sz w:val="17"/>
              </w:rPr>
              <w:t>15 May 2026</w:t>
            </w:r>
          </w:p>
        </w:tc>
        <w:tc>
          <w:tcPr>
            <w:tcW w:w="1058" w:type="dxa"/>
          </w:tcPr>
          <w:p w14:paraId="5C126902" w14:textId="77777777" w:rsidR="00B576F8" w:rsidRDefault="00AD4EEB">
            <w:pPr>
              <w:spacing w:after="0" w:line="240" w:lineRule="auto"/>
              <w:jc w:val="center"/>
            </w:pPr>
            <w:r>
              <w:rPr>
                <w:sz w:val="17"/>
              </w:rPr>
              <w:t>5</w:t>
            </w:r>
          </w:p>
        </w:tc>
        <w:tc>
          <w:tcPr>
            <w:tcW w:w="1375" w:type="dxa"/>
          </w:tcPr>
          <w:p w14:paraId="49536BEF" w14:textId="77777777" w:rsidR="00B576F8" w:rsidRDefault="00AD4EEB">
            <w:pPr>
              <w:spacing w:after="0" w:line="240" w:lineRule="auto"/>
              <w:jc w:val="center"/>
            </w:pPr>
            <w:r>
              <w:rPr>
                <w:sz w:val="17"/>
              </w:rPr>
              <w:t>13</w:t>
            </w:r>
          </w:p>
        </w:tc>
        <w:tc>
          <w:tcPr>
            <w:tcW w:w="5816" w:type="dxa"/>
          </w:tcPr>
          <w:p w14:paraId="2060937B" w14:textId="77777777" w:rsidR="00B576F8" w:rsidRDefault="00AD4EEB">
            <w:pPr>
              <w:spacing w:after="0" w:line="240" w:lineRule="auto"/>
            </w:pPr>
            <w:r>
              <w:rPr>
                <w:sz w:val="17"/>
              </w:rPr>
              <w:t>"... The idle account is the best. Watching the interest rise in real time is satisfying, and money earns interest automatically once it is deposited."</w:t>
            </w:r>
          </w:p>
        </w:tc>
      </w:tr>
    </w:tbl>
    <w:p w14:paraId="7D215506" w14:textId="77777777" w:rsidR="00B576F8" w:rsidRDefault="00B576F8">
      <w:pPr>
        <w:spacing w:after="40"/>
      </w:pPr>
    </w:p>
    <w:p w14:paraId="02C7C67D" w14:textId="77777777" w:rsidR="00B576F8" w:rsidRDefault="00AD4EEB">
      <w:pPr>
        <w:spacing w:after="160"/>
      </w:pPr>
      <w:r>
        <w:rPr>
          <w:i/>
          <w:color w:val="6B6B6B"/>
          <w:sz w:val="18"/>
        </w:rPr>
        <w:t>Source: Google Play; translated by the authors.</w:t>
      </w:r>
    </w:p>
    <w:p w14:paraId="45164DE6" w14:textId="77777777" w:rsidR="00B576F8" w:rsidRDefault="00AD4EEB">
      <w:pPr>
        <w:keepNext/>
        <w:jc w:val="center"/>
      </w:pPr>
      <w:r>
        <w:rPr>
          <w:noProof/>
        </w:rPr>
        <w:lastRenderedPageBreak/>
        <w:drawing>
          <wp:inline distT="0" distB="0" distL="0" distR="0" wp14:anchorId="2FFDA75D" wp14:editId="310A6869">
            <wp:extent cx="5976620" cy="27382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3.png"/>
                    <pic:cNvPicPr/>
                  </pic:nvPicPr>
                  <pic:blipFill>
                    <a:blip r:embed="rId26"/>
                    <a:stretch>
                      <a:fillRect/>
                    </a:stretch>
                  </pic:blipFill>
                  <pic:spPr>
                    <a:xfrm>
                      <a:off x="0" y="0"/>
                      <a:ext cx="5976620" cy="2738232"/>
                    </a:xfrm>
                    <a:prstGeom prst="rect">
                      <a:avLst/>
                    </a:prstGeom>
                  </pic:spPr>
                </pic:pic>
              </a:graphicData>
            </a:graphic>
          </wp:inline>
        </w:drawing>
      </w:r>
    </w:p>
    <w:p w14:paraId="03B75C02" w14:textId="77777777" w:rsidR="00B576F8" w:rsidRDefault="00AD4EEB">
      <w:pPr>
        <w:spacing w:after="160"/>
      </w:pPr>
      <w:r>
        <w:rPr>
          <w:i/>
          <w:color w:val="6B6B6B"/>
          <w:sz w:val="18"/>
        </w:rPr>
        <w:t>Figure D1. Mean rating of DNSE reviews by year, and the share of one-word reviews. Source: Google Play; authors' cleaning.</w:t>
      </w:r>
    </w:p>
    <w:p w14:paraId="2C516EFA" w14:textId="77777777" w:rsidR="00B576F8" w:rsidRDefault="00AD4EEB">
      <w:pPr>
        <w:keepNext/>
        <w:jc w:val="center"/>
      </w:pPr>
      <w:r>
        <w:rPr>
          <w:noProof/>
        </w:rPr>
        <w:drawing>
          <wp:inline distT="0" distB="0" distL="0" distR="0" wp14:anchorId="775464E0" wp14:editId="7BAED251">
            <wp:extent cx="5976620" cy="2480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6.png"/>
                    <pic:cNvPicPr/>
                  </pic:nvPicPr>
                  <pic:blipFill>
                    <a:blip r:embed="rId27"/>
                    <a:stretch>
                      <a:fillRect/>
                    </a:stretch>
                  </pic:blipFill>
                  <pic:spPr>
                    <a:xfrm>
                      <a:off x="0" y="0"/>
                      <a:ext cx="5976620" cy="2480575"/>
                    </a:xfrm>
                    <a:prstGeom prst="rect">
                      <a:avLst/>
                    </a:prstGeom>
                  </pic:spPr>
                </pic:pic>
              </a:graphicData>
            </a:graphic>
          </wp:inline>
        </w:drawing>
      </w:r>
    </w:p>
    <w:p w14:paraId="4B1B33C7" w14:textId="77777777" w:rsidR="00B576F8" w:rsidRDefault="00AD4EEB">
      <w:pPr>
        <w:spacing w:after="160"/>
      </w:pPr>
      <w:r>
        <w:rPr>
          <w:i/>
          <w:color w:val="6B6B6B"/>
          <w:sz w:val="18"/>
        </w:rPr>
        <w:t>Figure D2. Mean rating of cleaned reviews on Google Play and the App Store, 2025 and 2026. Source: Google Play and Apple App Store; authors' cleaning.</w:t>
      </w:r>
    </w:p>
    <w:p w14:paraId="6D9E33A7" w14:textId="77777777" w:rsidR="00B576F8" w:rsidRDefault="00AD4EEB">
      <w:r>
        <w:rPr>
          <w:b/>
        </w:rPr>
        <w:t>Regulatory record.</w:t>
      </w:r>
      <w:r>
        <w:t xml:space="preserve"> Decision 461 of the securities inspectorate, issued on 17 August 2026, imposed VND 802.5 million of fines for derivatives financing services offered without prior notice (January 2024 to June 2026), margin lending to insiders and related persons, and purchases beyond available funds, and ordered the three services to stop (Market Times, 2026; Phụ nữ Việt Nam, 2026). An earlier fine of VND 125 million concerned margin lending on a stock removed from the marginable list (Thương hiệu &amp; Công luận, 2024). Press reports also cite a 2023 fine of VND 125 million; the original SSC decisions have not yet been cross-checked.</w:t>
      </w:r>
    </w:p>
    <w:p w14:paraId="6930901E" w14:textId="77777777" w:rsidR="00B576F8" w:rsidRDefault="00AD4EEB">
      <w:pPr>
        <w:pStyle w:val="Heading2"/>
      </w:pPr>
      <w:bookmarkStart w:id="31" w:name="_Toc241362749"/>
      <w:r>
        <w:lastRenderedPageBreak/>
        <w:t>Appendix E. Findex segment analysis</w:t>
      </w:r>
      <w:bookmarkEnd w:id="31"/>
    </w:p>
    <w:p w14:paraId="0715B1E2" w14:textId="77777777" w:rsidR="00B576F8" w:rsidRDefault="00AD4EEB">
      <w:pPr>
        <w:keepNext/>
        <w:spacing w:after="60"/>
      </w:pPr>
      <w:r>
        <w:rPr>
          <w:b/>
          <w:color w:val="1A1A1A"/>
          <w:sz w:val="19"/>
        </w:rPr>
        <w:t>Table E1. Findex indicators for selected segments, Vietnam, 2024 fieldwork (per cent of adults)</w:t>
      </w:r>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1345"/>
        <w:gridCol w:w="747"/>
        <w:gridCol w:w="847"/>
        <w:gridCol w:w="847"/>
        <w:gridCol w:w="697"/>
        <w:gridCol w:w="1145"/>
        <w:gridCol w:w="548"/>
        <w:gridCol w:w="1345"/>
        <w:gridCol w:w="1046"/>
        <w:gridCol w:w="847"/>
      </w:tblGrid>
      <w:tr w:rsidR="00B576F8" w14:paraId="1E1BDCC6" w14:textId="77777777">
        <w:trPr>
          <w:cantSplit/>
          <w:tblHeader/>
          <w:jc w:val="center"/>
        </w:trPr>
        <w:tc>
          <w:tcPr>
            <w:tcW w:w="1345" w:type="dxa"/>
            <w:shd w:val="clear" w:color="auto" w:fill="2A78D6"/>
          </w:tcPr>
          <w:p w14:paraId="6655DC8D" w14:textId="77777777" w:rsidR="00B576F8" w:rsidRDefault="00AD4EEB">
            <w:pPr>
              <w:keepNext/>
              <w:spacing w:after="0" w:line="240" w:lineRule="auto"/>
            </w:pPr>
            <w:r>
              <w:rPr>
                <w:b/>
                <w:color w:val="FFFFFF"/>
                <w:sz w:val="17"/>
              </w:rPr>
              <w:t>Segment</w:t>
            </w:r>
          </w:p>
        </w:tc>
        <w:tc>
          <w:tcPr>
            <w:tcW w:w="747" w:type="dxa"/>
            <w:shd w:val="clear" w:color="auto" w:fill="2A78D6"/>
          </w:tcPr>
          <w:p w14:paraId="06FB08EF" w14:textId="77777777" w:rsidR="00B576F8" w:rsidRDefault="00AD4EEB">
            <w:pPr>
              <w:keepNext/>
              <w:spacing w:after="0" w:line="240" w:lineRule="auto"/>
            </w:pPr>
            <w:r>
              <w:rPr>
                <w:b/>
                <w:color w:val="FFFFFF"/>
                <w:sz w:val="17"/>
              </w:rPr>
              <w:t>Share of adults</w:t>
            </w:r>
          </w:p>
        </w:tc>
        <w:tc>
          <w:tcPr>
            <w:tcW w:w="847" w:type="dxa"/>
            <w:shd w:val="clear" w:color="auto" w:fill="2A78D6"/>
          </w:tcPr>
          <w:p w14:paraId="67926807" w14:textId="77777777" w:rsidR="00B576F8" w:rsidRDefault="00AD4EEB">
            <w:pPr>
              <w:keepNext/>
              <w:spacing w:after="0" w:line="240" w:lineRule="auto"/>
            </w:pPr>
            <w:r>
              <w:rPr>
                <w:b/>
                <w:color w:val="FFFFFF"/>
                <w:sz w:val="17"/>
              </w:rPr>
              <w:t>Index A (surplus)</w:t>
            </w:r>
          </w:p>
        </w:tc>
        <w:tc>
          <w:tcPr>
            <w:tcW w:w="847" w:type="dxa"/>
            <w:shd w:val="clear" w:color="auto" w:fill="2A78D6"/>
          </w:tcPr>
          <w:p w14:paraId="76ADBF03" w14:textId="77777777" w:rsidR="00B576F8" w:rsidRDefault="00AD4EEB">
            <w:pPr>
              <w:keepNext/>
              <w:spacing w:after="0" w:line="240" w:lineRule="auto"/>
            </w:pPr>
            <w:r>
              <w:rPr>
                <w:b/>
                <w:color w:val="FFFFFF"/>
                <w:sz w:val="17"/>
              </w:rPr>
              <w:t>Index B (digital)</w:t>
            </w:r>
          </w:p>
        </w:tc>
        <w:tc>
          <w:tcPr>
            <w:tcW w:w="697" w:type="dxa"/>
            <w:shd w:val="clear" w:color="auto" w:fill="2A78D6"/>
          </w:tcPr>
          <w:p w14:paraId="0285DA91" w14:textId="77777777" w:rsidR="00B576F8" w:rsidRDefault="00AD4EEB">
            <w:pPr>
              <w:keepNext/>
              <w:spacing w:after="0" w:line="240" w:lineRule="auto"/>
            </w:pPr>
            <w:r>
              <w:rPr>
                <w:b/>
                <w:color w:val="FFFFFF"/>
                <w:sz w:val="17"/>
              </w:rPr>
              <w:t>Has an account</w:t>
            </w:r>
          </w:p>
        </w:tc>
        <w:tc>
          <w:tcPr>
            <w:tcW w:w="1145" w:type="dxa"/>
            <w:shd w:val="clear" w:color="auto" w:fill="2A78D6"/>
          </w:tcPr>
          <w:p w14:paraId="641EA58B" w14:textId="77777777" w:rsidR="00B576F8" w:rsidRDefault="00AD4EEB">
            <w:pPr>
              <w:keepNext/>
              <w:spacing w:after="0" w:line="240" w:lineRule="auto"/>
            </w:pPr>
            <w:r>
              <w:rPr>
                <w:b/>
                <w:color w:val="FFFFFF"/>
                <w:sz w:val="17"/>
              </w:rPr>
              <w:t>Saved at an institution</w:t>
            </w:r>
          </w:p>
        </w:tc>
        <w:tc>
          <w:tcPr>
            <w:tcW w:w="548" w:type="dxa"/>
            <w:shd w:val="clear" w:color="auto" w:fill="2A78D6"/>
          </w:tcPr>
          <w:p w14:paraId="06C1C089" w14:textId="77777777" w:rsidR="00B576F8" w:rsidRDefault="00AD4EEB">
            <w:pPr>
              <w:keepNext/>
              <w:spacing w:after="0" w:line="240" w:lineRule="auto"/>
            </w:pPr>
            <w:r>
              <w:rPr>
                <w:b/>
                <w:color w:val="FFFFFF"/>
                <w:sz w:val="17"/>
              </w:rPr>
              <w:t>Gap, points</w:t>
            </w:r>
          </w:p>
        </w:tc>
        <w:tc>
          <w:tcPr>
            <w:tcW w:w="1345" w:type="dxa"/>
            <w:shd w:val="clear" w:color="auto" w:fill="2A78D6"/>
          </w:tcPr>
          <w:p w14:paraId="5203F5A0" w14:textId="77777777" w:rsidR="00B576F8" w:rsidRDefault="00AD4EEB">
            <w:pPr>
              <w:keepNext/>
              <w:spacing w:after="0" w:line="240" w:lineRule="auto"/>
            </w:pPr>
            <w:r>
              <w:rPr>
                <w:b/>
                <w:color w:val="FFFFFF"/>
                <w:sz w:val="17"/>
              </w:rPr>
              <w:t>Unconverted adults, million</w:t>
            </w:r>
          </w:p>
        </w:tc>
        <w:tc>
          <w:tcPr>
            <w:tcW w:w="1046" w:type="dxa"/>
            <w:shd w:val="clear" w:color="auto" w:fill="2A78D6"/>
          </w:tcPr>
          <w:p w14:paraId="7CF2DB41" w14:textId="77777777" w:rsidR="00B576F8" w:rsidRDefault="00AD4EEB">
            <w:pPr>
              <w:keepNext/>
              <w:spacing w:after="0" w:line="240" w:lineRule="auto"/>
            </w:pPr>
            <w:r>
              <w:rPr>
                <w:b/>
                <w:color w:val="FFFFFF"/>
                <w:sz w:val="17"/>
              </w:rPr>
              <w:t>Wages into an account</w:t>
            </w:r>
          </w:p>
        </w:tc>
        <w:tc>
          <w:tcPr>
            <w:tcW w:w="847" w:type="dxa"/>
            <w:shd w:val="clear" w:color="auto" w:fill="2A78D6"/>
          </w:tcPr>
          <w:p w14:paraId="0BD24E8B" w14:textId="77777777" w:rsidR="00B576F8" w:rsidRDefault="00AD4EEB">
            <w:pPr>
              <w:keepNext/>
              <w:spacing w:after="0" w:line="240" w:lineRule="auto"/>
            </w:pPr>
            <w:r>
              <w:rPr>
                <w:b/>
                <w:color w:val="FFFFFF"/>
                <w:sz w:val="17"/>
              </w:rPr>
              <w:t>Saved for old age</w:t>
            </w:r>
          </w:p>
        </w:tc>
      </w:tr>
      <w:tr w:rsidR="00B576F8" w14:paraId="6C64BE43" w14:textId="77777777">
        <w:trPr>
          <w:cantSplit/>
          <w:jc w:val="center"/>
        </w:trPr>
        <w:tc>
          <w:tcPr>
            <w:tcW w:w="1345" w:type="dxa"/>
          </w:tcPr>
          <w:p w14:paraId="2DF16D33" w14:textId="77777777" w:rsidR="00B576F8" w:rsidRDefault="00AD4EEB">
            <w:pPr>
              <w:keepNext/>
              <w:spacing w:after="0" w:line="240" w:lineRule="auto"/>
            </w:pPr>
            <w:r>
              <w:rPr>
                <w:sz w:val="17"/>
              </w:rPr>
              <w:t>All adults</w:t>
            </w:r>
          </w:p>
        </w:tc>
        <w:tc>
          <w:tcPr>
            <w:tcW w:w="747" w:type="dxa"/>
          </w:tcPr>
          <w:p w14:paraId="21F70C21" w14:textId="77777777" w:rsidR="00B576F8" w:rsidRDefault="00AD4EEB">
            <w:pPr>
              <w:keepNext/>
              <w:spacing w:after="0" w:line="240" w:lineRule="auto"/>
              <w:jc w:val="center"/>
            </w:pPr>
            <w:r>
              <w:rPr>
                <w:sz w:val="17"/>
              </w:rPr>
              <w:t>100.0</w:t>
            </w:r>
          </w:p>
        </w:tc>
        <w:tc>
          <w:tcPr>
            <w:tcW w:w="847" w:type="dxa"/>
          </w:tcPr>
          <w:p w14:paraId="1D991639" w14:textId="77777777" w:rsidR="00B576F8" w:rsidRDefault="00AD4EEB">
            <w:pPr>
              <w:keepNext/>
              <w:spacing w:after="0" w:line="240" w:lineRule="auto"/>
              <w:jc w:val="center"/>
            </w:pPr>
            <w:r>
              <w:rPr>
                <w:sz w:val="17"/>
              </w:rPr>
              <w:t>36.8</w:t>
            </w:r>
          </w:p>
        </w:tc>
        <w:tc>
          <w:tcPr>
            <w:tcW w:w="847" w:type="dxa"/>
          </w:tcPr>
          <w:p w14:paraId="14F64015" w14:textId="77777777" w:rsidR="00B576F8" w:rsidRDefault="00AD4EEB">
            <w:pPr>
              <w:keepNext/>
              <w:spacing w:after="0" w:line="240" w:lineRule="auto"/>
              <w:jc w:val="center"/>
            </w:pPr>
            <w:r>
              <w:rPr>
                <w:sz w:val="17"/>
              </w:rPr>
              <w:t>59.4</w:t>
            </w:r>
          </w:p>
        </w:tc>
        <w:tc>
          <w:tcPr>
            <w:tcW w:w="697" w:type="dxa"/>
          </w:tcPr>
          <w:p w14:paraId="46052205" w14:textId="77777777" w:rsidR="00B576F8" w:rsidRDefault="00AD4EEB">
            <w:pPr>
              <w:keepNext/>
              <w:spacing w:after="0" w:line="240" w:lineRule="auto"/>
              <w:jc w:val="center"/>
            </w:pPr>
            <w:r>
              <w:rPr>
                <w:sz w:val="17"/>
              </w:rPr>
              <w:t>70.5</w:t>
            </w:r>
          </w:p>
        </w:tc>
        <w:tc>
          <w:tcPr>
            <w:tcW w:w="1145" w:type="dxa"/>
          </w:tcPr>
          <w:p w14:paraId="4DF70317" w14:textId="77777777" w:rsidR="00B576F8" w:rsidRDefault="00AD4EEB">
            <w:pPr>
              <w:keepNext/>
              <w:spacing w:after="0" w:line="240" w:lineRule="auto"/>
              <w:jc w:val="center"/>
            </w:pPr>
            <w:r>
              <w:rPr>
                <w:sz w:val="17"/>
              </w:rPr>
              <w:t>43.1</w:t>
            </w:r>
          </w:p>
        </w:tc>
        <w:tc>
          <w:tcPr>
            <w:tcW w:w="548" w:type="dxa"/>
          </w:tcPr>
          <w:p w14:paraId="183E6B11" w14:textId="77777777" w:rsidR="00B576F8" w:rsidRDefault="00AD4EEB">
            <w:pPr>
              <w:keepNext/>
              <w:spacing w:after="0" w:line="240" w:lineRule="auto"/>
              <w:jc w:val="center"/>
            </w:pPr>
            <w:r>
              <w:rPr>
                <w:sz w:val="17"/>
              </w:rPr>
              <w:t>27.5</w:t>
            </w:r>
          </w:p>
        </w:tc>
        <w:tc>
          <w:tcPr>
            <w:tcW w:w="1345" w:type="dxa"/>
          </w:tcPr>
          <w:p w14:paraId="2D9E1942" w14:textId="77777777" w:rsidR="00B576F8" w:rsidRDefault="00AD4EEB">
            <w:pPr>
              <w:keepNext/>
              <w:spacing w:after="0" w:line="240" w:lineRule="auto"/>
              <w:jc w:val="center"/>
            </w:pPr>
            <w:r>
              <w:rPr>
                <w:sz w:val="17"/>
              </w:rPr>
              <w:t>22.1</w:t>
            </w:r>
          </w:p>
        </w:tc>
        <w:tc>
          <w:tcPr>
            <w:tcW w:w="1046" w:type="dxa"/>
          </w:tcPr>
          <w:p w14:paraId="253BC7A7" w14:textId="77777777" w:rsidR="00B576F8" w:rsidRDefault="00AD4EEB">
            <w:pPr>
              <w:keepNext/>
              <w:spacing w:after="0" w:line="240" w:lineRule="auto"/>
              <w:jc w:val="center"/>
            </w:pPr>
            <w:r>
              <w:rPr>
                <w:sz w:val="17"/>
              </w:rPr>
              <w:t>37.0</w:t>
            </w:r>
          </w:p>
        </w:tc>
        <w:tc>
          <w:tcPr>
            <w:tcW w:w="847" w:type="dxa"/>
          </w:tcPr>
          <w:p w14:paraId="016720DF" w14:textId="77777777" w:rsidR="00B576F8" w:rsidRDefault="00AD4EEB">
            <w:pPr>
              <w:keepNext/>
              <w:spacing w:after="0" w:line="240" w:lineRule="auto"/>
              <w:jc w:val="center"/>
            </w:pPr>
            <w:r>
              <w:rPr>
                <w:sz w:val="17"/>
              </w:rPr>
              <w:t>20.2</w:t>
            </w:r>
          </w:p>
        </w:tc>
      </w:tr>
      <w:tr w:rsidR="00B576F8" w14:paraId="5E4D608F" w14:textId="77777777">
        <w:trPr>
          <w:cantSplit/>
          <w:jc w:val="center"/>
        </w:trPr>
        <w:tc>
          <w:tcPr>
            <w:tcW w:w="1345" w:type="dxa"/>
          </w:tcPr>
          <w:p w14:paraId="6FE3F378" w14:textId="77777777" w:rsidR="00B576F8" w:rsidRDefault="00AD4EEB">
            <w:pPr>
              <w:keepNext/>
              <w:spacing w:after="0" w:line="240" w:lineRule="auto"/>
            </w:pPr>
            <w:r>
              <w:rPr>
                <w:sz w:val="17"/>
              </w:rPr>
              <w:t>Aged 15 to 24</w:t>
            </w:r>
          </w:p>
        </w:tc>
        <w:tc>
          <w:tcPr>
            <w:tcW w:w="747" w:type="dxa"/>
          </w:tcPr>
          <w:p w14:paraId="170033F7" w14:textId="77777777" w:rsidR="00B576F8" w:rsidRDefault="00AD4EEB">
            <w:pPr>
              <w:keepNext/>
              <w:spacing w:after="0" w:line="240" w:lineRule="auto"/>
              <w:jc w:val="center"/>
            </w:pPr>
            <w:r>
              <w:rPr>
                <w:sz w:val="17"/>
              </w:rPr>
              <w:t>18.2</w:t>
            </w:r>
          </w:p>
        </w:tc>
        <w:tc>
          <w:tcPr>
            <w:tcW w:w="847" w:type="dxa"/>
          </w:tcPr>
          <w:p w14:paraId="7DD63776" w14:textId="77777777" w:rsidR="00B576F8" w:rsidRDefault="00AD4EEB">
            <w:pPr>
              <w:keepNext/>
              <w:spacing w:after="0" w:line="240" w:lineRule="auto"/>
              <w:jc w:val="center"/>
            </w:pPr>
            <w:r>
              <w:rPr>
                <w:sz w:val="17"/>
              </w:rPr>
              <w:t>31.1</w:t>
            </w:r>
          </w:p>
        </w:tc>
        <w:tc>
          <w:tcPr>
            <w:tcW w:w="847" w:type="dxa"/>
          </w:tcPr>
          <w:p w14:paraId="1E1A9491" w14:textId="77777777" w:rsidR="00B576F8" w:rsidRDefault="00AD4EEB">
            <w:pPr>
              <w:keepNext/>
              <w:spacing w:after="0" w:line="240" w:lineRule="auto"/>
              <w:jc w:val="center"/>
            </w:pPr>
            <w:r>
              <w:rPr>
                <w:sz w:val="17"/>
              </w:rPr>
              <w:t>66.2</w:t>
            </w:r>
          </w:p>
        </w:tc>
        <w:tc>
          <w:tcPr>
            <w:tcW w:w="697" w:type="dxa"/>
          </w:tcPr>
          <w:p w14:paraId="7CC24B53" w14:textId="77777777" w:rsidR="00B576F8" w:rsidRDefault="00AD4EEB">
            <w:pPr>
              <w:keepNext/>
              <w:spacing w:after="0" w:line="240" w:lineRule="auto"/>
              <w:jc w:val="center"/>
            </w:pPr>
            <w:r>
              <w:rPr>
                <w:sz w:val="17"/>
              </w:rPr>
              <w:t>72.2</w:t>
            </w:r>
          </w:p>
        </w:tc>
        <w:tc>
          <w:tcPr>
            <w:tcW w:w="1145" w:type="dxa"/>
          </w:tcPr>
          <w:p w14:paraId="44D0A863" w14:textId="77777777" w:rsidR="00B576F8" w:rsidRDefault="00AD4EEB">
            <w:pPr>
              <w:keepNext/>
              <w:spacing w:after="0" w:line="240" w:lineRule="auto"/>
              <w:jc w:val="center"/>
            </w:pPr>
            <w:r>
              <w:rPr>
                <w:sz w:val="17"/>
              </w:rPr>
              <w:t>38.6</w:t>
            </w:r>
          </w:p>
        </w:tc>
        <w:tc>
          <w:tcPr>
            <w:tcW w:w="548" w:type="dxa"/>
          </w:tcPr>
          <w:p w14:paraId="13D8B3E9" w14:textId="77777777" w:rsidR="00B576F8" w:rsidRDefault="00AD4EEB">
            <w:pPr>
              <w:keepNext/>
              <w:spacing w:after="0" w:line="240" w:lineRule="auto"/>
              <w:jc w:val="center"/>
            </w:pPr>
            <w:r>
              <w:rPr>
                <w:sz w:val="17"/>
              </w:rPr>
              <w:t>33.6</w:t>
            </w:r>
          </w:p>
        </w:tc>
        <w:tc>
          <w:tcPr>
            <w:tcW w:w="1345" w:type="dxa"/>
          </w:tcPr>
          <w:p w14:paraId="7B7AB23B" w14:textId="77777777" w:rsidR="00B576F8" w:rsidRDefault="00AD4EEB">
            <w:pPr>
              <w:keepNext/>
              <w:spacing w:after="0" w:line="240" w:lineRule="auto"/>
              <w:jc w:val="center"/>
            </w:pPr>
            <w:r>
              <w:rPr>
                <w:sz w:val="17"/>
              </w:rPr>
              <w:t>4.9</w:t>
            </w:r>
          </w:p>
        </w:tc>
        <w:tc>
          <w:tcPr>
            <w:tcW w:w="1046" w:type="dxa"/>
          </w:tcPr>
          <w:p w14:paraId="2D14714E" w14:textId="77777777" w:rsidR="00B576F8" w:rsidRDefault="00AD4EEB">
            <w:pPr>
              <w:keepNext/>
              <w:spacing w:after="0" w:line="240" w:lineRule="auto"/>
              <w:jc w:val="center"/>
            </w:pPr>
            <w:r>
              <w:rPr>
                <w:sz w:val="17"/>
              </w:rPr>
              <w:t>36.9</w:t>
            </w:r>
          </w:p>
        </w:tc>
        <w:tc>
          <w:tcPr>
            <w:tcW w:w="847" w:type="dxa"/>
          </w:tcPr>
          <w:p w14:paraId="044B7829" w14:textId="77777777" w:rsidR="00B576F8" w:rsidRDefault="00AD4EEB">
            <w:pPr>
              <w:keepNext/>
              <w:spacing w:after="0" w:line="240" w:lineRule="auto"/>
              <w:jc w:val="center"/>
            </w:pPr>
            <w:r>
              <w:rPr>
                <w:sz w:val="17"/>
              </w:rPr>
              <w:t>8.2</w:t>
            </w:r>
          </w:p>
        </w:tc>
      </w:tr>
      <w:tr w:rsidR="00B576F8" w14:paraId="49710B44" w14:textId="77777777">
        <w:trPr>
          <w:cantSplit/>
          <w:jc w:val="center"/>
        </w:trPr>
        <w:tc>
          <w:tcPr>
            <w:tcW w:w="1345" w:type="dxa"/>
          </w:tcPr>
          <w:p w14:paraId="597E3978" w14:textId="77777777" w:rsidR="00B576F8" w:rsidRDefault="00AD4EEB">
            <w:pPr>
              <w:keepNext/>
              <w:spacing w:after="0" w:line="240" w:lineRule="auto"/>
            </w:pPr>
            <w:r>
              <w:rPr>
                <w:sz w:val="17"/>
              </w:rPr>
              <w:t>Aged 25 and over</w:t>
            </w:r>
          </w:p>
        </w:tc>
        <w:tc>
          <w:tcPr>
            <w:tcW w:w="747" w:type="dxa"/>
          </w:tcPr>
          <w:p w14:paraId="5A6FA388" w14:textId="77777777" w:rsidR="00B576F8" w:rsidRDefault="00AD4EEB">
            <w:pPr>
              <w:keepNext/>
              <w:spacing w:after="0" w:line="240" w:lineRule="auto"/>
              <w:jc w:val="center"/>
            </w:pPr>
            <w:r>
              <w:rPr>
                <w:sz w:val="17"/>
              </w:rPr>
              <w:t>81.8</w:t>
            </w:r>
          </w:p>
        </w:tc>
        <w:tc>
          <w:tcPr>
            <w:tcW w:w="847" w:type="dxa"/>
          </w:tcPr>
          <w:p w14:paraId="07E18AAD" w14:textId="77777777" w:rsidR="00B576F8" w:rsidRDefault="00AD4EEB">
            <w:pPr>
              <w:keepNext/>
              <w:spacing w:after="0" w:line="240" w:lineRule="auto"/>
              <w:jc w:val="center"/>
            </w:pPr>
            <w:r>
              <w:rPr>
                <w:sz w:val="17"/>
              </w:rPr>
              <w:t>38.1</w:t>
            </w:r>
          </w:p>
        </w:tc>
        <w:tc>
          <w:tcPr>
            <w:tcW w:w="847" w:type="dxa"/>
          </w:tcPr>
          <w:p w14:paraId="7291C265" w14:textId="77777777" w:rsidR="00B576F8" w:rsidRDefault="00AD4EEB">
            <w:pPr>
              <w:keepNext/>
              <w:spacing w:after="0" w:line="240" w:lineRule="auto"/>
              <w:jc w:val="center"/>
            </w:pPr>
            <w:r>
              <w:rPr>
                <w:sz w:val="17"/>
              </w:rPr>
              <w:t>57.9</w:t>
            </w:r>
          </w:p>
        </w:tc>
        <w:tc>
          <w:tcPr>
            <w:tcW w:w="697" w:type="dxa"/>
          </w:tcPr>
          <w:p w14:paraId="5CDB9BB2" w14:textId="77777777" w:rsidR="00B576F8" w:rsidRDefault="00AD4EEB">
            <w:pPr>
              <w:keepNext/>
              <w:spacing w:after="0" w:line="240" w:lineRule="auto"/>
              <w:jc w:val="center"/>
            </w:pPr>
            <w:r>
              <w:rPr>
                <w:sz w:val="17"/>
              </w:rPr>
              <w:t>70.2</w:t>
            </w:r>
          </w:p>
        </w:tc>
        <w:tc>
          <w:tcPr>
            <w:tcW w:w="1145" w:type="dxa"/>
          </w:tcPr>
          <w:p w14:paraId="6FF0D101" w14:textId="77777777" w:rsidR="00B576F8" w:rsidRDefault="00AD4EEB">
            <w:pPr>
              <w:keepNext/>
              <w:spacing w:after="0" w:line="240" w:lineRule="auto"/>
              <w:jc w:val="center"/>
            </w:pPr>
            <w:r>
              <w:rPr>
                <w:sz w:val="17"/>
              </w:rPr>
              <w:t>44.1</w:t>
            </w:r>
          </w:p>
        </w:tc>
        <w:tc>
          <w:tcPr>
            <w:tcW w:w="548" w:type="dxa"/>
          </w:tcPr>
          <w:p w14:paraId="048F0F4C" w14:textId="77777777" w:rsidR="00B576F8" w:rsidRDefault="00AD4EEB">
            <w:pPr>
              <w:keepNext/>
              <w:spacing w:after="0" w:line="240" w:lineRule="auto"/>
              <w:jc w:val="center"/>
            </w:pPr>
            <w:r>
              <w:rPr>
                <w:sz w:val="17"/>
              </w:rPr>
              <w:t>26.1</w:t>
            </w:r>
          </w:p>
        </w:tc>
        <w:tc>
          <w:tcPr>
            <w:tcW w:w="1345" w:type="dxa"/>
          </w:tcPr>
          <w:p w14:paraId="7F4A9ADE" w14:textId="77777777" w:rsidR="00B576F8" w:rsidRDefault="00AD4EEB">
            <w:pPr>
              <w:keepNext/>
              <w:spacing w:after="0" w:line="240" w:lineRule="auto"/>
              <w:jc w:val="center"/>
            </w:pPr>
            <w:r>
              <w:rPr>
                <w:sz w:val="17"/>
              </w:rPr>
              <w:t>17.2</w:t>
            </w:r>
          </w:p>
        </w:tc>
        <w:tc>
          <w:tcPr>
            <w:tcW w:w="1046" w:type="dxa"/>
          </w:tcPr>
          <w:p w14:paraId="6C2422B1" w14:textId="77777777" w:rsidR="00B576F8" w:rsidRDefault="00AD4EEB">
            <w:pPr>
              <w:keepNext/>
              <w:spacing w:after="0" w:line="240" w:lineRule="auto"/>
              <w:jc w:val="center"/>
            </w:pPr>
            <w:r>
              <w:rPr>
                <w:sz w:val="17"/>
              </w:rPr>
              <w:t>37.0</w:t>
            </w:r>
          </w:p>
        </w:tc>
        <w:tc>
          <w:tcPr>
            <w:tcW w:w="847" w:type="dxa"/>
          </w:tcPr>
          <w:p w14:paraId="4153DDCE" w14:textId="77777777" w:rsidR="00B576F8" w:rsidRDefault="00AD4EEB">
            <w:pPr>
              <w:keepNext/>
              <w:spacing w:after="0" w:line="240" w:lineRule="auto"/>
              <w:jc w:val="center"/>
            </w:pPr>
            <w:r>
              <w:rPr>
                <w:sz w:val="17"/>
              </w:rPr>
              <w:t>22.8</w:t>
            </w:r>
          </w:p>
        </w:tc>
      </w:tr>
      <w:tr w:rsidR="00B576F8" w14:paraId="76E7C0F6" w14:textId="77777777">
        <w:trPr>
          <w:cantSplit/>
          <w:jc w:val="center"/>
        </w:trPr>
        <w:tc>
          <w:tcPr>
            <w:tcW w:w="1345" w:type="dxa"/>
          </w:tcPr>
          <w:p w14:paraId="10CA0AF8" w14:textId="77777777" w:rsidR="00B576F8" w:rsidRDefault="00AD4EEB">
            <w:pPr>
              <w:keepNext/>
              <w:spacing w:after="0" w:line="240" w:lineRule="auto"/>
            </w:pPr>
            <w:r>
              <w:rPr>
                <w:sz w:val="17"/>
              </w:rPr>
              <w:t>Secondary education or more</w:t>
            </w:r>
          </w:p>
        </w:tc>
        <w:tc>
          <w:tcPr>
            <w:tcW w:w="747" w:type="dxa"/>
          </w:tcPr>
          <w:p w14:paraId="321388B6" w14:textId="77777777" w:rsidR="00B576F8" w:rsidRDefault="00AD4EEB">
            <w:pPr>
              <w:keepNext/>
              <w:spacing w:after="0" w:line="240" w:lineRule="auto"/>
              <w:jc w:val="center"/>
            </w:pPr>
            <w:r>
              <w:rPr>
                <w:sz w:val="17"/>
              </w:rPr>
              <w:t>88.8</w:t>
            </w:r>
          </w:p>
        </w:tc>
        <w:tc>
          <w:tcPr>
            <w:tcW w:w="847" w:type="dxa"/>
          </w:tcPr>
          <w:p w14:paraId="327085EF" w14:textId="77777777" w:rsidR="00B576F8" w:rsidRDefault="00AD4EEB">
            <w:pPr>
              <w:keepNext/>
              <w:spacing w:after="0" w:line="240" w:lineRule="auto"/>
              <w:jc w:val="center"/>
            </w:pPr>
            <w:r>
              <w:rPr>
                <w:sz w:val="17"/>
              </w:rPr>
              <w:t>39.5</w:t>
            </w:r>
          </w:p>
        </w:tc>
        <w:tc>
          <w:tcPr>
            <w:tcW w:w="847" w:type="dxa"/>
          </w:tcPr>
          <w:p w14:paraId="21CEF72B" w14:textId="77777777" w:rsidR="00B576F8" w:rsidRDefault="00AD4EEB">
            <w:pPr>
              <w:keepNext/>
              <w:spacing w:after="0" w:line="240" w:lineRule="auto"/>
              <w:jc w:val="center"/>
            </w:pPr>
            <w:r>
              <w:rPr>
                <w:sz w:val="17"/>
              </w:rPr>
              <w:t>63.5</w:t>
            </w:r>
          </w:p>
        </w:tc>
        <w:tc>
          <w:tcPr>
            <w:tcW w:w="697" w:type="dxa"/>
          </w:tcPr>
          <w:p w14:paraId="1BED0231" w14:textId="77777777" w:rsidR="00B576F8" w:rsidRDefault="00AD4EEB">
            <w:pPr>
              <w:keepNext/>
              <w:spacing w:after="0" w:line="240" w:lineRule="auto"/>
              <w:jc w:val="center"/>
            </w:pPr>
            <w:r>
              <w:rPr>
                <w:sz w:val="17"/>
              </w:rPr>
              <w:t>75.2</w:t>
            </w:r>
          </w:p>
        </w:tc>
        <w:tc>
          <w:tcPr>
            <w:tcW w:w="1145" w:type="dxa"/>
          </w:tcPr>
          <w:p w14:paraId="6E79D5E8" w14:textId="77777777" w:rsidR="00B576F8" w:rsidRDefault="00AD4EEB">
            <w:pPr>
              <w:keepNext/>
              <w:spacing w:after="0" w:line="240" w:lineRule="auto"/>
              <w:jc w:val="center"/>
            </w:pPr>
            <w:r>
              <w:rPr>
                <w:sz w:val="17"/>
              </w:rPr>
              <w:t>46.7</w:t>
            </w:r>
          </w:p>
        </w:tc>
        <w:tc>
          <w:tcPr>
            <w:tcW w:w="548" w:type="dxa"/>
          </w:tcPr>
          <w:p w14:paraId="531029C1" w14:textId="77777777" w:rsidR="00B576F8" w:rsidRDefault="00AD4EEB">
            <w:pPr>
              <w:keepNext/>
              <w:spacing w:after="0" w:line="240" w:lineRule="auto"/>
              <w:jc w:val="center"/>
            </w:pPr>
            <w:r>
              <w:rPr>
                <w:sz w:val="17"/>
              </w:rPr>
              <w:t>28.5</w:t>
            </w:r>
          </w:p>
        </w:tc>
        <w:tc>
          <w:tcPr>
            <w:tcW w:w="1345" w:type="dxa"/>
          </w:tcPr>
          <w:p w14:paraId="2E1EB059" w14:textId="77777777" w:rsidR="00B576F8" w:rsidRDefault="00AD4EEB">
            <w:pPr>
              <w:keepNext/>
              <w:spacing w:after="0" w:line="240" w:lineRule="auto"/>
              <w:jc w:val="center"/>
            </w:pPr>
            <w:r>
              <w:rPr>
                <w:sz w:val="17"/>
              </w:rPr>
              <w:t>20.4</w:t>
            </w:r>
          </w:p>
        </w:tc>
        <w:tc>
          <w:tcPr>
            <w:tcW w:w="1046" w:type="dxa"/>
          </w:tcPr>
          <w:p w14:paraId="6A601B00" w14:textId="77777777" w:rsidR="00B576F8" w:rsidRDefault="00AD4EEB">
            <w:pPr>
              <w:keepNext/>
              <w:spacing w:after="0" w:line="240" w:lineRule="auto"/>
              <w:jc w:val="center"/>
            </w:pPr>
            <w:r>
              <w:rPr>
                <w:sz w:val="17"/>
              </w:rPr>
              <w:t>40.4</w:t>
            </w:r>
          </w:p>
        </w:tc>
        <w:tc>
          <w:tcPr>
            <w:tcW w:w="847" w:type="dxa"/>
          </w:tcPr>
          <w:p w14:paraId="03F8B295" w14:textId="77777777" w:rsidR="00B576F8" w:rsidRDefault="00AD4EEB">
            <w:pPr>
              <w:keepNext/>
              <w:spacing w:after="0" w:line="240" w:lineRule="auto"/>
              <w:jc w:val="center"/>
            </w:pPr>
            <w:r>
              <w:rPr>
                <w:sz w:val="17"/>
              </w:rPr>
              <w:t>21.7</w:t>
            </w:r>
          </w:p>
        </w:tc>
      </w:tr>
      <w:tr w:rsidR="00B576F8" w14:paraId="22303A6D" w14:textId="77777777">
        <w:trPr>
          <w:cantSplit/>
          <w:jc w:val="center"/>
        </w:trPr>
        <w:tc>
          <w:tcPr>
            <w:tcW w:w="1345" w:type="dxa"/>
          </w:tcPr>
          <w:p w14:paraId="33E29E78" w14:textId="77777777" w:rsidR="00B576F8" w:rsidRDefault="00AD4EEB">
            <w:pPr>
              <w:keepNext/>
              <w:spacing w:after="0" w:line="240" w:lineRule="auto"/>
            </w:pPr>
            <w:r>
              <w:rPr>
                <w:sz w:val="17"/>
              </w:rPr>
              <w:t>Richest 60%</w:t>
            </w:r>
          </w:p>
        </w:tc>
        <w:tc>
          <w:tcPr>
            <w:tcW w:w="747" w:type="dxa"/>
          </w:tcPr>
          <w:p w14:paraId="17E63A3D" w14:textId="77777777" w:rsidR="00B576F8" w:rsidRDefault="00AD4EEB">
            <w:pPr>
              <w:keepNext/>
              <w:spacing w:after="0" w:line="240" w:lineRule="auto"/>
              <w:jc w:val="center"/>
            </w:pPr>
            <w:r>
              <w:rPr>
                <w:sz w:val="17"/>
              </w:rPr>
              <w:t>60.0</w:t>
            </w:r>
          </w:p>
        </w:tc>
        <w:tc>
          <w:tcPr>
            <w:tcW w:w="847" w:type="dxa"/>
          </w:tcPr>
          <w:p w14:paraId="7654E510" w14:textId="77777777" w:rsidR="00B576F8" w:rsidRDefault="00AD4EEB">
            <w:pPr>
              <w:keepNext/>
              <w:spacing w:after="0" w:line="240" w:lineRule="auto"/>
              <w:jc w:val="center"/>
            </w:pPr>
            <w:r>
              <w:rPr>
                <w:sz w:val="17"/>
              </w:rPr>
              <w:t>46.0</w:t>
            </w:r>
          </w:p>
        </w:tc>
        <w:tc>
          <w:tcPr>
            <w:tcW w:w="847" w:type="dxa"/>
          </w:tcPr>
          <w:p w14:paraId="31E48BC7" w14:textId="77777777" w:rsidR="00B576F8" w:rsidRDefault="00AD4EEB">
            <w:pPr>
              <w:keepNext/>
              <w:spacing w:after="0" w:line="240" w:lineRule="auto"/>
              <w:jc w:val="center"/>
            </w:pPr>
            <w:r>
              <w:rPr>
                <w:sz w:val="17"/>
              </w:rPr>
              <w:t>72.0</w:t>
            </w:r>
          </w:p>
        </w:tc>
        <w:tc>
          <w:tcPr>
            <w:tcW w:w="697" w:type="dxa"/>
          </w:tcPr>
          <w:p w14:paraId="27D3199A" w14:textId="77777777" w:rsidR="00B576F8" w:rsidRDefault="00AD4EEB">
            <w:pPr>
              <w:keepNext/>
              <w:spacing w:after="0" w:line="240" w:lineRule="auto"/>
              <w:jc w:val="center"/>
            </w:pPr>
            <w:r>
              <w:rPr>
                <w:sz w:val="17"/>
              </w:rPr>
              <w:t>85.5</w:t>
            </w:r>
          </w:p>
        </w:tc>
        <w:tc>
          <w:tcPr>
            <w:tcW w:w="1145" w:type="dxa"/>
          </w:tcPr>
          <w:p w14:paraId="6889E749" w14:textId="77777777" w:rsidR="00B576F8" w:rsidRDefault="00AD4EEB">
            <w:pPr>
              <w:keepNext/>
              <w:spacing w:after="0" w:line="240" w:lineRule="auto"/>
              <w:jc w:val="center"/>
            </w:pPr>
            <w:r>
              <w:rPr>
                <w:sz w:val="17"/>
              </w:rPr>
              <w:t>53.8</w:t>
            </w:r>
          </w:p>
        </w:tc>
        <w:tc>
          <w:tcPr>
            <w:tcW w:w="548" w:type="dxa"/>
          </w:tcPr>
          <w:p w14:paraId="0D7ABA28" w14:textId="77777777" w:rsidR="00B576F8" w:rsidRDefault="00AD4EEB">
            <w:pPr>
              <w:keepNext/>
              <w:spacing w:after="0" w:line="240" w:lineRule="auto"/>
              <w:jc w:val="center"/>
            </w:pPr>
            <w:r>
              <w:rPr>
                <w:sz w:val="17"/>
              </w:rPr>
              <w:t>31.7</w:t>
            </w:r>
          </w:p>
        </w:tc>
        <w:tc>
          <w:tcPr>
            <w:tcW w:w="1345" w:type="dxa"/>
          </w:tcPr>
          <w:p w14:paraId="384453D1" w14:textId="77777777" w:rsidR="00B576F8" w:rsidRDefault="00AD4EEB">
            <w:pPr>
              <w:keepNext/>
              <w:spacing w:after="0" w:line="240" w:lineRule="auto"/>
              <w:jc w:val="center"/>
            </w:pPr>
            <w:r>
              <w:rPr>
                <w:sz w:val="17"/>
              </w:rPr>
              <w:t>15.3</w:t>
            </w:r>
          </w:p>
        </w:tc>
        <w:tc>
          <w:tcPr>
            <w:tcW w:w="1046" w:type="dxa"/>
          </w:tcPr>
          <w:p w14:paraId="3050571D" w14:textId="77777777" w:rsidR="00B576F8" w:rsidRDefault="00AD4EEB">
            <w:pPr>
              <w:keepNext/>
              <w:spacing w:after="0" w:line="240" w:lineRule="auto"/>
              <w:jc w:val="center"/>
            </w:pPr>
            <w:r>
              <w:rPr>
                <w:sz w:val="17"/>
              </w:rPr>
              <w:t>49.5</w:t>
            </w:r>
          </w:p>
        </w:tc>
        <w:tc>
          <w:tcPr>
            <w:tcW w:w="847" w:type="dxa"/>
          </w:tcPr>
          <w:p w14:paraId="152AB361" w14:textId="77777777" w:rsidR="00B576F8" w:rsidRDefault="00AD4EEB">
            <w:pPr>
              <w:keepNext/>
              <w:spacing w:after="0" w:line="240" w:lineRule="auto"/>
              <w:jc w:val="center"/>
            </w:pPr>
            <w:r>
              <w:rPr>
                <w:sz w:val="17"/>
              </w:rPr>
              <w:t>26.5</w:t>
            </w:r>
          </w:p>
        </w:tc>
      </w:tr>
      <w:tr w:rsidR="00B576F8" w14:paraId="4A4C3B04" w14:textId="77777777">
        <w:trPr>
          <w:cantSplit/>
          <w:jc w:val="center"/>
        </w:trPr>
        <w:tc>
          <w:tcPr>
            <w:tcW w:w="1345" w:type="dxa"/>
          </w:tcPr>
          <w:p w14:paraId="2F3E2531" w14:textId="77777777" w:rsidR="00B576F8" w:rsidRDefault="00AD4EEB">
            <w:pPr>
              <w:keepNext/>
              <w:spacing w:after="0" w:line="240" w:lineRule="auto"/>
            </w:pPr>
            <w:r>
              <w:rPr>
                <w:sz w:val="17"/>
              </w:rPr>
              <w:t>In labour force</w:t>
            </w:r>
          </w:p>
        </w:tc>
        <w:tc>
          <w:tcPr>
            <w:tcW w:w="747" w:type="dxa"/>
          </w:tcPr>
          <w:p w14:paraId="7E25881D" w14:textId="77777777" w:rsidR="00B576F8" w:rsidRDefault="00AD4EEB">
            <w:pPr>
              <w:keepNext/>
              <w:spacing w:after="0" w:line="240" w:lineRule="auto"/>
              <w:jc w:val="center"/>
            </w:pPr>
            <w:r>
              <w:rPr>
                <w:sz w:val="17"/>
              </w:rPr>
              <w:t>79.9</w:t>
            </w:r>
          </w:p>
        </w:tc>
        <w:tc>
          <w:tcPr>
            <w:tcW w:w="847" w:type="dxa"/>
          </w:tcPr>
          <w:p w14:paraId="00E3AD09" w14:textId="77777777" w:rsidR="00B576F8" w:rsidRDefault="00AD4EEB">
            <w:pPr>
              <w:keepNext/>
              <w:spacing w:after="0" w:line="240" w:lineRule="auto"/>
              <w:jc w:val="center"/>
            </w:pPr>
            <w:r>
              <w:rPr>
                <w:sz w:val="17"/>
              </w:rPr>
              <w:t>41.5</w:t>
            </w:r>
          </w:p>
        </w:tc>
        <w:tc>
          <w:tcPr>
            <w:tcW w:w="847" w:type="dxa"/>
          </w:tcPr>
          <w:p w14:paraId="3971E658" w14:textId="77777777" w:rsidR="00B576F8" w:rsidRDefault="00AD4EEB">
            <w:pPr>
              <w:keepNext/>
              <w:spacing w:after="0" w:line="240" w:lineRule="auto"/>
              <w:jc w:val="center"/>
            </w:pPr>
            <w:r>
              <w:rPr>
                <w:sz w:val="17"/>
              </w:rPr>
              <w:t>65.1</w:t>
            </w:r>
          </w:p>
        </w:tc>
        <w:tc>
          <w:tcPr>
            <w:tcW w:w="697" w:type="dxa"/>
          </w:tcPr>
          <w:p w14:paraId="619EA106" w14:textId="77777777" w:rsidR="00B576F8" w:rsidRDefault="00AD4EEB">
            <w:pPr>
              <w:keepNext/>
              <w:spacing w:after="0" w:line="240" w:lineRule="auto"/>
              <w:jc w:val="center"/>
            </w:pPr>
            <w:r>
              <w:rPr>
                <w:sz w:val="17"/>
              </w:rPr>
              <w:t>77.9</w:t>
            </w:r>
          </w:p>
        </w:tc>
        <w:tc>
          <w:tcPr>
            <w:tcW w:w="1145" w:type="dxa"/>
          </w:tcPr>
          <w:p w14:paraId="1D944D6E" w14:textId="77777777" w:rsidR="00B576F8" w:rsidRDefault="00AD4EEB">
            <w:pPr>
              <w:keepNext/>
              <w:spacing w:after="0" w:line="240" w:lineRule="auto"/>
              <w:jc w:val="center"/>
            </w:pPr>
            <w:r>
              <w:rPr>
                <w:sz w:val="17"/>
              </w:rPr>
              <w:t>48.4</w:t>
            </w:r>
          </w:p>
        </w:tc>
        <w:tc>
          <w:tcPr>
            <w:tcW w:w="548" w:type="dxa"/>
          </w:tcPr>
          <w:p w14:paraId="5D6B3E2A" w14:textId="77777777" w:rsidR="00B576F8" w:rsidRDefault="00AD4EEB">
            <w:pPr>
              <w:keepNext/>
              <w:spacing w:after="0" w:line="240" w:lineRule="auto"/>
              <w:jc w:val="center"/>
            </w:pPr>
            <w:r>
              <w:rPr>
                <w:sz w:val="17"/>
              </w:rPr>
              <w:t>29.5</w:t>
            </w:r>
          </w:p>
        </w:tc>
        <w:tc>
          <w:tcPr>
            <w:tcW w:w="1345" w:type="dxa"/>
          </w:tcPr>
          <w:p w14:paraId="763CBCDA" w14:textId="77777777" w:rsidR="00B576F8" w:rsidRDefault="00AD4EEB">
            <w:pPr>
              <w:keepNext/>
              <w:spacing w:after="0" w:line="240" w:lineRule="auto"/>
              <w:jc w:val="center"/>
            </w:pPr>
            <w:r>
              <w:rPr>
                <w:sz w:val="17"/>
              </w:rPr>
              <w:t>19.0</w:t>
            </w:r>
          </w:p>
        </w:tc>
        <w:tc>
          <w:tcPr>
            <w:tcW w:w="1046" w:type="dxa"/>
          </w:tcPr>
          <w:p w14:paraId="1325F11B" w14:textId="77777777" w:rsidR="00B576F8" w:rsidRDefault="00AD4EEB">
            <w:pPr>
              <w:keepNext/>
              <w:spacing w:after="0" w:line="240" w:lineRule="auto"/>
              <w:jc w:val="center"/>
            </w:pPr>
            <w:r>
              <w:rPr>
                <w:sz w:val="17"/>
              </w:rPr>
              <w:t>45.2</w:t>
            </w:r>
          </w:p>
        </w:tc>
        <w:tc>
          <w:tcPr>
            <w:tcW w:w="847" w:type="dxa"/>
          </w:tcPr>
          <w:p w14:paraId="319F60AB" w14:textId="77777777" w:rsidR="00B576F8" w:rsidRDefault="00AD4EEB">
            <w:pPr>
              <w:keepNext/>
              <w:spacing w:after="0" w:line="240" w:lineRule="auto"/>
              <w:jc w:val="center"/>
            </w:pPr>
            <w:r>
              <w:rPr>
                <w:sz w:val="17"/>
              </w:rPr>
              <w:t>23.2</w:t>
            </w:r>
          </w:p>
        </w:tc>
      </w:tr>
      <w:tr w:rsidR="00B576F8" w14:paraId="612A45DF" w14:textId="77777777">
        <w:trPr>
          <w:cantSplit/>
          <w:jc w:val="center"/>
        </w:trPr>
        <w:tc>
          <w:tcPr>
            <w:tcW w:w="1345" w:type="dxa"/>
          </w:tcPr>
          <w:p w14:paraId="6980D973" w14:textId="77777777" w:rsidR="00B576F8" w:rsidRDefault="00AD4EEB">
            <w:pPr>
              <w:spacing w:after="0" w:line="240" w:lineRule="auto"/>
            </w:pPr>
            <w:r>
              <w:rPr>
                <w:sz w:val="17"/>
              </w:rPr>
              <w:t>Poorest 40%</w:t>
            </w:r>
          </w:p>
        </w:tc>
        <w:tc>
          <w:tcPr>
            <w:tcW w:w="747" w:type="dxa"/>
          </w:tcPr>
          <w:p w14:paraId="0F22F82F" w14:textId="77777777" w:rsidR="00B576F8" w:rsidRDefault="00AD4EEB">
            <w:pPr>
              <w:spacing w:after="0" w:line="240" w:lineRule="auto"/>
              <w:jc w:val="center"/>
            </w:pPr>
            <w:r>
              <w:rPr>
                <w:sz w:val="17"/>
              </w:rPr>
              <w:t>40.0</w:t>
            </w:r>
          </w:p>
        </w:tc>
        <w:tc>
          <w:tcPr>
            <w:tcW w:w="847" w:type="dxa"/>
          </w:tcPr>
          <w:p w14:paraId="4B97C9A9" w14:textId="77777777" w:rsidR="00B576F8" w:rsidRDefault="00AD4EEB">
            <w:pPr>
              <w:spacing w:after="0" w:line="240" w:lineRule="auto"/>
              <w:jc w:val="center"/>
            </w:pPr>
            <w:r>
              <w:rPr>
                <w:sz w:val="17"/>
              </w:rPr>
              <w:t>23.1</w:t>
            </w:r>
          </w:p>
        </w:tc>
        <w:tc>
          <w:tcPr>
            <w:tcW w:w="847" w:type="dxa"/>
          </w:tcPr>
          <w:p w14:paraId="19204724" w14:textId="77777777" w:rsidR="00B576F8" w:rsidRDefault="00AD4EEB">
            <w:pPr>
              <w:spacing w:after="0" w:line="240" w:lineRule="auto"/>
              <w:jc w:val="center"/>
            </w:pPr>
            <w:r>
              <w:rPr>
                <w:sz w:val="17"/>
              </w:rPr>
              <w:t>40.5</w:t>
            </w:r>
          </w:p>
        </w:tc>
        <w:tc>
          <w:tcPr>
            <w:tcW w:w="697" w:type="dxa"/>
          </w:tcPr>
          <w:p w14:paraId="0655F564" w14:textId="77777777" w:rsidR="00B576F8" w:rsidRDefault="00AD4EEB">
            <w:pPr>
              <w:spacing w:after="0" w:line="240" w:lineRule="auto"/>
              <w:jc w:val="center"/>
            </w:pPr>
            <w:r>
              <w:rPr>
                <w:sz w:val="17"/>
              </w:rPr>
              <w:t>48.1</w:t>
            </w:r>
          </w:p>
        </w:tc>
        <w:tc>
          <w:tcPr>
            <w:tcW w:w="1145" w:type="dxa"/>
          </w:tcPr>
          <w:p w14:paraId="2AB3B17B" w14:textId="77777777" w:rsidR="00B576F8" w:rsidRDefault="00AD4EEB">
            <w:pPr>
              <w:spacing w:after="0" w:line="240" w:lineRule="auto"/>
              <w:jc w:val="center"/>
            </w:pPr>
            <w:r>
              <w:rPr>
                <w:sz w:val="17"/>
              </w:rPr>
              <w:t>27.1</w:t>
            </w:r>
          </w:p>
        </w:tc>
        <w:tc>
          <w:tcPr>
            <w:tcW w:w="548" w:type="dxa"/>
          </w:tcPr>
          <w:p w14:paraId="4AAC7F58" w14:textId="77777777" w:rsidR="00B576F8" w:rsidRDefault="00AD4EEB">
            <w:pPr>
              <w:spacing w:after="0" w:line="240" w:lineRule="auto"/>
              <w:jc w:val="center"/>
            </w:pPr>
            <w:r>
              <w:rPr>
                <w:sz w:val="17"/>
              </w:rPr>
              <w:t>21.1</w:t>
            </w:r>
          </w:p>
        </w:tc>
        <w:tc>
          <w:tcPr>
            <w:tcW w:w="1345" w:type="dxa"/>
          </w:tcPr>
          <w:p w14:paraId="569E2DA2" w14:textId="77777777" w:rsidR="00B576F8" w:rsidRDefault="00AD4EEB">
            <w:pPr>
              <w:spacing w:after="0" w:line="240" w:lineRule="auto"/>
              <w:jc w:val="center"/>
            </w:pPr>
            <w:r>
              <w:rPr>
                <w:sz w:val="17"/>
              </w:rPr>
              <w:t>6.8</w:t>
            </w:r>
          </w:p>
        </w:tc>
        <w:tc>
          <w:tcPr>
            <w:tcW w:w="1046" w:type="dxa"/>
          </w:tcPr>
          <w:p w14:paraId="0D497174" w14:textId="77777777" w:rsidR="00B576F8" w:rsidRDefault="00AD4EEB">
            <w:pPr>
              <w:spacing w:after="0" w:line="240" w:lineRule="auto"/>
              <w:jc w:val="center"/>
            </w:pPr>
            <w:r>
              <w:rPr>
                <w:sz w:val="17"/>
              </w:rPr>
              <w:t>18.1</w:t>
            </w:r>
          </w:p>
        </w:tc>
        <w:tc>
          <w:tcPr>
            <w:tcW w:w="847" w:type="dxa"/>
          </w:tcPr>
          <w:p w14:paraId="55921B33" w14:textId="77777777" w:rsidR="00B576F8" w:rsidRDefault="00AD4EEB">
            <w:pPr>
              <w:spacing w:after="0" w:line="240" w:lineRule="auto"/>
              <w:jc w:val="center"/>
            </w:pPr>
            <w:r>
              <w:rPr>
                <w:sz w:val="17"/>
              </w:rPr>
              <w:t>10.6</w:t>
            </w:r>
          </w:p>
        </w:tc>
      </w:tr>
    </w:tbl>
    <w:p w14:paraId="2DC76DC1" w14:textId="77777777" w:rsidR="00B576F8" w:rsidRDefault="00B576F8">
      <w:pPr>
        <w:spacing w:after="40"/>
      </w:pPr>
    </w:p>
    <w:p w14:paraId="56CA549C" w14:textId="77777777" w:rsidR="00B576F8" w:rsidRDefault="00AD4EEB">
      <w:pPr>
        <w:spacing w:after="160"/>
      </w:pPr>
      <w:r>
        <w:rPr>
          <w:i/>
          <w:color w:val="6B6B6B"/>
          <w:sz w:val="18"/>
        </w:rPr>
        <w:t>Source: World Bank (2025); authors' indices. Index A averages six indicators of formally held surplus (saving at an institution, monthly saving into an account, storing money in an account, receiving interest, saving for old age, covering two months without income). Index B averages six indicators of digital habit (digitally enabled account, daily internet use, smartphone, weekly card or mobile payment in store, checking a balance by phone, wages into an account). Twelve segments were ranked on six min-max normalised criteria under four weighting schemes; the richest 60 per cent and adults in the labour force ranked first and second under all four, and adults aged 15 to 24 ranked seventh to ninth. With about 1,000 interviews, the 15-to-24 group rests on roughly 180 respondents, so small differences in rank sit within sampling error.</w:t>
      </w:r>
    </w:p>
    <w:p w14:paraId="2B1CDA29" w14:textId="77777777" w:rsidR="00B576F8" w:rsidRDefault="00AD4EEB">
      <w:pPr>
        <w:keepNext/>
        <w:jc w:val="center"/>
      </w:pPr>
      <w:r>
        <w:rPr>
          <w:noProof/>
        </w:rPr>
        <w:drawing>
          <wp:inline distT="0" distB="0" distL="0" distR="0" wp14:anchorId="7CC771D2" wp14:editId="0A6683FF">
            <wp:extent cx="5976620" cy="26890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ft_F19.png"/>
                    <pic:cNvPicPr/>
                  </pic:nvPicPr>
                  <pic:blipFill>
                    <a:blip r:embed="rId28"/>
                    <a:stretch>
                      <a:fillRect/>
                    </a:stretch>
                  </pic:blipFill>
                  <pic:spPr>
                    <a:xfrm>
                      <a:off x="0" y="0"/>
                      <a:ext cx="5976620" cy="2689051"/>
                    </a:xfrm>
                    <a:prstGeom prst="rect">
                      <a:avLst/>
                    </a:prstGeom>
                  </pic:spPr>
                </pic:pic>
              </a:graphicData>
            </a:graphic>
          </wp:inline>
        </w:drawing>
      </w:r>
    </w:p>
    <w:p w14:paraId="0CEA298B" w14:textId="77777777" w:rsidR="00B576F8" w:rsidRDefault="00AD4EEB">
      <w:pPr>
        <w:spacing w:after="160"/>
      </w:pPr>
      <w:r>
        <w:rPr>
          <w:i/>
          <w:color w:val="6B6B6B"/>
          <w:sz w:val="18"/>
        </w:rPr>
        <w:t>Figure E1. Payday and saving behaviour by segment pair. Source: World Bank (2025).</w:t>
      </w:r>
    </w:p>
    <w:p w14:paraId="0E487A63" w14:textId="77777777" w:rsidR="00B576F8" w:rsidRDefault="00AD4EEB">
      <w:pPr>
        <w:pStyle w:val="Heading2"/>
      </w:pPr>
      <w:bookmarkStart w:id="32" w:name="_Toc241362750"/>
      <w:r>
        <w:lastRenderedPageBreak/>
        <w:t>Appendix F. Assumptions and limitations register</w:t>
      </w:r>
      <w:bookmarkEnd w:id="32"/>
    </w:p>
    <w:tbl>
      <w:tblPr>
        <w:tblStyle w:val="TableGrid"/>
        <w:tblW w:w="0" w:type="auto"/>
        <w:jc w:val="center"/>
        <w:tblLayout w:type="fixed"/>
        <w:tblCellMar>
          <w:top w:w="60" w:type="dxa"/>
          <w:left w:w="60" w:type="dxa"/>
          <w:bottom w:w="60" w:type="dxa"/>
          <w:right w:w="60" w:type="dxa"/>
        </w:tblCellMar>
        <w:tblLook w:val="04A0" w:firstRow="1" w:lastRow="0" w:firstColumn="1" w:lastColumn="0" w:noHBand="0" w:noVBand="1"/>
      </w:tblPr>
      <w:tblGrid>
        <w:gridCol w:w="2668"/>
        <w:gridCol w:w="1941"/>
        <w:gridCol w:w="2668"/>
        <w:gridCol w:w="2135"/>
      </w:tblGrid>
      <w:tr w:rsidR="00B576F8" w14:paraId="302E7BEE" w14:textId="77777777">
        <w:trPr>
          <w:cantSplit/>
          <w:tblHeader/>
          <w:jc w:val="center"/>
        </w:trPr>
        <w:tc>
          <w:tcPr>
            <w:tcW w:w="2668" w:type="dxa"/>
            <w:shd w:val="clear" w:color="auto" w:fill="2A78D6"/>
          </w:tcPr>
          <w:p w14:paraId="0D8BE6FC" w14:textId="77777777" w:rsidR="00B576F8" w:rsidRDefault="00AD4EEB">
            <w:pPr>
              <w:keepNext/>
              <w:spacing w:after="0" w:line="240" w:lineRule="auto"/>
            </w:pPr>
            <w:r>
              <w:rPr>
                <w:b/>
                <w:color w:val="FFFFFF"/>
                <w:sz w:val="17"/>
              </w:rPr>
              <w:t>Item</w:t>
            </w:r>
          </w:p>
        </w:tc>
        <w:tc>
          <w:tcPr>
            <w:tcW w:w="1941" w:type="dxa"/>
            <w:shd w:val="clear" w:color="auto" w:fill="2A78D6"/>
          </w:tcPr>
          <w:p w14:paraId="4B28FBCE" w14:textId="77777777" w:rsidR="00B576F8" w:rsidRDefault="00AD4EEB">
            <w:pPr>
              <w:keepNext/>
              <w:spacing w:after="0" w:line="240" w:lineRule="auto"/>
            </w:pPr>
            <w:r>
              <w:rPr>
                <w:b/>
                <w:color w:val="FFFFFF"/>
                <w:sz w:val="17"/>
              </w:rPr>
              <w:t>Type</w:t>
            </w:r>
          </w:p>
        </w:tc>
        <w:tc>
          <w:tcPr>
            <w:tcW w:w="2668" w:type="dxa"/>
            <w:shd w:val="clear" w:color="auto" w:fill="2A78D6"/>
          </w:tcPr>
          <w:p w14:paraId="7E50F8C1" w14:textId="77777777" w:rsidR="00B576F8" w:rsidRDefault="00AD4EEB">
            <w:pPr>
              <w:keepNext/>
              <w:spacing w:after="0" w:line="240" w:lineRule="auto"/>
            </w:pPr>
            <w:r>
              <w:rPr>
                <w:b/>
                <w:color w:val="FFFFFF"/>
                <w:sz w:val="17"/>
              </w:rPr>
              <w:t>Effect if wrong</w:t>
            </w:r>
          </w:p>
        </w:tc>
        <w:tc>
          <w:tcPr>
            <w:tcW w:w="2135" w:type="dxa"/>
            <w:shd w:val="clear" w:color="auto" w:fill="2A78D6"/>
          </w:tcPr>
          <w:p w14:paraId="03640C0A" w14:textId="77777777" w:rsidR="00B576F8" w:rsidRDefault="00AD4EEB">
            <w:pPr>
              <w:keepNext/>
              <w:spacing w:after="0" w:line="240" w:lineRule="auto"/>
            </w:pPr>
            <w:r>
              <w:rPr>
                <w:b/>
                <w:color w:val="FFFFFF"/>
                <w:sz w:val="17"/>
              </w:rPr>
              <w:t>How Round 3 tests it</w:t>
            </w:r>
          </w:p>
        </w:tc>
      </w:tr>
      <w:tr w:rsidR="00B576F8" w14:paraId="27C6922D" w14:textId="77777777">
        <w:trPr>
          <w:cantSplit/>
          <w:jc w:val="center"/>
        </w:trPr>
        <w:tc>
          <w:tcPr>
            <w:tcW w:w="2668" w:type="dxa"/>
          </w:tcPr>
          <w:p w14:paraId="025517F5" w14:textId="77777777" w:rsidR="00B576F8" w:rsidRDefault="00AD4EEB">
            <w:pPr>
              <w:keepNext/>
              <w:spacing w:after="0" w:line="240" w:lineRule="auto"/>
            </w:pPr>
            <w:r>
              <w:rPr>
                <w:sz w:val="17"/>
              </w:rPr>
              <w:t>Segment sizes and barriers (Table 1)</w:t>
            </w:r>
          </w:p>
        </w:tc>
        <w:tc>
          <w:tcPr>
            <w:tcW w:w="1941" w:type="dxa"/>
          </w:tcPr>
          <w:p w14:paraId="1584B1DA" w14:textId="77777777" w:rsidR="00B576F8" w:rsidRDefault="00AD4EEB">
            <w:pPr>
              <w:keepNext/>
              <w:spacing w:after="0" w:line="240" w:lineRule="auto"/>
            </w:pPr>
            <w:r>
              <w:rPr>
                <w:sz w:val="17"/>
              </w:rPr>
              <w:t>Hypothesis</w:t>
            </w:r>
          </w:p>
        </w:tc>
        <w:tc>
          <w:tcPr>
            <w:tcW w:w="2668" w:type="dxa"/>
          </w:tcPr>
          <w:p w14:paraId="1EA7B33E" w14:textId="77777777" w:rsidR="00B576F8" w:rsidRDefault="00AD4EEB">
            <w:pPr>
              <w:keepNext/>
              <w:spacing w:after="0" w:line="240" w:lineRule="auto"/>
            </w:pPr>
            <w:r>
              <w:rPr>
                <w:sz w:val="17"/>
              </w:rPr>
              <w:t>Wrong target or message</w:t>
            </w:r>
          </w:p>
        </w:tc>
        <w:tc>
          <w:tcPr>
            <w:tcW w:w="2135" w:type="dxa"/>
          </w:tcPr>
          <w:p w14:paraId="22942119" w14:textId="77777777" w:rsidR="00B576F8" w:rsidRDefault="00AD4EEB">
            <w:pPr>
              <w:keepNext/>
              <w:spacing w:after="0" w:line="240" w:lineRule="auto"/>
            </w:pPr>
            <w:r>
              <w:rPr>
                <w:sz w:val="17"/>
              </w:rPr>
              <w:t>DNSE internal data; Findex microdata; survey</w:t>
            </w:r>
          </w:p>
        </w:tc>
      </w:tr>
      <w:tr w:rsidR="00B576F8" w14:paraId="34BCFF2B" w14:textId="77777777">
        <w:trPr>
          <w:cantSplit/>
          <w:jc w:val="center"/>
        </w:trPr>
        <w:tc>
          <w:tcPr>
            <w:tcW w:w="2668" w:type="dxa"/>
          </w:tcPr>
          <w:p w14:paraId="07E296E0" w14:textId="77777777" w:rsidR="00B576F8" w:rsidRDefault="00AD4EEB">
            <w:pPr>
              <w:keepNext/>
              <w:spacing w:after="0" w:line="240" w:lineRule="auto"/>
            </w:pPr>
            <w:r>
              <w:rPr>
                <w:sz w:val="17"/>
              </w:rPr>
              <w:t>Share of dormant accounts held by intenders</w:t>
            </w:r>
          </w:p>
        </w:tc>
        <w:tc>
          <w:tcPr>
            <w:tcW w:w="1941" w:type="dxa"/>
          </w:tcPr>
          <w:p w14:paraId="1AC2D0A4" w14:textId="77777777" w:rsidR="00B576F8" w:rsidRDefault="00AD4EEB">
            <w:pPr>
              <w:keepNext/>
              <w:spacing w:after="0" w:line="240" w:lineRule="auto"/>
            </w:pPr>
            <w:r>
              <w:rPr>
                <w:sz w:val="17"/>
              </w:rPr>
              <w:t>Hypothesis</w:t>
            </w:r>
          </w:p>
        </w:tc>
        <w:tc>
          <w:tcPr>
            <w:tcW w:w="2668" w:type="dxa"/>
          </w:tcPr>
          <w:p w14:paraId="3ECADF12" w14:textId="77777777" w:rsidR="00B576F8" w:rsidRDefault="00AD4EEB">
            <w:pPr>
              <w:keepNext/>
              <w:spacing w:after="0" w:line="240" w:lineRule="auto"/>
            </w:pPr>
            <w:r>
              <w:rPr>
                <w:sz w:val="17"/>
              </w:rPr>
              <w:t>Enrolment falls short</w:t>
            </w:r>
          </w:p>
        </w:tc>
        <w:tc>
          <w:tcPr>
            <w:tcW w:w="2135" w:type="dxa"/>
          </w:tcPr>
          <w:p w14:paraId="07DC97EC" w14:textId="77777777" w:rsidR="00B576F8" w:rsidRDefault="00AD4EEB">
            <w:pPr>
              <w:keepNext/>
              <w:spacing w:after="0" w:line="240" w:lineRule="auto"/>
            </w:pPr>
            <w:r>
              <w:rPr>
                <w:sz w:val="17"/>
              </w:rPr>
              <w:t>Test 1 (survey and internal data)</w:t>
            </w:r>
          </w:p>
        </w:tc>
      </w:tr>
      <w:tr w:rsidR="00B576F8" w14:paraId="3D814A46" w14:textId="77777777">
        <w:trPr>
          <w:cantSplit/>
          <w:jc w:val="center"/>
        </w:trPr>
        <w:tc>
          <w:tcPr>
            <w:tcW w:w="2668" w:type="dxa"/>
          </w:tcPr>
          <w:p w14:paraId="5195E492" w14:textId="77777777" w:rsidR="00B576F8" w:rsidRDefault="00AD4EEB">
            <w:pPr>
              <w:keepNext/>
              <w:spacing w:after="0" w:line="240" w:lineRule="auto"/>
            </w:pPr>
            <w:r>
              <w:rPr>
                <w:sz w:val="17"/>
              </w:rPr>
              <w:t>Automation and trust features raise funding</w:t>
            </w:r>
          </w:p>
        </w:tc>
        <w:tc>
          <w:tcPr>
            <w:tcW w:w="1941" w:type="dxa"/>
          </w:tcPr>
          <w:p w14:paraId="7E6E879B" w14:textId="77777777" w:rsidR="00B576F8" w:rsidRDefault="00AD4EEB">
            <w:pPr>
              <w:keepNext/>
              <w:spacing w:after="0" w:line="240" w:lineRule="auto"/>
            </w:pPr>
            <w:r>
              <w:rPr>
                <w:sz w:val="17"/>
              </w:rPr>
              <w:t>Hypothesis, supported by research abroad</w:t>
            </w:r>
          </w:p>
        </w:tc>
        <w:tc>
          <w:tcPr>
            <w:tcW w:w="2668" w:type="dxa"/>
          </w:tcPr>
          <w:p w14:paraId="71554BF4" w14:textId="77777777" w:rsidR="00B576F8" w:rsidRDefault="00AD4EEB">
            <w:pPr>
              <w:keepNext/>
              <w:spacing w:after="0" w:line="240" w:lineRule="auto"/>
            </w:pPr>
            <w:r>
              <w:rPr>
                <w:sz w:val="17"/>
              </w:rPr>
              <w:t>Concept fails the pilot</w:t>
            </w:r>
          </w:p>
        </w:tc>
        <w:tc>
          <w:tcPr>
            <w:tcW w:w="2135" w:type="dxa"/>
          </w:tcPr>
          <w:p w14:paraId="704FB936" w14:textId="77777777" w:rsidR="00B576F8" w:rsidRDefault="00AD4EEB">
            <w:pPr>
              <w:keepNext/>
              <w:spacing w:after="0" w:line="240" w:lineRule="auto"/>
            </w:pPr>
            <w:r>
              <w:rPr>
                <w:sz w:val="17"/>
              </w:rPr>
              <w:t>Tests 2 and 3 (randomised pilot, A/B test)</w:t>
            </w:r>
          </w:p>
        </w:tc>
      </w:tr>
      <w:tr w:rsidR="00B576F8" w14:paraId="34423FF8" w14:textId="77777777">
        <w:trPr>
          <w:cantSplit/>
          <w:jc w:val="center"/>
        </w:trPr>
        <w:tc>
          <w:tcPr>
            <w:tcW w:w="2668" w:type="dxa"/>
          </w:tcPr>
          <w:p w14:paraId="240B2A6F" w14:textId="77777777" w:rsidR="00B576F8" w:rsidRDefault="00AD4EEB">
            <w:pPr>
              <w:keepNext/>
              <w:spacing w:after="0" w:line="240" w:lineRule="auto"/>
            </w:pPr>
            <w:r>
              <w:rPr>
                <w:sz w:val="17"/>
              </w:rPr>
              <w:t>Scenario inputs: savers, contribution, retention, fee yield</w:t>
            </w:r>
          </w:p>
        </w:tc>
        <w:tc>
          <w:tcPr>
            <w:tcW w:w="1941" w:type="dxa"/>
          </w:tcPr>
          <w:p w14:paraId="5B67B758" w14:textId="77777777" w:rsidR="00B576F8" w:rsidRDefault="00AD4EEB">
            <w:pPr>
              <w:keepNext/>
              <w:spacing w:after="0" w:line="240" w:lineRule="auto"/>
            </w:pPr>
            <w:r>
              <w:rPr>
                <w:sz w:val="17"/>
              </w:rPr>
              <w:t>Assumption</w:t>
            </w:r>
          </w:p>
        </w:tc>
        <w:tc>
          <w:tcPr>
            <w:tcW w:w="2668" w:type="dxa"/>
          </w:tcPr>
          <w:p w14:paraId="34F18EB3" w14:textId="77777777" w:rsidR="00B576F8" w:rsidRDefault="00AD4EEB">
            <w:pPr>
              <w:keepNext/>
              <w:spacing w:after="0" w:line="240" w:lineRule="auto"/>
            </w:pPr>
            <w:r>
              <w:rPr>
                <w:sz w:val="17"/>
              </w:rPr>
              <w:t>Scale of outcomes changes proportionally</w:t>
            </w:r>
          </w:p>
        </w:tc>
        <w:tc>
          <w:tcPr>
            <w:tcW w:w="2135" w:type="dxa"/>
          </w:tcPr>
          <w:p w14:paraId="31FC39CD" w14:textId="77777777" w:rsidR="00B576F8" w:rsidRDefault="00AD4EEB">
            <w:pPr>
              <w:keepNext/>
              <w:spacing w:after="0" w:line="240" w:lineRule="auto"/>
            </w:pPr>
            <w:r>
              <w:rPr>
                <w:sz w:val="17"/>
              </w:rPr>
              <w:t>Pilot read-out at month 6</w:t>
            </w:r>
          </w:p>
        </w:tc>
      </w:tr>
      <w:tr w:rsidR="00B576F8" w14:paraId="6A978720" w14:textId="77777777">
        <w:trPr>
          <w:cantSplit/>
          <w:jc w:val="center"/>
        </w:trPr>
        <w:tc>
          <w:tcPr>
            <w:tcW w:w="2668" w:type="dxa"/>
          </w:tcPr>
          <w:p w14:paraId="6C9CE668" w14:textId="77777777" w:rsidR="00B576F8" w:rsidRDefault="00AD4EEB">
            <w:pPr>
              <w:keepNext/>
              <w:spacing w:after="0" w:line="240" w:lineRule="auto"/>
            </w:pPr>
            <w:r>
              <w:rPr>
                <w:sz w:val="17"/>
              </w:rPr>
              <w:t>Platform cost proxy</w:t>
            </w:r>
          </w:p>
        </w:tc>
        <w:tc>
          <w:tcPr>
            <w:tcW w:w="1941" w:type="dxa"/>
          </w:tcPr>
          <w:p w14:paraId="5A401166" w14:textId="77777777" w:rsidR="00B576F8" w:rsidRDefault="00AD4EEB">
            <w:pPr>
              <w:keepNext/>
              <w:spacing w:after="0" w:line="240" w:lineRule="auto"/>
            </w:pPr>
            <w:r>
              <w:rPr>
                <w:sz w:val="17"/>
              </w:rPr>
              <w:t>Derived proxy</w:t>
            </w:r>
          </w:p>
        </w:tc>
        <w:tc>
          <w:tcPr>
            <w:tcW w:w="2668" w:type="dxa"/>
          </w:tcPr>
          <w:p w14:paraId="66E86C5D" w14:textId="77777777" w:rsidR="00B576F8" w:rsidRDefault="00AD4EEB">
            <w:pPr>
              <w:keepNext/>
              <w:spacing w:after="0" w:line="240" w:lineRule="auto"/>
            </w:pPr>
            <w:r>
              <w:rPr>
                <w:sz w:val="17"/>
              </w:rPr>
              <w:t>Level may be over- or understated; trend robust</w:t>
            </w:r>
          </w:p>
        </w:tc>
        <w:tc>
          <w:tcPr>
            <w:tcW w:w="2135" w:type="dxa"/>
          </w:tcPr>
          <w:p w14:paraId="7D9224B7" w14:textId="77777777" w:rsidR="00B576F8" w:rsidRDefault="00AD4EEB">
            <w:pPr>
              <w:keepNext/>
              <w:spacing w:after="0" w:line="240" w:lineRule="auto"/>
            </w:pPr>
            <w:r>
              <w:rPr>
                <w:sz w:val="17"/>
              </w:rPr>
              <w:t>DNSE management accounts</w:t>
            </w:r>
          </w:p>
        </w:tc>
      </w:tr>
      <w:tr w:rsidR="00B576F8" w14:paraId="0D0BEC58" w14:textId="77777777">
        <w:trPr>
          <w:cantSplit/>
          <w:jc w:val="center"/>
        </w:trPr>
        <w:tc>
          <w:tcPr>
            <w:tcW w:w="2668" w:type="dxa"/>
          </w:tcPr>
          <w:p w14:paraId="5227C033" w14:textId="77777777" w:rsidR="00B576F8" w:rsidRDefault="00AD4EEB">
            <w:pPr>
              <w:keepNext/>
              <w:spacing w:after="0" w:line="240" w:lineRule="auto"/>
            </w:pPr>
            <w:r>
              <w:rPr>
                <w:sz w:val="17"/>
              </w:rPr>
              <w:t>Cost of funds for DNSE and peers</w:t>
            </w:r>
          </w:p>
        </w:tc>
        <w:tc>
          <w:tcPr>
            <w:tcW w:w="1941" w:type="dxa"/>
          </w:tcPr>
          <w:p w14:paraId="5A053BBE" w14:textId="77777777" w:rsidR="00B576F8" w:rsidRDefault="00AD4EEB">
            <w:pPr>
              <w:keepNext/>
              <w:spacing w:after="0" w:line="240" w:lineRule="auto"/>
            </w:pPr>
            <w:r>
              <w:rPr>
                <w:sz w:val="17"/>
              </w:rPr>
              <w:t>Derived</w:t>
            </w:r>
          </w:p>
        </w:tc>
        <w:tc>
          <w:tcPr>
            <w:tcW w:w="2668" w:type="dxa"/>
          </w:tcPr>
          <w:p w14:paraId="15D1D259" w14:textId="77777777" w:rsidR="00B576F8" w:rsidRDefault="00AD4EEB">
            <w:pPr>
              <w:keepNext/>
              <w:spacing w:after="0" w:line="240" w:lineRule="auto"/>
            </w:pPr>
            <w:r>
              <w:rPr>
                <w:sz w:val="17"/>
              </w:rPr>
              <w:t>Line 24 may include more provisions than assumed</w:t>
            </w:r>
          </w:p>
        </w:tc>
        <w:tc>
          <w:tcPr>
            <w:tcW w:w="2135" w:type="dxa"/>
          </w:tcPr>
          <w:p w14:paraId="2D7F7082" w14:textId="77777777" w:rsidR="00B576F8" w:rsidRDefault="00AD4EEB">
            <w:pPr>
              <w:keepNext/>
              <w:spacing w:after="0" w:line="240" w:lineRule="auto"/>
            </w:pPr>
            <w:r>
              <w:rPr>
                <w:sz w:val="17"/>
              </w:rPr>
              <w:t>Notes on borrowing terms</w:t>
            </w:r>
          </w:p>
        </w:tc>
      </w:tr>
      <w:tr w:rsidR="00B576F8" w14:paraId="33F0E29E" w14:textId="77777777">
        <w:trPr>
          <w:cantSplit/>
          <w:jc w:val="center"/>
        </w:trPr>
        <w:tc>
          <w:tcPr>
            <w:tcW w:w="2668" w:type="dxa"/>
          </w:tcPr>
          <w:p w14:paraId="1D769987" w14:textId="77777777" w:rsidR="00B576F8" w:rsidRDefault="00AD4EEB">
            <w:pPr>
              <w:keepNext/>
              <w:spacing w:after="0" w:line="240" w:lineRule="auto"/>
            </w:pPr>
            <w:r>
              <w:rPr>
                <w:sz w:val="17"/>
              </w:rPr>
              <w:t>Account counts differ in date and definition</w:t>
            </w:r>
          </w:p>
        </w:tc>
        <w:tc>
          <w:tcPr>
            <w:tcW w:w="1941" w:type="dxa"/>
          </w:tcPr>
          <w:p w14:paraId="69EC944D" w14:textId="77777777" w:rsidR="00B576F8" w:rsidRDefault="00AD4EEB">
            <w:pPr>
              <w:keepNext/>
              <w:spacing w:after="0" w:line="240" w:lineRule="auto"/>
            </w:pPr>
            <w:r>
              <w:rPr>
                <w:sz w:val="17"/>
              </w:rPr>
              <w:t>Measured, mixed dates</w:t>
            </w:r>
          </w:p>
        </w:tc>
        <w:tc>
          <w:tcPr>
            <w:tcW w:w="2668" w:type="dxa"/>
          </w:tcPr>
          <w:p w14:paraId="34023A05" w14:textId="77777777" w:rsidR="00B576F8" w:rsidRDefault="00AD4EEB">
            <w:pPr>
              <w:keepNext/>
              <w:spacing w:after="0" w:line="240" w:lineRule="auto"/>
            </w:pPr>
            <w:r>
              <w:rPr>
                <w:sz w:val="17"/>
              </w:rPr>
              <w:t>Per-account values shift by up to about 10 per cent</w:t>
            </w:r>
          </w:p>
        </w:tc>
        <w:tc>
          <w:tcPr>
            <w:tcW w:w="2135" w:type="dxa"/>
          </w:tcPr>
          <w:p w14:paraId="5478A8CF" w14:textId="77777777" w:rsidR="00B576F8" w:rsidRDefault="00AD4EEB">
            <w:pPr>
              <w:keepNext/>
              <w:spacing w:after="0" w:line="240" w:lineRule="auto"/>
            </w:pPr>
            <w:r>
              <w:rPr>
                <w:sz w:val="17"/>
              </w:rPr>
              <w:t>Internal account register</w:t>
            </w:r>
          </w:p>
        </w:tc>
      </w:tr>
      <w:tr w:rsidR="00B576F8" w14:paraId="4047C5C8" w14:textId="77777777">
        <w:trPr>
          <w:cantSplit/>
          <w:jc w:val="center"/>
        </w:trPr>
        <w:tc>
          <w:tcPr>
            <w:tcW w:w="2668" w:type="dxa"/>
          </w:tcPr>
          <w:p w14:paraId="3B32A3EF" w14:textId="77777777" w:rsidR="00B576F8" w:rsidRDefault="00AD4EEB">
            <w:pPr>
              <w:keepNext/>
              <w:spacing w:after="0" w:line="240" w:lineRule="auto"/>
            </w:pPr>
            <w:r>
              <w:rPr>
                <w:sz w:val="17"/>
              </w:rPr>
              <w:t>App reviews are self-selected</w:t>
            </w:r>
          </w:p>
        </w:tc>
        <w:tc>
          <w:tcPr>
            <w:tcW w:w="1941" w:type="dxa"/>
          </w:tcPr>
          <w:p w14:paraId="20C7EE2E" w14:textId="77777777" w:rsidR="00B576F8" w:rsidRDefault="00AD4EEB">
            <w:pPr>
              <w:keepNext/>
              <w:spacing w:after="0" w:line="240" w:lineRule="auto"/>
            </w:pPr>
            <w:r>
              <w:rPr>
                <w:sz w:val="17"/>
              </w:rPr>
              <w:t>Measured, biased sample</w:t>
            </w:r>
          </w:p>
        </w:tc>
        <w:tc>
          <w:tcPr>
            <w:tcW w:w="2668" w:type="dxa"/>
          </w:tcPr>
          <w:p w14:paraId="310912D5" w14:textId="77777777" w:rsidR="00B576F8" w:rsidRDefault="00AD4EEB">
            <w:pPr>
              <w:keepNext/>
              <w:spacing w:after="0" w:line="240" w:lineRule="auto"/>
            </w:pPr>
            <w:r>
              <w:rPr>
                <w:sz w:val="17"/>
              </w:rPr>
              <w:t>Levels overstate dissatisfaction; comparisons across themes and years are more reliable</w:t>
            </w:r>
          </w:p>
        </w:tc>
        <w:tc>
          <w:tcPr>
            <w:tcW w:w="2135" w:type="dxa"/>
          </w:tcPr>
          <w:p w14:paraId="44245117" w14:textId="77777777" w:rsidR="00B576F8" w:rsidRDefault="00AD4EEB">
            <w:pPr>
              <w:keepNext/>
              <w:spacing w:after="0" w:line="240" w:lineRule="auto"/>
            </w:pPr>
            <w:r>
              <w:rPr>
                <w:sz w:val="17"/>
              </w:rPr>
              <w:t>Complaint logs; customer survey</w:t>
            </w:r>
          </w:p>
        </w:tc>
      </w:tr>
      <w:tr w:rsidR="00B576F8" w14:paraId="20DB0894" w14:textId="77777777">
        <w:trPr>
          <w:cantSplit/>
          <w:jc w:val="center"/>
        </w:trPr>
        <w:tc>
          <w:tcPr>
            <w:tcW w:w="2668" w:type="dxa"/>
          </w:tcPr>
          <w:p w14:paraId="1C7B6F1D" w14:textId="77777777" w:rsidR="00B576F8" w:rsidRDefault="00AD4EEB">
            <w:pPr>
              <w:keepNext/>
              <w:spacing w:after="0" w:line="240" w:lineRule="auto"/>
            </w:pPr>
            <w:r>
              <w:rPr>
                <w:sz w:val="17"/>
              </w:rPr>
              <w:t>Gen Z share of DNSE accounts</w:t>
            </w:r>
          </w:p>
        </w:tc>
        <w:tc>
          <w:tcPr>
            <w:tcW w:w="1941" w:type="dxa"/>
          </w:tcPr>
          <w:p w14:paraId="46625CC3" w14:textId="77777777" w:rsidR="00B576F8" w:rsidRDefault="00AD4EEB">
            <w:pPr>
              <w:keepNext/>
              <w:spacing w:after="0" w:line="240" w:lineRule="auto"/>
            </w:pPr>
            <w:r>
              <w:rPr>
                <w:sz w:val="17"/>
              </w:rPr>
              <w:t>External estimate</w:t>
            </w:r>
          </w:p>
        </w:tc>
        <w:tc>
          <w:tcPr>
            <w:tcW w:w="2668" w:type="dxa"/>
          </w:tcPr>
          <w:p w14:paraId="468D8BA4" w14:textId="77777777" w:rsidR="00B576F8" w:rsidRDefault="00AD4EEB">
            <w:pPr>
              <w:keepNext/>
              <w:spacing w:after="0" w:line="240" w:lineRule="auto"/>
            </w:pPr>
            <w:r>
              <w:rPr>
                <w:sz w:val="17"/>
              </w:rPr>
              <w:t>Weaker or stronger mismatch</w:t>
            </w:r>
          </w:p>
        </w:tc>
        <w:tc>
          <w:tcPr>
            <w:tcW w:w="2135" w:type="dxa"/>
          </w:tcPr>
          <w:p w14:paraId="3F32F483" w14:textId="77777777" w:rsidR="00B576F8" w:rsidRDefault="00AD4EEB">
            <w:pPr>
              <w:keepNext/>
              <w:spacing w:after="0" w:line="240" w:lineRule="auto"/>
            </w:pPr>
            <w:r>
              <w:rPr>
                <w:sz w:val="17"/>
              </w:rPr>
              <w:t>DNSE demographic data</w:t>
            </w:r>
          </w:p>
        </w:tc>
      </w:tr>
      <w:tr w:rsidR="00B576F8" w14:paraId="3C3B1F60" w14:textId="77777777">
        <w:trPr>
          <w:cantSplit/>
          <w:jc w:val="center"/>
        </w:trPr>
        <w:tc>
          <w:tcPr>
            <w:tcW w:w="2668" w:type="dxa"/>
          </w:tcPr>
          <w:p w14:paraId="0DE4D815" w14:textId="77777777" w:rsidR="00B576F8" w:rsidRDefault="00AD4EEB">
            <w:pPr>
              <w:spacing w:after="0" w:line="240" w:lineRule="auto"/>
            </w:pPr>
            <w:r>
              <w:rPr>
                <w:sz w:val="17"/>
              </w:rPr>
              <w:t>Regulatory feasibility</w:t>
            </w:r>
          </w:p>
        </w:tc>
        <w:tc>
          <w:tcPr>
            <w:tcW w:w="1941" w:type="dxa"/>
          </w:tcPr>
          <w:p w14:paraId="1F424797" w14:textId="77777777" w:rsidR="00B576F8" w:rsidRDefault="00AD4EEB">
            <w:pPr>
              <w:spacing w:after="0" w:line="240" w:lineRule="auto"/>
            </w:pPr>
            <w:r>
              <w:rPr>
                <w:sz w:val="17"/>
              </w:rPr>
              <w:t>Assumption</w:t>
            </w:r>
          </w:p>
        </w:tc>
        <w:tc>
          <w:tcPr>
            <w:tcW w:w="2668" w:type="dxa"/>
          </w:tcPr>
          <w:p w14:paraId="4CC13AE8" w14:textId="77777777" w:rsidR="00B576F8" w:rsidRDefault="00AD4EEB">
            <w:pPr>
              <w:spacing w:after="0" w:line="240" w:lineRule="auto"/>
            </w:pPr>
            <w:r>
              <w:rPr>
                <w:sz w:val="17"/>
              </w:rPr>
              <w:t>Launch delayed</w:t>
            </w:r>
          </w:p>
        </w:tc>
        <w:tc>
          <w:tcPr>
            <w:tcW w:w="2135" w:type="dxa"/>
          </w:tcPr>
          <w:p w14:paraId="2BFDA1F6" w14:textId="77777777" w:rsidR="00B576F8" w:rsidRDefault="00AD4EEB">
            <w:pPr>
              <w:spacing w:after="0" w:line="240" w:lineRule="auto"/>
            </w:pPr>
            <w:r>
              <w:rPr>
                <w:sz w:val="17"/>
              </w:rPr>
              <w:t>Test 4 (SSC pre-consultation)</w:t>
            </w:r>
          </w:p>
        </w:tc>
      </w:tr>
    </w:tbl>
    <w:p w14:paraId="432F8AE1" w14:textId="77777777" w:rsidR="00B576F8" w:rsidRDefault="00B576F8">
      <w:pPr>
        <w:spacing w:after="40"/>
      </w:pPr>
    </w:p>
    <w:p w14:paraId="11EFADE3" w14:textId="77777777" w:rsidR="00B576F8" w:rsidRDefault="00AD4EEB">
      <w:r>
        <w:rPr>
          <w:b/>
        </w:rPr>
        <w:t>F1. Scale anchors for Table 2.</w:t>
      </w:r>
      <w:r>
        <w:t xml:space="preserve"> Intent-to-funding gap: about 1.4 million inactive accounts below VND 10 million that DNSE has already paid to acquire and verify (end-2025 accounts less active users and accounts holding VND 10 million or more). Trust deficit: indirect, since it blocks conversion of the same base. Brokerage and platform cost: about VND 89 billion a year below direct cost (first half of 2026, annualised), with a platform cost proxy of VND 197.5 billion in 2025. Customer–capital mismatch: the largest pool of money, but slow and costly to change. Funding: cost of funds up about 3 points since mid-2024, on VND 9.4 trillion of borrowing.</w:t>
      </w:r>
    </w:p>
    <w:p w14:paraId="32EE9044" w14:textId="77777777" w:rsidR="00B576F8" w:rsidRDefault="00AD4EEB">
      <w:r>
        <w:rPr>
          <w:b/>
        </w:rPr>
        <w:t>F2. Scenario method for Table 6.</w:t>
      </w:r>
      <w:r>
        <w:t xml:space="preserve"> Assets per saver equal the monthly contribution times the share kept times 18 months, before investment returns (VND 10.8, 18.9 and 36.0 million). Payday Portfolio assets equal assets per saver times the number of savers. Annual fees apply a yield of 0.5, 0.8 and 1.0 per cent to assets, covering bond and fund distribution. The share of accounts holding VND 10 million or more adds the savers to the 27,100 accounts already above that level and divides by 1.7 million accounts, assuming savers were below VND 10 million at enrolment. The base case needs about one in eleven accounts to enrol, 1.75 times the customers active in December 2025. Costs of incentives, marketing and technology are estimated in Round 3 (test 6).</w:t>
      </w:r>
    </w:p>
    <w:p w14:paraId="05216064" w14:textId="77777777" w:rsidR="00B576F8" w:rsidRDefault="00AD4EEB">
      <w:r>
        <w:rPr>
          <w:b/>
        </w:rPr>
        <w:t>F3. Alternative explanations tested.</w:t>
      </w:r>
      <w:r>
        <w:t xml:space="preserve"> (1) Market cycle: rejected, because assets per account fell 9.5 per cent in 2025 while the VN-Index rose 41 per cent, and the 2026 outflow of investor cash hit all brokers in similar proportion. (2) Shortage of lending capital: rejected, because loans were 116 per cent of equity against a 200 per cent ceiling, leaving room for about VND 4.6 trillion more. (3) A deliberate "acquire young, monetise later" strategy: cannot be rejected with public data; cohort data by year of account opening would settle it. (4) Every broker counts dormant accounts: the named-peer comparison in Table C2 holds on similar account counts.</w:t>
      </w:r>
    </w:p>
    <w:p w14:paraId="6C7B8E14" w14:textId="77777777" w:rsidR="00B576F8" w:rsidRDefault="00AD4EEB">
      <w:r>
        <w:br w:type="page"/>
      </w:r>
    </w:p>
    <w:p w14:paraId="5B06867B" w14:textId="77777777" w:rsidR="00B576F8" w:rsidRDefault="00AD4EEB">
      <w:pPr>
        <w:pStyle w:val="Heading1"/>
      </w:pPr>
      <w:bookmarkStart w:id="33" w:name="_Toc241362751"/>
      <w:r>
        <w:lastRenderedPageBreak/>
        <w:t>References</w:t>
      </w:r>
      <w:bookmarkEnd w:id="33"/>
    </w:p>
    <w:p w14:paraId="24620835" w14:textId="77777777" w:rsidR="00B576F8" w:rsidRDefault="00AD4EEB">
      <w:r>
        <w:t xml:space="preserve">CafeF. (2026a, July 6). </w:t>
      </w:r>
      <w:r>
        <w:rPr>
          <w:i/>
        </w:rPr>
        <w:t>Thị phần môi giới HoSE quý 2/2026: VPS xuống thấp nhất 22 quý, SSI và TCBS áp sát</w:t>
      </w:r>
      <w:r>
        <w:t xml:space="preserve"> [HOSE brokerage shares in Q2 2026]. https://cafef.vn/thi-phan-moi-gioi-hose-quy-2-2026-vps-xuong-thap-nhat-22-quy-ssi-va-tcbs-ap-sat-188260706171935801.chn</w:t>
      </w:r>
    </w:p>
    <w:p w14:paraId="5FE1A5D4" w14:textId="77777777" w:rsidR="00B576F8" w:rsidRDefault="00AD4EEB">
      <w:r>
        <w:t xml:space="preserve">CafeF. (2026b, July 22). </w:t>
      </w:r>
      <w:r>
        <w:rPr>
          <w:i/>
        </w:rPr>
        <w:t>Soi số lợi nhuận 15.200 tỷ của ngành chứng khoán trong quý 2</w:t>
      </w:r>
      <w:r>
        <w:t xml:space="preserve"> [The securities industry's VND 15,200 billion profit in Q2]. https://cafef.vn/soi-so-loi-nhuan-15200-ty-cua-nganh-chung-khoan-trong-quy-2-mot-cuoc-doi-ngoi-dang-am-tham-dien-ra-188260722020054991.chn</w:t>
      </w:r>
    </w:p>
    <w:p w14:paraId="6EA3A847" w14:textId="77777777" w:rsidR="00B576F8" w:rsidRDefault="00AD4EEB">
      <w:r>
        <w:t xml:space="preserve">DNSE Securities. (2026a). </w:t>
      </w:r>
      <w:r>
        <w:rPr>
          <w:i/>
        </w:rPr>
        <w:t>Financial statements and investor relations releases, 2019 to the second quarter of 2026</w:t>
      </w:r>
      <w:r>
        <w:t>. https://ir.dnse.com.vn/vi/ctype-finance_report</w:t>
      </w:r>
    </w:p>
    <w:p w14:paraId="177BAC13" w14:textId="77777777" w:rsidR="00B576F8" w:rsidRDefault="00AD4EEB">
      <w:r>
        <w:t xml:space="preserve">DNSE Securities. (2026b). </w:t>
      </w:r>
      <w:r>
        <w:rPr>
          <w:i/>
        </w:rPr>
        <w:t>Tài khoản Không Ngủ</w:t>
      </w:r>
      <w:r>
        <w:t xml:space="preserve"> [Idle-cash account, product page]. Retrieved September 24, 2026, from https://www.dnse.com.vn/san-pham/tai-khoan-khong-ngu</w:t>
      </w:r>
    </w:p>
    <w:p w14:paraId="7E85072D" w14:textId="77777777" w:rsidR="00B576F8" w:rsidRDefault="00AD4EEB">
      <w:r>
        <w:t xml:space="preserve">DNSE Securities. (2026c). </w:t>
      </w:r>
      <w:r>
        <w:rPr>
          <w:i/>
        </w:rPr>
        <w:t>Báo cáo thường niên 2025</w:t>
      </w:r>
      <w:r>
        <w:t xml:space="preserve"> [Annual report 2025]. https://cdn.dnse.com.vn/dnse-assets/CBTT/DSE%20-%20BCTN%202025.pdf</w:t>
      </w:r>
    </w:p>
    <w:p w14:paraId="507144FB" w14:textId="77777777" w:rsidR="00B576F8" w:rsidRDefault="00AD4EEB">
      <w:r>
        <w:t xml:space="preserve">FiinRatings. (2026). </w:t>
      </w:r>
      <w:r>
        <w:rPr>
          <w:i/>
        </w:rPr>
        <w:t>Banking sector: FY2025 recap and 2026 outlook</w:t>
      </w:r>
      <w:r>
        <w:t>. https://fiinratings.vn/Data/2026/Report/FiinRatings_Vietnam-Banking-2026-Outlook.pdf</w:t>
      </w:r>
    </w:p>
    <w:p w14:paraId="24701FEF" w14:textId="77777777" w:rsidR="00B576F8" w:rsidRDefault="00AD4EEB">
      <w:r>
        <w:t xml:space="preserve">Hanoi Stock Exchange. (2026). </w:t>
      </w:r>
      <w:r>
        <w:rPr>
          <w:i/>
        </w:rPr>
        <w:t>Quarterly announcements of the ten securities companies with the largest brokerage market share, Q4 2017 to Q2 2026</w:t>
      </w:r>
      <w:r>
        <w:t xml:space="preserve"> [Data set]. Retrieved September 25, 2026, from https://www.hnx.vn</w:t>
      </w:r>
    </w:p>
    <w:p w14:paraId="7C85E9FD" w14:textId="77777777" w:rsidR="00B576F8" w:rsidRDefault="00AD4EEB">
      <w:r>
        <w:t xml:space="preserve">Madrian, B. C., &amp; Shea, D. F. (2001). The power of suggestion: Inertia in 401(k) participation and savings behavior. </w:t>
      </w:r>
      <w:r>
        <w:rPr>
          <w:i/>
        </w:rPr>
        <w:t>The Quarterly Journal of Economics, 116</w:t>
      </w:r>
      <w:r>
        <w:t>(4), 1149–1187. https://doi.org/10.1162/003355301753265543</w:t>
      </w:r>
    </w:p>
    <w:p w14:paraId="386E8AC4" w14:textId="77777777" w:rsidR="00B576F8" w:rsidRDefault="00AD4EEB">
      <w:r>
        <w:t xml:space="preserve">Market Times. (2026, August 17). </w:t>
      </w:r>
      <w:r>
        <w:rPr>
          <w:i/>
        </w:rPr>
        <w:t>Chứng khoán DNSE (DSE) bị phạt hơn 800 triệu đồng vì loạt vi phạm trong hoạt động chứng khoán</w:t>
      </w:r>
      <w:r>
        <w:t xml:space="preserve"> [DNSE fined more than VND 800 million for securities violations]. https://markettimes.vn/chung-khoan-dnse-dse-cua-chu-tich-nguyen-hoang-giang-bi-phat-128642.html</w:t>
      </w:r>
    </w:p>
    <w:p w14:paraId="03CE64C9" w14:textId="77777777" w:rsidR="00B576F8" w:rsidRDefault="00AD4EEB">
      <w:r>
        <w:t xml:space="preserve">Nhân Dân. (2025, July 8). </w:t>
      </w:r>
      <w:r>
        <w:rPr>
          <w:i/>
        </w:rPr>
        <w:t>Công bố khảo sát 2025 về nhu cầu quản lý tài sản và đầu tư của người Việt</w:t>
      </w:r>
      <w:r>
        <w:t xml:space="preserve"> [2025 survey of Vietnamese wealth management and investment needs]. https://nhandan.vn/cong-bo-khao-sat-2025-ve-nhu-cau-quan-ly-tai-san-va-dau-tu-cua-nguoi-viet-post892406.html</w:t>
      </w:r>
    </w:p>
    <w:p w14:paraId="1FFD35DC" w14:textId="77777777" w:rsidR="00B576F8" w:rsidRDefault="00AD4EEB">
      <w:r>
        <w:t xml:space="preserve">Phụ nữ Việt Nam. (2026, August 19). </w:t>
      </w:r>
      <w:r>
        <w:rPr>
          <w:i/>
        </w:rPr>
        <w:t>Công ty Chứng khoán DNSE bị buộc dừng cung cấp dịch vụ tài chính</w:t>
      </w:r>
      <w:r>
        <w:t xml:space="preserve"> [DNSE ordered to stop providing financial services]. https://phunuvietnam.vn/cong-ty-chung-khoan-dnse-bi-buoc-dung-cung-cap-dich-vu-tai-chinh-238260818165854342.htm</w:t>
      </w:r>
    </w:p>
    <w:p w14:paraId="5007ED4C" w14:textId="77777777" w:rsidR="00B576F8" w:rsidRDefault="00AD4EEB">
      <w:r>
        <w:t xml:space="preserve">State Bank of Vietnam. (2024). </w:t>
      </w:r>
      <w:r>
        <w:rPr>
          <w:i/>
        </w:rPr>
        <w:t>Circular No. 64/2024/TT-NHNN on the implementation of open application programming interfaces in the banking sector</w:t>
      </w:r>
      <w:r>
        <w:t>.</w:t>
      </w:r>
    </w:p>
    <w:p w14:paraId="5B27552C" w14:textId="77777777" w:rsidR="00B576F8" w:rsidRDefault="00AD4EEB">
      <w:r>
        <w:t xml:space="preserve">TCBS. (2026a). </w:t>
      </w:r>
      <w:r>
        <w:rPr>
          <w:i/>
        </w:rPr>
        <w:t>iPower</w:t>
      </w:r>
      <w:r>
        <w:t xml:space="preserve"> [Product page]. Retrieved September 24, 2026, from https://www.tcbs.com.vn/ca-nhan/san-pham/ipower/</w:t>
      </w:r>
    </w:p>
    <w:p w14:paraId="0EFB6DA7" w14:textId="77777777" w:rsidR="00B576F8" w:rsidRDefault="00AD4EEB">
      <w:r>
        <w:t xml:space="preserve">TCBS. (2026b). </w:t>
      </w:r>
      <w:r>
        <w:rPr>
          <w:i/>
        </w:rPr>
        <w:t>Báo cáo thường niên 2025</w:t>
      </w:r>
      <w:r>
        <w:t xml:space="preserve"> [Annual report 2025]. https://www.tcbs.com.vn/wp-content/uploads/2026/03/VIE_TCBS-BAO-CAO-THUONG-NIEN-2025-2603-compress.pdf</w:t>
      </w:r>
    </w:p>
    <w:p w14:paraId="5EAA4C06" w14:textId="77777777" w:rsidR="00B576F8" w:rsidRDefault="00AD4EEB">
      <w:r>
        <w:t xml:space="preserve">Thaler, R. H., &amp; Benartzi, S. (2004). Save More Tomorrow™: Using behavioral economics to increase employee saving. </w:t>
      </w:r>
      <w:r>
        <w:rPr>
          <w:i/>
        </w:rPr>
        <w:t>Journal of Political Economy, 112</w:t>
      </w:r>
      <w:r>
        <w:t>(S1), S164–S187. https://doi.org/10.1086/380085</w:t>
      </w:r>
    </w:p>
    <w:p w14:paraId="46337066" w14:textId="77777777" w:rsidR="00B576F8" w:rsidRDefault="00AD4EEB">
      <w:r>
        <w:t xml:space="preserve">Thời báo Tài chính Việt Nam. (2026, March 26). </w:t>
      </w:r>
      <w:r>
        <w:rPr>
          <w:i/>
        </w:rPr>
        <w:t>DNSE góp 10 tỷ đồng vào công ty tài sản số, sẽ đầu tư thêm data center trong năm 2026</w:t>
      </w:r>
      <w:r>
        <w:t xml:space="preserve"> [DNSE plans a data centre in 2026]. https://thoibaotaichinhvietnam.vn/dnse-gop-10-ty-dong-vao-cong-ty-tai-san-so-se-dau-tu-them-data-center-trong-nam-2026-194525.html</w:t>
      </w:r>
    </w:p>
    <w:p w14:paraId="3E6BDA50" w14:textId="77777777" w:rsidR="00B576F8" w:rsidRDefault="00AD4EEB">
      <w:r>
        <w:lastRenderedPageBreak/>
        <w:t xml:space="preserve">Thương hiệu &amp; Công luận. (2024). </w:t>
      </w:r>
      <w:r>
        <w:rPr>
          <w:i/>
        </w:rPr>
        <w:t>Công ty Cổ phần Chứng khoán DNSE bị xử phạt 125 triệu đồng</w:t>
      </w:r>
      <w:r>
        <w:t xml:space="preserve"> [DNSE fined VND 125 million]. https://thuonghieucongluan.com.vn/cong-ty-co-phan-chung-khoan-dnse-bi-xu-phat-125-trieu-dong-a243582.html</w:t>
      </w:r>
    </w:p>
    <w:p w14:paraId="4AA3000F" w14:textId="77777777" w:rsidR="00B576F8" w:rsidRDefault="00AD4EEB">
      <w:r>
        <w:t xml:space="preserve">Vietcap Securities. (2026). </w:t>
      </w:r>
      <w:r>
        <w:rPr>
          <w:i/>
        </w:rPr>
        <w:t>Financial statements of DSE and 44 other securities companies, Q1 2018 to Q2 2026</w:t>
      </w:r>
      <w:r>
        <w:t xml:space="preserve"> [Data set]. Vietcap IQ. Retrieved September 24, 2026, from https://iq.vietcap.com.vn</w:t>
      </w:r>
    </w:p>
    <w:p w14:paraId="6A4626D9" w14:textId="77777777" w:rsidR="00B576F8" w:rsidRDefault="00AD4EEB">
      <w:r>
        <w:t xml:space="preserve">Vietnam Securities Depository and Clearing Corporation. (2026). </w:t>
      </w:r>
      <w:r>
        <w:rPr>
          <w:i/>
        </w:rPr>
        <w:t>Annual reports 2018 to 2025 and investor account statistics</w:t>
      </w:r>
      <w:r>
        <w:t>. Retrieved September 24, 2026, from https://vsdc.vn</w:t>
      </w:r>
    </w:p>
    <w:p w14:paraId="204D4626" w14:textId="77777777" w:rsidR="00B576F8" w:rsidRDefault="00AD4EEB">
      <w:r>
        <w:t xml:space="preserve">VietnamNet. (2026, September 9). </w:t>
      </w:r>
      <w:r>
        <w:rPr>
          <w:i/>
        </w:rPr>
        <w:t>Lãi suất ngân hàng hôm nay 9/9/2026</w:t>
      </w:r>
      <w:r>
        <w:t xml:space="preserve"> [Bank interest rates on 9 September 2026]. https://vietnamnet.vn/lai-suat-ngan-hang-hom-nay-9-9-2026-lai-suat-ngan-hang-big4-len-den-8-nam-2553329.html</w:t>
      </w:r>
    </w:p>
    <w:p w14:paraId="4F88E82F" w14:textId="77777777" w:rsidR="00B576F8" w:rsidRDefault="00AD4EEB">
      <w:r>
        <w:t xml:space="preserve">Vietstock. (2025, May). </w:t>
      </w:r>
      <w:r>
        <w:rPr>
          <w:i/>
        </w:rPr>
        <w:t>Công ty chứng khoán Top 2 thị phần phái sinh "chơi lớn" miễn phí ký quỹ phái sinh</w:t>
      </w:r>
      <w:r>
        <w:t xml:space="preserve"> [The number-two derivatives broker waives derivatives margin fees]. https://vietstock.vn/2025/05/cong-ty-chung-khoan-top-2-thi-phan-phai-sinh-choi-lon-mien-phi-ky-quy-phai-sinh-4186-1307372.htm</w:t>
      </w:r>
    </w:p>
    <w:p w14:paraId="52403EBF" w14:textId="77777777" w:rsidR="00B576F8" w:rsidRDefault="00AD4EEB">
      <w:r>
        <w:t xml:space="preserve">Vietstock. (2026a, January 29). </w:t>
      </w:r>
      <w:r>
        <w:rPr>
          <w:i/>
        </w:rPr>
        <w:t>DNSE duy trì thị phần tài khoản mở mới 20%, số lượng "active users" năm 2025 gấp đôi năm trước</w:t>
      </w:r>
      <w:r>
        <w:t xml:space="preserve"> [DNSE keeps a 20% share of new accounts; active users doubled in 2025]. https://fili.vn/2026/01/dnse-duy-tri-thi-phan-tai-khoan-mo-moi-20-so-luong-active-users-nam-2025-gap-doi-nam-truoc-737-1396577.htm</w:t>
      </w:r>
    </w:p>
    <w:p w14:paraId="05B3FFE7" w14:textId="77777777" w:rsidR="00B576F8" w:rsidRDefault="00AD4EEB">
      <w:r>
        <w:t xml:space="preserve">Vietstock. (2026b, May 4). </w:t>
      </w:r>
      <w:r>
        <w:rPr>
          <w:i/>
        </w:rPr>
        <w:t>Giữa áp lực lãi suất tăng, VPBankS sẵn sàng bứt tốc mảng margin nhờ lợi thế về vốn</w:t>
      </w:r>
      <w:r>
        <w:t xml:space="preserve"> [VPBankS ready to expand margin lending on its capital advantage]. https://vietstock.vn/2026/05/giua-ap-luc-lai-suat-tang-vpbanks-san-sang-but-toc-mang-margin-nho-loi-the-ve-von-737-1437083.htm</w:t>
      </w:r>
    </w:p>
    <w:p w14:paraId="656D0494" w14:textId="77777777" w:rsidR="00B576F8" w:rsidRDefault="00AD4EEB">
      <w:r>
        <w:t xml:space="preserve">Vietstock. (2026c, June 2). </w:t>
      </w:r>
      <w:r>
        <w:rPr>
          <w:i/>
        </w:rPr>
        <w:t>Sự trỗi dậy của các công ty chứng khoán thuộc ngân hàng</w:t>
      </w:r>
      <w:r>
        <w:t xml:space="preserve"> [The rise of bank-owned securities companies]. https://vietstock.vn/2026/06/su-troi-day-cua-cac-cong-ty-chung-khoan-thuoc-ngan-hang-757-1449465.htm</w:t>
      </w:r>
    </w:p>
    <w:p w14:paraId="22557C6E" w14:textId="77777777" w:rsidR="00B576F8" w:rsidRDefault="00AD4EEB">
      <w:r>
        <w:t xml:space="preserve">Vietstock. (2026d, July 21). </w:t>
      </w:r>
      <w:r>
        <w:rPr>
          <w:i/>
        </w:rPr>
        <w:t>Dư nợ margin lập kỷ lục 454 ngàn tỷ đồng, cuộc đua có sự phân hóa</w:t>
      </w:r>
      <w:r>
        <w:t xml:space="preserve"> [Margin lending reaches a record VND 454 trillion]. https://vietstock.vn/2026/07/du-no-margin-lap-ky-luc-454-ngan-ty-dong-cuoc-dua-co-su-phan-hoa-830-1468883.htm</w:t>
      </w:r>
    </w:p>
    <w:p w14:paraId="4493598F" w14:textId="77777777" w:rsidR="00B576F8" w:rsidRDefault="00AD4EEB">
      <w:r>
        <w:t xml:space="preserve">Vietstock. (2026e, August 4). </w:t>
      </w:r>
      <w:r>
        <w:rPr>
          <w:i/>
        </w:rPr>
        <w:t>Mảng cho vay trở thành trụ cột lợi nhuận của ngành chứng khoán</w:t>
      </w:r>
      <w:r>
        <w:t xml:space="preserve"> [Lending becomes the profit pillar of the securities industry]. https://vietstock.vn/2026/08/mang-cho-vay-tro-thanh-tru-cot-loi-nhuan-cua-nganh-chung-khoan-737-1475738.htm</w:t>
      </w:r>
    </w:p>
    <w:p w14:paraId="63DF955E" w14:textId="77777777" w:rsidR="00B576F8" w:rsidRDefault="00AD4EEB">
      <w:r>
        <w:t xml:space="preserve">Vietstock. (2026f, August 13). </w:t>
      </w:r>
      <w:r>
        <w:rPr>
          <w:i/>
        </w:rPr>
        <w:t>Tiền gửi cư dân vào ngân hàng lập kỷ lục hơn 11 triệu tỷ</w:t>
      </w:r>
      <w:r>
        <w:t xml:space="preserve"> [Household bank deposits reach a record above VND 11 quadrillion]. https://vietstock.vn/2026/08/tien-gui-cu-dan-vao-ngan-hang-lap-ky-luc-hon-11-trieu-ty-757-1480068.htm</w:t>
      </w:r>
    </w:p>
    <w:p w14:paraId="13722FDC" w14:textId="77777777" w:rsidR="00B576F8" w:rsidRDefault="00AD4EEB">
      <w:r>
        <w:t xml:space="preserve">VnEconomy. (2025, July 8). </w:t>
      </w:r>
      <w:r>
        <w:rPr>
          <w:i/>
        </w:rPr>
        <w:t>Lời giải nào cho nghịch lý giữa kỳ vọng sinh lời và tâm lý e ngại của nhà đầu tư Việt?</w:t>
      </w:r>
      <w:r>
        <w:t xml:space="preserve"> [Resolving the paradox between Vietnamese investors' return expectations and caution]. https://vneconomy.vn/loi-giai-nao-cho-nghich-ly-giua-ky-vong-sinh-loi-va-tam-ly-e-ngai-cua-nha-dau-tu-viet.htm</w:t>
      </w:r>
    </w:p>
    <w:p w14:paraId="1EA2D64D" w14:textId="77777777" w:rsidR="00B576F8" w:rsidRDefault="00AD4EEB">
      <w:r>
        <w:t xml:space="preserve">VnEconomy. (2026, July 22). </w:t>
      </w:r>
      <w:r>
        <w:rPr>
          <w:i/>
        </w:rPr>
        <w:t>Lãi suất cao khiến số dư tiền gửi của nhà đầu tư tại công ty chứng khoán giảm về mức thấp nhất 1 năm?</w:t>
      </w:r>
      <w:r>
        <w:t xml:space="preserve"> [High interest rates push investor deposits at brokers to a one-year low]. https://vneconomy.vn/lai-suat-cao-khien-so-du-tien-gui-cua-nha-dau-tu-tai-cong-ty-chung-khoan-giam-ve-muc-thap-nhat-1-nam.htm</w:t>
      </w:r>
    </w:p>
    <w:p w14:paraId="68041778" w14:textId="77777777" w:rsidR="00B576F8" w:rsidRDefault="00AD4EEB">
      <w:r>
        <w:t xml:space="preserve">VnExpress. (2025, July 21). </w:t>
      </w:r>
      <w:r>
        <w:rPr>
          <w:i/>
        </w:rPr>
        <w:t>Cách DNSE thu hút khách hàng gen Z</w:t>
      </w:r>
      <w:r>
        <w:t xml:space="preserve"> [How DNSE attracts Gen Z customers]. https://vnexpress.net/cach-dnse-thu-hut-khach-hang-gen-z-4916725.html</w:t>
      </w:r>
    </w:p>
    <w:p w14:paraId="00054C16" w14:textId="77777777" w:rsidR="00B576F8" w:rsidRDefault="00AD4EEB">
      <w:r>
        <w:lastRenderedPageBreak/>
        <w:t xml:space="preserve">VnExpress. (2026, September 10). </w:t>
      </w:r>
      <w:r>
        <w:rPr>
          <w:i/>
        </w:rPr>
        <w:t>Người Việt mở thêm 2 triệu tài khoản chứng khoán sau 8 tháng</w:t>
      </w:r>
      <w:r>
        <w:t xml:space="preserve"> [Vietnamese open 2 million more securities accounts in eight months]. https://vnexpress.net/nguoi-viet-mo-them-2-trieu-tai-khoan-chung-khoan-sau-8-thang-5118477.html</w:t>
      </w:r>
    </w:p>
    <w:p w14:paraId="66449446" w14:textId="77777777" w:rsidR="00B576F8" w:rsidRDefault="00AD4EEB">
      <w:r>
        <w:t xml:space="preserve">World Bank. (2025). </w:t>
      </w:r>
      <w:r>
        <w:rPr>
          <w:i/>
        </w:rPr>
        <w:t>Global Financial Inclusion (Global Findex) database, Vietnam</w:t>
      </w:r>
      <w:r>
        <w:t xml:space="preserve"> [Data set]. World Bank Open Data. Retrieved September 20, 2026, from https://api.worldbank.org/v2/sources/28/country/VNM/series/all/data?format=json</w:t>
      </w:r>
    </w:p>
    <w:sectPr w:rsidR="00B576F8" w:rsidSect="00034616">
      <w:headerReference w:type="default" r:id="rId29"/>
      <w:footerReference w:type="default" r:id="rId3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4D415" w14:textId="77777777" w:rsidR="007B02F3" w:rsidRDefault="007B02F3">
      <w:pPr>
        <w:spacing w:after="0" w:line="240" w:lineRule="auto"/>
      </w:pPr>
      <w:r>
        <w:separator/>
      </w:r>
    </w:p>
  </w:endnote>
  <w:endnote w:type="continuationSeparator" w:id="0">
    <w:p w14:paraId="304347B4" w14:textId="77777777" w:rsidR="007B02F3" w:rsidRDefault="007B0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23CED" w14:textId="77777777" w:rsidR="00B576F8" w:rsidRDefault="00AD4EEB">
    <w:pPr>
      <w:pStyle w:val="Footer"/>
      <w:jc w:val="center"/>
    </w:pPr>
    <w:r>
      <w:rPr>
        <w:sz w:val="18"/>
      </w:rPr>
      <w:fldChar w:fldCharType="begin"/>
    </w:r>
    <w:r>
      <w:rPr>
        <w:sz w:val="18"/>
      </w:rPr>
      <w:instrText>PAGE</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A878E" w14:textId="77777777" w:rsidR="007B02F3" w:rsidRDefault="007B02F3">
      <w:pPr>
        <w:spacing w:after="0" w:line="240" w:lineRule="auto"/>
      </w:pPr>
      <w:r>
        <w:separator/>
      </w:r>
    </w:p>
  </w:footnote>
  <w:footnote w:type="continuationSeparator" w:id="0">
    <w:p w14:paraId="09D1C218" w14:textId="77777777" w:rsidR="007B02F3" w:rsidRDefault="007B0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F7DDE" w14:textId="77777777" w:rsidR="00B576F8" w:rsidRDefault="00AD4EEB">
    <w:pPr>
      <w:pStyle w:val="Header"/>
      <w:jc w:val="right"/>
    </w:pPr>
    <w:r>
      <w:rPr>
        <w:color w:val="6B6B6B"/>
        <w:sz w:val="16"/>
      </w:rPr>
      <w:t>[FBA] - KTQT FTUers, 26/09/26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776019">
    <w:abstractNumId w:val="8"/>
  </w:num>
  <w:num w:numId="2" w16cid:durableId="949241611">
    <w:abstractNumId w:val="6"/>
  </w:num>
  <w:num w:numId="3" w16cid:durableId="1589656205">
    <w:abstractNumId w:val="5"/>
  </w:num>
  <w:num w:numId="4" w16cid:durableId="1377970771">
    <w:abstractNumId w:val="4"/>
  </w:num>
  <w:num w:numId="5" w16cid:durableId="168643319">
    <w:abstractNumId w:val="7"/>
  </w:num>
  <w:num w:numId="6" w16cid:durableId="16203838">
    <w:abstractNumId w:val="3"/>
  </w:num>
  <w:num w:numId="7" w16cid:durableId="1993752148">
    <w:abstractNumId w:val="2"/>
  </w:num>
  <w:num w:numId="8" w16cid:durableId="1951742557">
    <w:abstractNumId w:val="1"/>
  </w:num>
  <w:num w:numId="9" w16cid:durableId="61984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02F3"/>
    <w:rsid w:val="00AA1D8D"/>
    <w:rsid w:val="00AD4EEB"/>
    <w:rsid w:val="00B47730"/>
    <w:rsid w:val="00B576F8"/>
    <w:rsid w:val="00C21649"/>
    <w:rsid w:val="00C841A0"/>
    <w:rsid w:val="00CB0664"/>
    <w:rsid w:val="00EC75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E1228"/>
  <w14:defaultImageDpi w14:val="300"/>
  <w15:docId w15:val="{6D0589AA-6B79-4F5A-ACBF-FCE4C1A13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b/>
      <w:bCs/>
      <w:color w:val="2A78D6"/>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D4EEB"/>
    <w:pPr>
      <w:spacing w:after="100"/>
    </w:pPr>
  </w:style>
  <w:style w:type="paragraph" w:styleId="TOC2">
    <w:name w:val="toc 2"/>
    <w:basedOn w:val="Normal"/>
    <w:next w:val="Normal"/>
    <w:autoRedefine/>
    <w:uiPriority w:val="39"/>
    <w:unhideWhenUsed/>
    <w:rsid w:val="00AD4EEB"/>
    <w:pPr>
      <w:spacing w:after="100"/>
      <w:ind w:left="210"/>
    </w:pPr>
  </w:style>
  <w:style w:type="character" w:styleId="Hyperlink">
    <w:name w:val="Hyperlink"/>
    <w:basedOn w:val="DefaultParagraphFont"/>
    <w:uiPriority w:val="99"/>
    <w:unhideWhenUsed/>
    <w:rsid w:val="00AD4E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7957</Words>
  <Characters>45361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[FBA] - KTQT FTUers, 26/09/26</dc:title>
  <dc:subject/>
  <dc:creator>KTQT FTUers</dc:creator>
  <cp:keywords/>
  <dc:description>generated by python-docx</dc:description>
  <cp:lastModifiedBy>Nguyễn Trí minh</cp:lastModifiedBy>
  <cp:revision>3</cp:revision>
  <dcterms:created xsi:type="dcterms:W3CDTF">2013-12-23T23:15:00Z</dcterms:created>
  <dcterms:modified xsi:type="dcterms:W3CDTF">2026-09-26T17:54:00Z</dcterms:modified>
  <cp:category/>
</cp:coreProperties>
</file>