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CF420" w14:textId="77777777" w:rsidR="00155542" w:rsidRDefault="00000000">
      <w:r>
        <w:rPr>
          <w:b/>
          <w:color w:val="0D3B5C"/>
          <w:sz w:val="44"/>
        </w:rPr>
        <w:t>Forensai</w:t>
      </w:r>
    </w:p>
    <w:p w14:paraId="017E5B73" w14:textId="77777777" w:rsidR="00155542" w:rsidRDefault="00000000">
      <w:r>
        <w:rPr>
          <w:color w:val="555555"/>
          <w:sz w:val="26"/>
        </w:rPr>
        <w:t>AI Psychological Evaluation Platform</w:t>
      </w:r>
    </w:p>
    <w:p w14:paraId="67870CF0" w14:textId="77777777" w:rsidR="00155542" w:rsidRDefault="00000000">
      <w:r>
        <w:rPr>
          <w:color w:val="999999"/>
          <w:sz w:val="18"/>
        </w:rPr>
        <w:t>Market and Competitor Research   |   March 2026   |   Confidential</w:t>
      </w:r>
    </w:p>
    <w:p w14:paraId="43083BF0" w14:textId="77777777" w:rsidR="00155542" w:rsidRDefault="00000000">
      <w:r>
        <w:rPr>
          <w:color w:val="CCCCCC"/>
          <w:sz w:val="16"/>
        </w:rPr>
        <w:t>________________________________________________________________________</w:t>
      </w:r>
    </w:p>
    <w:p w14:paraId="2DF048F2" w14:textId="77777777" w:rsidR="00155542" w:rsidRDefault="00000000">
      <w:r>
        <w:rPr>
          <w:b/>
          <w:color w:val="17A589"/>
          <w:sz w:val="18"/>
        </w:rPr>
        <w:t>EXECUTIVE SUMMARY</w:t>
      </w:r>
    </w:p>
    <w:p w14:paraId="762B2ED2" w14:textId="77777777" w:rsidR="00155542" w:rsidRDefault="00000000">
      <w:r>
        <w:t>The market for AI-assisted clinical documentation in psychology and psychiatry is large, fast-growing, and still poorly served. Current tools split into two camps: broad medical scribes built for primary care and hospital workflows, and narrow note-takers that record sessions but stop short of generating full diagnostic reports. Neither camp serves the forensic psychologist, neuropsychological evaluator, or school psychologist who needs a complete evaluation workflow that ingests raw test data, maps scores to DSM-5-TR criteria, matches the clinician's documented voice, and produces a defensible written report.</w:t>
      </w:r>
    </w:p>
    <w:p w14:paraId="71B0365B" w14:textId="77777777" w:rsidR="00155542" w:rsidRDefault="00000000">
      <w:r>
        <w:t>Forensai targets this gap directly. The sections below size the addressable market, profile the competitive field, and define the differentiators that position Forensai as the first purpose-built AI platform for the full psychology evaluation lifecycle.</w:t>
      </w:r>
    </w:p>
    <w:p w14:paraId="10223BDF" w14:textId="77777777" w:rsidR="00155542" w:rsidRDefault="00000000">
      <w:r>
        <w:rPr>
          <w:b/>
          <w:color w:val="17A589"/>
          <w:sz w:val="18"/>
        </w:rPr>
        <w:t>1. MARKET OVERVIEW</w:t>
      </w:r>
    </w:p>
    <w:p w14:paraId="0C5F8267" w14:textId="77777777" w:rsidR="00155542" w:rsidRDefault="00000000">
      <w:r>
        <w:t>1.1 Documentation Burden in Clinical Psychology</w:t>
      </w:r>
    </w:p>
    <w:p w14:paraId="471A5939" w14:textId="77777777" w:rsidR="00155542" w:rsidRDefault="00000000">
      <w:r>
        <w:t>Psychologists routinely spend two to four hours writing reports for every hour of clinical contact. A forensic evaluation report runs 20 to 60 pages. A neuropsychological battery produces a dozen normed test scores that must each be interpreted, contextualized, and woven into a narrative that survives court or school-district scrutiny. This burden drives burnout, compresses caseloads, and delays care.</w:t>
      </w:r>
    </w:p>
    <w:p w14:paraId="58DDB533" w14:textId="77777777" w:rsidR="00155542" w:rsidRDefault="00000000">
      <w:r>
        <w:t>1.2 Regulatory Pressure and HIPAA Risk</w:t>
      </w:r>
    </w:p>
    <w:p w14:paraId="4C7D4908" w14:textId="77777777" w:rsidR="00155542" w:rsidRDefault="00000000">
      <w:r>
        <w:t>Psychologists handle some of the most sensitive protected health information (PHI) in medicine. Recording-based AI tools that transmit audio to cloud inference endpoints create HIPAA exposure that many clinicians refuse to accept. Demand for on-device or locally processed AI is strong, and no current competitor provides it as a core product feature at scale.</w:t>
      </w:r>
    </w:p>
    <w:p w14:paraId="7D679A22" w14:textId="77777777" w:rsidR="00155542" w:rsidRDefault="00000000">
      <w:r>
        <w:t>1.3 Telehealth Normalization</w:t>
      </w:r>
    </w:p>
    <w:p w14:paraId="0A910F94" w14:textId="77777777" w:rsidR="00155542" w:rsidRDefault="00000000">
      <w:r>
        <w:t>Approximately 38 percent of outpatient mental health visits now occur via video platform. Zoom, Doxy.me, and SimplePractice Telehealth generate transcript files as a byproduct. Clinicians want those transcripts converted directly into assessment-ready documentation without re-entry. No competitor offers a workflow built around Zoom transcript ingestion paired with formal psychological test score integration.</w:t>
      </w:r>
    </w:p>
    <w:p w14:paraId="7A0F5297" w14:textId="77777777" w:rsidR="00155542" w:rsidRDefault="00000000">
      <w:r>
        <w:rPr>
          <w:b/>
          <w:color w:val="17A589"/>
          <w:sz w:val="18"/>
        </w:rPr>
        <w:lastRenderedPageBreak/>
        <w:t>2. MARKET SIZE AND GROWTH</w:t>
      </w:r>
    </w:p>
    <w:p w14:paraId="38E0630B" w14:textId="77777777" w:rsidR="00155542" w:rsidRDefault="00000000">
      <w:r>
        <w:t>2.1 AI in Mental Health</w:t>
      </w:r>
    </w:p>
    <w:p w14:paraId="13445DF6" w14:textId="77777777" w:rsidR="00155542" w:rsidRDefault="00000000">
      <w:r>
        <w:t>The global AI in mental health market was valued at $1.71 billion in 2025 and is projected to reach $9.12 billion by 2033, compounding at 23.29 percent annually. North America accounts for 33.95 percent of total market share, the largest single regional segment. Software accounts for 75 to 78 percent of the segment, reflecting the dominance of SaaS platforms over hardware-based solutions.</w:t>
      </w:r>
    </w:p>
    <w:p w14:paraId="40D56C5A" w14:textId="77777777" w:rsidR="00155542" w:rsidRDefault="00000000">
      <w:r>
        <w:t>2.2 AI-Powered Clinical Documentation</w:t>
      </w:r>
    </w:p>
    <w:p w14:paraId="56AA8532" w14:textId="77777777" w:rsidR="00155542" w:rsidRDefault="00000000">
      <w:r>
        <w:t>The broader AI clinical documentation market reached $3.11 billion in 2024 and is on track for $10.91 billion by 2029 at a 28.4 percent CAGR. This segment includes ambient scribes, structured note generators, and EHR automation tools that serve all medical specialties. Psychology-specific platforms capture only a minor fraction of current revenue, signaling substantial headroom.</w:t>
      </w:r>
    </w:p>
    <w:p w14:paraId="66C4BA76" w14:textId="77777777" w:rsidR="00155542" w:rsidRDefault="00000000">
      <w:r>
        <w:t>2.3 De-identified Health Data</w:t>
      </w:r>
    </w:p>
    <w:p w14:paraId="24321EE7" w14:textId="77777777" w:rsidR="00155542" w:rsidRDefault="00000000">
      <w:r>
        <w:t>The de-identified health data market stands at $8.80 billion in 2025, projected to reach $17.93 billion by 2033. Clinician-consented, de-identified evaluation data generated inside Forensai represents a long-term revenue tier: aggregated, anonymized psychological assessment datasets carry high value for research institutions, test publishers, and insurance actuaries.</w:t>
      </w:r>
    </w:p>
    <w:p w14:paraId="31D85C2F" w14:textId="77777777" w:rsidR="00155542" w:rsidRDefault="00000000">
      <w:r>
        <w:rPr>
          <w:b/>
          <w:color w:val="17A589"/>
          <w:sz w:val="18"/>
        </w:rPr>
        <w:t>3. TARGET CUSTOMER SEGMENTS</w:t>
      </w:r>
    </w:p>
    <w:p w14:paraId="54554FDD" w14:textId="77777777" w:rsidR="00155542" w:rsidRDefault="00000000">
      <w:r>
        <w:t>Forensai serves four primary customer segments, ranked by near-term revenue potential.</w:t>
      </w:r>
    </w:p>
    <w:p w14:paraId="67E5B47D" w14:textId="77777777" w:rsidR="00155542" w:rsidRDefault="00000000">
      <w:r>
        <w:t>3.1 Independent and Group Psychology Practices</w:t>
      </w:r>
    </w:p>
    <w:p w14:paraId="724A0C21" w14:textId="77777777" w:rsidR="00155542" w:rsidRDefault="00000000">
      <w:r>
        <w:t>Solo practitioners and group practices (2 to 20 clinicians) performing outpatient therapy and psychological evaluations. This segment carries the highest volume and the lowest sales friction. Practices already subscribe to EHR software, are HIPAA-aware, and make purchase decisions on a short cycle. Estimated U.S. addressable population: 120,000 licensed psychologists in active clinical practice.</w:t>
      </w:r>
    </w:p>
    <w:p w14:paraId="1DC03D56" w14:textId="77777777" w:rsidR="00155542" w:rsidRDefault="00000000">
      <w:r>
        <w:t>3.2 Forensic Psychology Units</w:t>
      </w:r>
    </w:p>
    <w:p w14:paraId="72FDBC91" w14:textId="77777777" w:rsidR="00155542" w:rsidRDefault="00000000">
      <w:r>
        <w:t>Court-ordered evaluators, competency assessment specialists, and correctional system contractors. Reports are high-stakes, long-form (30 to 80 pages), and subject to legal scrutiny. Practitioners in this segment have the most acute pain around report production time and consistency. Pricing tolerance is high given billable-hour economics.</w:t>
      </w:r>
    </w:p>
    <w:p w14:paraId="0B380CF3" w14:textId="77777777" w:rsidR="00155542" w:rsidRDefault="00000000">
      <w:r>
        <w:t>3.3 Neuropsychology and Assessment Centers</w:t>
      </w:r>
    </w:p>
    <w:p w14:paraId="00558CF0" w14:textId="77777777" w:rsidR="00155542" w:rsidRDefault="00000000">
      <w:r>
        <w:lastRenderedPageBreak/>
        <w:t>Clinicians administering full neuropsychological batteries (WAIS, WMS, RBANS, Halstead-Reitan). Output is score-heavy, norm-referenced, and requires precise interpretation language. No current AI tool handles the score-to-narrative pipeline for this population.</w:t>
      </w:r>
    </w:p>
    <w:p w14:paraId="6D0C91AD" w14:textId="77777777" w:rsidR="00155542" w:rsidRDefault="00000000">
      <w:r>
        <w:t>3.4 School Psychologists and Educational Evaluators</w:t>
      </w:r>
    </w:p>
    <w:p w14:paraId="163D866C" w14:textId="77777777" w:rsidR="00155542" w:rsidRDefault="00000000">
      <w:r>
        <w:t>Professionals completing IEP evaluations and special education eligibility reports under IDEA. Workflow involves standardized test batteries (WISC, WIAT, Vineland), eligibility criteria mapping, and structured report formats mandated by federal and state regulation. This segment has existing niche tools (LilyAssist, PAR AI) but no platform with full workflow coverage.</w:t>
      </w:r>
    </w:p>
    <w:p w14:paraId="515AA697" w14:textId="77777777" w:rsidR="00155542" w:rsidRDefault="00000000">
      <w:r>
        <w:rPr>
          <w:b/>
          <w:color w:val="17A589"/>
          <w:sz w:val="18"/>
        </w:rPr>
        <w:t>4. COMPETITIVE LANDSCAPE</w:t>
      </w:r>
    </w:p>
    <w:p w14:paraId="1DB5C207" w14:textId="77777777" w:rsidR="00155542" w:rsidRDefault="00000000">
      <w:r>
        <w:t>The competitive field divides into two tiers: psychology-specific tools and broad medical scribes. Neither tier delivers a complete evaluation workflow.</w:t>
      </w:r>
    </w:p>
    <w:p w14:paraId="60E151D8" w14:textId="77777777" w:rsidR="00155542" w:rsidRDefault="00000000">
      <w:r>
        <w:t>4.1 Psychology-Specific AI Tools</w:t>
      </w:r>
    </w:p>
    <w:p w14:paraId="3F0DBA5D" w14:textId="77777777" w:rsidR="00155542" w:rsidRDefault="00000000">
      <w:r>
        <w:t>The following products address psychology and psychiatry directly but each focuses on a narrow slice of the workflow.</w:t>
      </w:r>
    </w:p>
    <w:p w14:paraId="0CB35509" w14:textId="77777777" w:rsidR="00155542" w:rsidRDefault="00000000">
      <w:r>
        <w:t>4.2 Broad Medical AI Scribe Market</w:t>
      </w:r>
    </w:p>
    <w:p w14:paraId="56D1E62D" w14:textId="77777777" w:rsidR="00155542" w:rsidRDefault="00000000">
      <w:r>
        <w:t>General-purpose medical scribes command the largest installed base but are designed around primary care and hospital workflows. Psychology use cases are afterthoughts.</w:t>
      </w:r>
    </w:p>
    <w:p w14:paraId="4D78371F" w14:textId="77777777" w:rsidR="00155542" w:rsidRDefault="00000000">
      <w:r>
        <w:t>4.3 Competitive Summary</w:t>
      </w:r>
    </w:p>
    <w:p w14:paraId="17E773E2" w14:textId="77777777" w:rsidR="00155542" w:rsidRDefault="00000000">
      <w:r>
        <w:t>Across 18 products surveyed, zero provide all of the following in a single platform: local PII processing, Zoom transcript ingestion purpose-built for psychological evaluation, structured test score import, DSM-5-TR diagnostic mapping, and clinician voice-matched report generation using retrieval-augmented generation (RAG) on the clinician's own prior work.</w:t>
      </w:r>
    </w:p>
    <w:p w14:paraId="255573DA" w14:textId="77777777" w:rsidR="00155542" w:rsidRDefault="00000000">
      <w:r>
        <w:rPr>
          <w:b/>
          <w:color w:val="17A589"/>
          <w:sz w:val="18"/>
        </w:rPr>
        <w:t>5. COMPETITIVE GAPS AND OPPORTUNITY</w:t>
      </w:r>
    </w:p>
    <w:p w14:paraId="5A4A485D" w14:textId="77777777" w:rsidR="00155542" w:rsidRDefault="00000000">
      <w:r>
        <w:t>The gaps below represent validated market failures, confirmed by the absence of any product that addresses them at the feature level.</w:t>
      </w:r>
    </w:p>
    <w:p w14:paraId="6EC6ED47" w14:textId="77777777" w:rsidR="00155542" w:rsidRDefault="00000000">
      <w:r>
        <w:t>5.1 Local PII Processing</w:t>
      </w:r>
    </w:p>
    <w:p w14:paraId="6089A04C" w14:textId="77777777" w:rsidR="00155542" w:rsidRDefault="00000000">
      <w:r>
        <w:t>Most competitors route audio and text to cloud inference endpoints. Psychologists managing forensic, custody, or correctional cases face state bar guidelines and court orders that prohibit cloud transmission of client data. An on-device or locally hosted inference model is not a nice-to-have for this segment; it is a compliance requirement. No current competitor offers local processing as a core product tier.</w:t>
      </w:r>
    </w:p>
    <w:p w14:paraId="1AD765D8" w14:textId="77777777" w:rsidR="00155542" w:rsidRDefault="00000000">
      <w:r>
        <w:t>5.2 Full Evaluation Workflow Coverage</w:t>
      </w:r>
    </w:p>
    <w:p w14:paraId="546AC7F7" w14:textId="77777777" w:rsidR="00155542" w:rsidRDefault="00000000">
      <w:r>
        <w:lastRenderedPageBreak/>
        <w:t>The market splits between session note-takers and isolated report generators. No platform covers the end-to-end evaluation pipeline: intake data ingestion, session transcript processing, standardized test score import, diagnostic criteria mapping, and final report generation in a single unified workflow. Clinicians using current tools must manually bridge three to five separate systems.</w:t>
      </w:r>
    </w:p>
    <w:p w14:paraId="1F8626EC" w14:textId="77777777" w:rsidR="00155542" w:rsidRDefault="00000000">
      <w:r>
        <w:t>5.3 RAG on Clinician's Own Prior Work</w:t>
      </w:r>
    </w:p>
    <w:p w14:paraId="788FFD8E" w14:textId="77777777" w:rsidR="00155542" w:rsidRDefault="00000000">
      <w:r>
        <w:t>Style consistency across reports is a professional and legal concern. Opposing counsel and licensing boards compare reports from the same clinician over time. RAG-based voice matching -- training a retrieval system on the clinician's own completed reports and writing style guides -- solves this problem. No current competitor implements this capability.</w:t>
      </w:r>
    </w:p>
    <w:p w14:paraId="46FF17E9" w14:textId="77777777" w:rsidR="00155542" w:rsidRDefault="00000000">
      <w:r>
        <w:t>5.4 Zoom Transcript Ingestion for Psychology</w:t>
      </w:r>
    </w:p>
    <w:p w14:paraId="43453211" w14:textId="77777777" w:rsidR="00155542" w:rsidRDefault="00000000">
      <w:r>
        <w:t>Telehealth platforms generate structured transcript files. A purpose-built ingest pipeline that parses those transcripts, extracts clinical signals, timestamps critical statements, and maps content to diagnostic criteria does not exist in any current product. Clinicians currently copy-paste from Zoom into separate tools.</w:t>
      </w:r>
    </w:p>
    <w:p w14:paraId="509E89A5" w14:textId="77777777" w:rsidR="00155542" w:rsidRDefault="00000000">
      <w:r>
        <w:t>5.5 DSM-5-TR Diagnostic Mapping with Test Score Integration</w:t>
      </w:r>
    </w:p>
    <w:p w14:paraId="6D13661E" w14:textId="77777777" w:rsidR="00155542" w:rsidRDefault="00000000">
      <w:r>
        <w:t>Combining normed test scores (WAIS-IV indices, MMPI-3 clinical scales, PAI validity indicators) with DSM-5-TR symptom criteria in a single reasoning layer is technically demanding and clinically essential. No current tool performs this mapping automatically. Clinicians do it by hand, introducing variability and consuming hours of professional time.</w:t>
      </w:r>
    </w:p>
    <w:p w14:paraId="1C416B50" w14:textId="77777777" w:rsidR="00155542" w:rsidRDefault="00000000">
      <w:r>
        <w:t>5.6 Writing Style Guide Enforcement</w:t>
      </w:r>
    </w:p>
    <w:p w14:paraId="14BE8A72" w14:textId="77777777" w:rsidR="00155542" w:rsidRDefault="00000000">
      <w:r>
        <w:t>Institutional providers (hospitals, VA facilities, academic training clinics) maintain report style guides with specific terminology, section headers, mandatory language, and prohibited phrases. No current AI tool accepts an institutional style guide as a rule set and enforces it during generation.</w:t>
      </w:r>
    </w:p>
    <w:p w14:paraId="6CD1FB99" w14:textId="77777777" w:rsidR="00155542" w:rsidRDefault="00000000">
      <w:r>
        <w:t>5.7 Forensic Psychology Specialization</w:t>
      </w:r>
    </w:p>
    <w:p w14:paraId="4EAE01A9" w14:textId="77777777" w:rsidR="00155542" w:rsidRDefault="00000000">
      <w:r>
        <w:t>Forensic evaluations require specific legal standards (Daubert, Frye), structured risk instruments (HCR-20, PCL-R, Static-99R), and report formats designed for court consumption. This subspecialty is entirely unaddressed by current AI tools, despite representing a high-value, underserved segment with strong pricing power.</w:t>
      </w:r>
    </w:p>
    <w:p w14:paraId="04828B96" w14:textId="77777777" w:rsidR="00155542" w:rsidRDefault="00000000">
      <w:r>
        <w:t>Forensai is designed to address each identified gap as a core product feature, not a roadmap promise. The following differentiators define the initial product release.</w:t>
      </w:r>
    </w:p>
    <w:p w14:paraId="1F31AF25" w14:textId="77777777" w:rsidR="00155542" w:rsidRDefault="00000000">
      <w:r>
        <w:t xml:space="preserve">Forensai processes all PHI on-device or within the clinician's own infrastructure. No audio, transcript text, or identifying information leaves the local environment during inference. This </w:t>
      </w:r>
      <w:r>
        <w:lastRenderedPageBreak/>
        <w:t>architecture enables adoption by forensic units, correctional contractors, and institutional providers whose compliance frameworks prohibit cloud PHI transmission.</w:t>
      </w:r>
    </w:p>
    <w:p w14:paraId="5018D404" w14:textId="77777777" w:rsidR="00155542" w:rsidRDefault="00000000">
      <w:r>
        <w:t>6.2 End-to-End Evaluation Workflow</w:t>
      </w:r>
    </w:p>
    <w:p w14:paraId="638A726C" w14:textId="77777777" w:rsidR="00155542" w:rsidRDefault="00000000">
      <w:r>
        <w:t>Forensai replaces five separate tools with one platform. The workflow covers referral question intake, session transcript processing (including Zoom-native import), standardized test score ingestion, DSM-5-TR and ICD-10-CM criteria mapping, and final report generation with revision history and clinician approval checkpoints.</w:t>
      </w:r>
    </w:p>
    <w:p w14:paraId="51547253" w14:textId="77777777" w:rsidR="00155542" w:rsidRDefault="00000000">
      <w:r>
        <w:t>6.3 Clinician Voice Matching via RAG</w:t>
      </w:r>
    </w:p>
    <w:p w14:paraId="2FB2B2DE" w14:textId="77777777" w:rsidR="00155542" w:rsidRDefault="00000000">
      <w:r>
        <w:t>Forensai indexes the clinician's existing report archive and applies RAG to generate new content in the clinician's documented style. The system supports custom writing style guides at the individual and institutional level, enforcing preferred terminology, sentence construction patterns, and required section formats.</w:t>
      </w:r>
    </w:p>
    <w:p w14:paraId="7584CAE2" w14:textId="77777777" w:rsidR="00155542" w:rsidRDefault="00000000">
      <w:r>
        <w:t>6.4 DSM-5-TR Integrated Diagnostic Reasoning</w:t>
      </w:r>
    </w:p>
    <w:p w14:paraId="026830F3" w14:textId="77777777" w:rsidR="00155542" w:rsidRDefault="00000000">
      <w:r>
        <w:t>Forensai applies a structured reasoning layer that maps test score profiles and clinical observations to DSM-5-TR diagnostic criteria, flagging where evidence supports or contradicts each criterion. Output is presented as a traceable diagnostic rationale, not a black-box label.</w:t>
      </w:r>
    </w:p>
    <w:p w14:paraId="722A7C84" w14:textId="77777777" w:rsidR="00155542" w:rsidRDefault="00000000">
      <w:r>
        <w:t>6.5 Forensic Evaluation Module</w:t>
      </w:r>
    </w:p>
    <w:p w14:paraId="62F7D488" w14:textId="77777777" w:rsidR="00155542" w:rsidRDefault="00000000">
      <w:r>
        <w:t>Forensai includes a dedicated forensic module supporting structured risk assessment instruments, legal standard terminology (Daubert, Frye, Miranda comprehension), and court-formatted report templates. This module positions Forensai as the first AI platform built for forensic psychologists.</w:t>
      </w:r>
    </w:p>
    <w:p w14:paraId="58A14A7C" w14:textId="77777777" w:rsidR="00155542" w:rsidRDefault="00000000">
      <w:r>
        <w:t>6.6 Zoom Transcript Native Ingestion</w:t>
      </w:r>
    </w:p>
    <w:p w14:paraId="3EB35229" w14:textId="77777777" w:rsidR="00155542" w:rsidRDefault="00000000">
      <w:r>
        <w:t>Forensai accepts Zoom meeting transcript exports directly, parses speaker turns, identifies clinical signals, timestamps statements relevant to diagnostic criteria, and feeds structured output into the evaluation workflow without manual reformatting.</w:t>
      </w:r>
    </w:p>
    <w:p w14:paraId="0063C3F1" w14:textId="77777777" w:rsidR="00155542" w:rsidRDefault="00000000">
      <w:r>
        <w:t>6.7 Institutional Style Guide Enforcement</w:t>
      </w:r>
    </w:p>
    <w:p w14:paraId="0E60AE40" w14:textId="77777777" w:rsidR="00155542" w:rsidRDefault="00000000">
      <w:r>
        <w:t>Organizations upload their report style guides as rule sets. Forensai applies those rules during generation, flagging deviations, substituting preferred terminology, and producing output that passes internal QA review without additional editing.</w:t>
      </w:r>
    </w:p>
    <w:p>
      <w:pPr>
        <w:spacing w:before="360" w:after="0"/>
      </w:pPr>
    </w:p>
    <w:p>
      <w:pPr>
        <w:spacing w:before="0" w:after="120"/>
      </w:pPr>
      <w:r>
        <w:rPr>
          <w:b/>
          <w:color w:val="17A589"/>
          <w:sz w:val="18"/>
        </w:rPr>
        <w:t>WHAT EVERY COMPETITOR GETS WRONG</w:t>
      </w:r>
    </w:p>
    <w:p>
      <w:pPr>
        <w:pStyle w:val="ListBullet"/>
        <w:spacing w:before="0" w:after="80"/>
      </w:pPr>
      <w:r>
        <w:rPr>
          <w:b/>
          <w:sz w:val="22"/>
        </w:rPr>
        <w:t xml:space="preserve">Note-takers, not report builders: </w:t>
      </w:r>
      <w:r>
        <w:rPr>
          <w:sz w:val="22"/>
        </w:rPr>
        <w:t>Every major competitor solves one problem: transcribe a session and format it as a SOAP note. A psychological evaluation report is 20 to 60 pages covering test score tables, criterion-by-criterion diagnostic analysis, differential diagnoses, and legal attestation. None of these tools touch that workflow. Forensai owns the entire process from raw test data to signed export.</w:t>
      </w:r>
    </w:p>
    <w:p>
      <w:pPr>
        <w:pStyle w:val="ListBullet"/>
        <w:spacing w:before="0" w:after="80"/>
      </w:pPr>
      <w:r>
        <w:rPr>
          <w:b/>
          <w:sz w:val="22"/>
        </w:rPr>
        <w:t xml:space="preserve">Raw patient data goes to the cloud: </w:t>
      </w:r>
      <w:r>
        <w:rPr>
          <w:sz w:val="22"/>
        </w:rPr>
        <w:t>Every major competitor sends audio recordings or raw session text to their servers for processing. For forensic psychologists, that is a non-starter. Court cases, custody battles, criminal proceedings -- chain of custody matters and opposing counsel will probe it. Forensai's local-first PII engine means raw data never leaves the machine.</w:t>
      </w:r>
    </w:p>
    <w:p>
      <w:pPr>
        <w:pStyle w:val="ListBullet"/>
        <w:spacing w:before="0" w:after="80"/>
      </w:pPr>
      <w:r>
        <w:rPr>
          <w:b/>
          <w:sz w:val="22"/>
        </w:rPr>
        <w:t xml:space="preserve">No voice matching: </w:t>
      </w:r>
      <w:r>
        <w:rPr>
          <w:sz w:val="22"/>
        </w:rPr>
        <w:t>PsychReport.AI claims to learn writing style from its user base, not from the individual doctor's own work. Forensai's RAG system indexes the doctor's own prior reports locally and writes the way that specific doctor writes. No cloud tool can do this without storing and processing the doctor's prior reports on their servers.</w:t>
      </w:r>
    </w:p>
    <w:p>
      <w:pPr>
        <w:pStyle w:val="ListBullet"/>
        <w:spacing w:before="0" w:after="80"/>
      </w:pPr>
      <w:r>
        <w:rPr>
          <w:b/>
          <w:sz w:val="22"/>
        </w:rPr>
        <w:t xml:space="preserve">Manual test data entry: </w:t>
      </w:r>
      <w:r>
        <w:rPr>
          <w:sz w:val="22"/>
        </w:rPr>
        <w:t>Q-global, PAR, and Pearson export PDFs and CSVs. Every current tool makes the psychologist manually enter or paste scores. Forensai ingests those exports directly, normalizes scores, calculates confidence intervals, and flags validity concerns automatically.</w:t>
      </w:r>
    </w:p>
    <w:p>
      <w:pPr>
        <w:pStyle w:val="ListBullet"/>
        <w:spacing w:before="0" w:after="80"/>
      </w:pPr>
      <w:r>
        <w:rPr>
          <w:b/>
          <w:sz w:val="22"/>
        </w:rPr>
        <w:t xml:space="preserve">Zoom transcripts ignored: </w:t>
      </w:r>
      <w:r>
        <w:rPr>
          <w:sz w:val="22"/>
        </w:rPr>
        <w:t>Telehealth is now standard. Forensic interviews, clinical interviews, and collateral calls happen on Zoom. Not one competitor has a workflow for ingesting those transcripts and converting them to structured clinical notes.</w:t>
      </w:r>
    </w:p>
    <w:p>
      <w:pPr>
        <w:pStyle w:val="ListBullet"/>
        <w:spacing w:before="0" w:after="80"/>
      </w:pPr>
      <w:r>
        <w:rPr>
          <w:b/>
          <w:sz w:val="22"/>
        </w:rPr>
        <w:t xml:space="preserve">No legal defensibility: </w:t>
      </w:r>
      <w:r>
        <w:rPr>
          <w:sz w:val="22"/>
        </w:rPr>
        <w:t>No competitor has a Legal Reviewer agent. They produce documentation. Forensai produces documentation hardened against cross-examination -- every assertion sourced, every diagnosis criterion-cited, every causal claim flagged, with an immutable audit trail.</w:t>
      </w:r>
    </w:p>
    <w:p>
      <w:pPr>
        <w:pStyle w:val="ListBullet"/>
        <w:spacing w:before="0" w:after="80"/>
      </w:pPr>
      <w:r>
        <w:rPr>
          <w:b/>
          <w:sz w:val="22"/>
        </w:rPr>
        <w:t xml:space="preserve">No workflow gates: </w:t>
      </w:r>
      <w:r>
        <w:rPr>
          <w:sz w:val="22"/>
        </w:rPr>
        <w:t>Every tool gives a draft and steps back. Forensai has four mandatory doctor approval gates creating a documented record that a licensed professional reviewed and approved each stage.</w:t>
      </w:r>
    </w:p>
    <w:p>
      <w:pPr>
        <w:pStyle w:val="ListBullet"/>
        <w:spacing w:before="0" w:after="80"/>
      </w:pPr>
      <w:r>
        <w:rPr>
          <w:b/>
          <w:sz w:val="22"/>
        </w:rPr>
        <w:t xml:space="preserve">No style guide enforcement: </w:t>
      </w:r>
      <w:r>
        <w:rPr>
          <w:sz w:val="22"/>
        </w:rPr>
        <w:t>No tool enforces writing rules at generation time. Forensai's style guide engine means the doctor sets the rules once and the Writer Agent cannot violate them during generation.</w:t>
      </w:r>
    </w:p>
    <w:p>
      <w:pPr>
        <w:pStyle w:val="ListBullet"/>
        <w:spacing w:before="0" w:after="80"/>
      </w:pPr>
      <w:r>
        <w:rPr>
          <w:b/>
          <w:sz w:val="22"/>
        </w:rPr>
        <w:t xml:space="preserve">Single-model architecture: </w:t>
      </w:r>
      <w:r>
        <w:rPr>
          <w:sz w:val="22"/>
        </w:rPr>
        <w:t>Every competitor runs one AI pass over the data. Forensai's eight-agent system means each step is handled by a specialist that cannot contaminate others. The Fact Checker cannot be overruled. The Legal Reviewer cannot be bypassed.</w:t>
      </w:r>
    </w:p>
    <w:p>
      <w:pPr>
        <w:pStyle w:val="ListBullet"/>
        <w:spacing w:before="0" w:after="80"/>
      </w:pPr>
      <w:r>
        <w:rPr>
          <w:b/>
          <w:sz w:val="22"/>
        </w:rPr>
        <w:t xml:space="preserve">No forensic specialization: </w:t>
      </w:r>
      <w:r>
        <w:rPr>
          <w:sz w:val="22"/>
        </w:rPr>
        <w:t>The entire market optimizes for outpatient therapy notes. Forensic evaluation is a completely different discipline: multi-session, multi-instrument, court-admissible, often adversarial. Nobody has built for it.</w:t>
      </w:r>
    </w:p>
    <w:p>
      <w:pPr>
        <w:spacing w:before="0" w:after="120"/>
      </w:pPr>
      <w:r>
        <w:rPr>
          <w:sz w:val="22"/>
        </w:rPr>
        <w:t>The summary: every competitor solves the last ten minutes of a therapy session. Forensai solves the last ten hours of a forensic evaluation.</w:t>
      </w:r>
    </w:p>
    <w:p>
      <w:pPr>
        <w:spacing w:before="360" w:after="0"/>
      </w:pPr>
    </w:p>
    <w:p>
      <w:pPr>
        <w:spacing w:before="0" w:after="120"/>
      </w:pPr>
      <w:r>
        <w:rPr>
          <w:b/>
          <w:color w:val="17A589"/>
          <w:sz w:val="18"/>
        </w:rPr>
        <w:t>COMPETITIVE MOAT</w:t>
      </w:r>
    </w:p>
    <w:p>
      <w:pPr>
        <w:spacing w:before="0" w:after="120"/>
      </w:pPr>
      <w:r>
        <w:rPr>
          <w:sz w:val="22"/>
        </w:rPr>
        <w:t>Forensai's moat is the combination of local-first architecture and multi-agent legal hardening. Cloud-first competitors cannot adopt local PII processing without rebuilding their core infrastructure. Single-agent tools cannot add the legal defensibility layer without rearchitecting the entire pipeline. These are not features competitors can ship in a quarter.</w:t>
      </w:r>
    </w:p>
    <w:p>
      <w:pPr>
        <w:spacing w:before="0" w:after="120"/>
      </w:pPr>
      <w:r>
        <w:rPr>
          <w:sz w:val="22"/>
        </w:rPr>
        <w:t>The forensic psychology market is relationship-driven and reputation-sensitive. A tool that produces a report that fails in court destroys a practice. A tool that produces court-tested, audit-trailed, criterion-cited reports becomes indispensable. Switching costs are high once a doctor's prior reports are indexed as RAG examples and their style guide is configured.</w:t>
      </w:r>
    </w:p>
    <w:p>
      <w:pPr>
        <w:spacing w:before="0" w:after="120"/>
      </w:pPr>
      <w:r>
        <w:rPr>
          <w:sz w:val="22"/>
        </w:rPr>
        <w:t>The second moat is the audit trail itself. After two years of use, a doctor has a complete, timestamped record of every AI suggestion they accepted or rejected across hundreds of cases. That record is a defense exhibit. It is also a competitive lock-in that no competitor can replicate.</w:t>
      </w:r>
    </w:p>
    <w:p>
      <w:pPr>
        <w:spacing w:after="120"/>
      </w:pPr>
      <w:r>
        <w:rPr>
          <w:color w:val="CCCCCC"/>
          <w:sz w:val="16"/>
        </w:rPr>
        <w:t>________________________________________________________________________</w:t>
      </w:r>
    </w:p>
    <w:p>
      <w:pPr>
        <w:spacing w:before="360" w:after="120"/>
      </w:pPr>
      <w:r>
        <w:rPr>
          <w:b/>
          <w:color w:val="17A589"/>
          <w:sz w:val="18"/>
        </w:rPr>
        <w:t>CLINICAL AI COMPETITOR ANALYSIS</w:t>
      </w:r>
    </w:p>
    <w:p>
      <w:pPr>
        <w:spacing w:after="160"/>
      </w:pPr>
      <w:r>
        <w:rPr>
          <w:sz w:val="22"/>
        </w:rPr>
        <w:t>Forensai enters the clinical psychology market in Year 2, after establishing forensic dominance. The clinical AI landscape has attracted significant venture capital and includes five primary competitors. None of them build formal psychological evaluation reports. Every one of them builds therapy note documentation tools for 50-minute therapy sessions. That distinction is the gap Forensai exploits.</w:t>
      </w:r>
    </w:p>
    <w:p>
      <w:pPr>
        <w:spacing w:before="240" w:after="80"/>
      </w:pPr>
      <w:r>
        <w:rPr>
          <w:b/>
          <w:color w:val="000000"/>
          <w:sz w:val="22"/>
        </w:rPr>
        <w:t>The Competitive Landscape</w:t>
      </w:r>
    </w:p>
    <w:p>
      <w:pPr>
        <w:spacing w:after="160"/>
      </w:pPr>
      <w:r>
        <w:rPr>
          <w:sz w:val="22"/>
        </w:rPr>
        <w:t>The five competitors below represent the current clinical AI field. Combined, they have raised over $134M in venture funding. None addresses the formal evaluation workflow — multi-day assessment processes, structured battery administration, DSM-5-TR diagnostic mapping, or legally defensible integrated opinions. PsychReport.AI is the only competitor operating in the evaluation space.</w:t>
      </w:r>
    </w:p>
    <w:p>
      <w:pPr>
        <w:pStyle w:val="ListBullet"/>
        <w:spacing w:after="120"/>
      </w:pPr>
      <w:r>
        <w:rPr>
          <w:b/>
          <w:sz w:val="22"/>
        </w:rPr>
        <w:t>Nabla — $120M funded (Series B $24M January 2024, Series C $70M June 2025):</w:t>
      </w:r>
      <w:r>
        <w:rPr>
          <w:b w:val="0"/>
          <w:sz w:val="22"/>
        </w:rPr>
        <w:t xml:space="preserve"> General medical AI scribe supporting 55+ specialties including behavioral health. Pro plan at $119/month, free tier at 30 consultations/month. Built for physician encounter documentation. Serves psychology as one specialty among dozens. No formal evaluation workflow. No assessment battery integration. No DSM-5-TR diagnostic mapping. No forensic capability. Strength: massive EHR integrations and enterprise distribution. Weakness: too broad to serve the clinical psychologist conducting formal evaluations.</w:t>
      </w:r>
    </w:p>
    <w:p>
      <w:pPr>
        <w:pStyle w:val="ListBullet"/>
        <w:spacing w:after="120"/>
      </w:pPr>
      <w:r>
        <w:rPr>
          <w:b/>
          <w:sz w:val="22"/>
        </w:rPr>
        <w:t>Upheal — $14.35M funded (Seed $3.25M February 2024, Series A $10M November 2024):</w:t>
      </w:r>
      <w:r>
        <w:rPr>
          <w:b w:val="0"/>
          <w:sz w:val="22"/>
        </w:rPr>
        <w:t xml:space="preserve"> AI platform for mental health professionals focused on therapy session notes — SOAP, DAP, GIRP, BIRP, EMDR formats. Starter plan at $19-39/month, Premium at $69-99/month. Built for therapists doing weekly 50-minute sessions. Session analytics include talking ratio, sentiment, and silence visualization. Forensai's customer (licensed PhD/PsyD conducting formal evaluations) is not Upheal's customer. Different credential, different workflow, different output, different liability. Not a direct competitor — a different market.</w:t>
      </w:r>
    </w:p>
    <w:p>
      <w:pPr>
        <w:pStyle w:val="ListBullet"/>
        <w:spacing w:after="120"/>
      </w:pPr>
      <w:r>
        <w:rPr>
          <w:b/>
          <w:sz w:val="22"/>
        </w:rPr>
        <w:t>Mentalyc — Funding undisclosed (likely bootstrapped or seed-stage):</w:t>
      </w:r>
      <w:r>
        <w:rPr>
          <w:b w:val="0"/>
          <w:sz w:val="22"/>
        </w:rPr>
        <w:t xml:space="preserve"> AI clinical documentation platform for therapists. Tiered pricing from $14.99/month (40 notes) to $99.99/month (330 notes), team plan at $49.99/seat/month. Focused on therapy notes and transcripts, not formal evaluations. December 2025 launched AI Progress Tracker. Claims 90% documentation time savings. Customer base is master's-level therapists and counselors, not doctoral-level psychologists conducting formal evaluations. Price is the product. Competes on volume and low cost, not clinical depth.</w:t>
      </w:r>
    </w:p>
    <w:p>
      <w:pPr>
        <w:pStyle w:val="ListBullet"/>
        <w:spacing w:after="120"/>
      </w:pPr>
      <w:r>
        <w:rPr>
          <w:b/>
          <w:sz w:val="22"/>
        </w:rPr>
        <w:t>Heidi Health — Funding undisclosed, Australia-based:</w:t>
      </w:r>
      <w:r>
        <w:rPr>
          <w:b w:val="0"/>
          <w:sz w:val="22"/>
        </w:rPr>
        <w:t xml:space="preserve"> General clinical AI scribe positioned for all medical specialties. Free tier available, Pro plan at $90-110/month. Supports behavioral health as one of many specialties. Real-time transcription, structured clinical notes, customizable templates, EHR integration. Built for physician documentation patterns — short, structured, encounter-based. A clinical psychologist using Heidi for a 15-hour neuropsychological evaluation is using a tool designed for a 12-minute physician appointment. Wrong architecture for the evaluation workflow.</w:t>
      </w:r>
    </w:p>
    <w:p>
      <w:pPr>
        <w:pStyle w:val="ListBullet"/>
        <w:spacing w:after="120"/>
      </w:pPr>
      <w:r>
        <w:rPr>
          <w:b/>
          <w:sz w:val="22"/>
        </w:rPr>
        <w:t>PsychReport.AI — Funding undisclosed (likely bootstrapped):</w:t>
      </w:r>
      <w:r>
        <w:rPr>
          <w:b w:val="0"/>
          <w:sz w:val="22"/>
        </w:rPr>
        <w:t xml:space="preserve"> The only competitor operating specifically in the psychological evaluation space. Solo Unlimited plan at $85/month, group plans from $245/month for 3 providers. Supports 80+ assessment types. The closest analog to Forensai in the clinical market. Critical gaps: no billing loop (no CPT code generation, no ICD-10 crosswalk, no superbill), no local PII protection architecture, no assessment score ingestion from raw data files, no forensic capability, no legal defensibility framework, and no multi-agent clinical reasoning system. Demonstrates market demand; does not address it at the quality level Forensai targets.</w:t>
      </w:r>
    </w:p>
    <w:p>
      <w:pPr>
        <w:spacing w:before="240" w:after="80"/>
      </w:pPr>
      <w:r>
        <w:rPr>
          <w:b/>
          <w:color w:val="000000"/>
          <w:sz w:val="22"/>
        </w:rPr>
        <w:t>The Core Market Gap</w:t>
      </w:r>
    </w:p>
    <w:p>
      <w:pPr>
        <w:spacing w:after="160"/>
      </w:pPr>
      <w:r>
        <w:rPr>
          <w:sz w:val="22"/>
        </w:rPr>
        <w:t>Every competitor in this market is building an AI secretary for therapy sessions. Forensai builds an AI clinical partner for formal psychological evaluations. The clinical psychologist conducting multi-day evaluations using standardized batteries, producing 20-40 page integrated reports with legal and professional liability attached — this practitioner does not have a purpose-built tool. Nabla, Upheal, Mentalyc, and Heidi are not competing for her. PsychReport.AI is trying and falling short. The evaluation workflow is uncontested at clinical quality.</w:t>
      </w:r>
    </w:p>
    <w:p>
      <w:pPr>
        <w:spacing w:before="240" w:after="80"/>
      </w:pPr>
      <w:r>
        <w:rPr>
          <w:b/>
          <w:color w:val="000000"/>
          <w:sz w:val="22"/>
        </w:rPr>
        <w:t>Competitive Pricing Context</w:t>
      </w:r>
    </w:p>
    <w:p>
      <w:pPr>
        <w:spacing w:after="160"/>
      </w:pPr>
      <w:r>
        <w:rPr>
          <w:sz w:val="22"/>
        </w:rPr>
        <w:t>The clinical AI scribe market is commoditizing rapidly. Upheal offers a functional starter tier at $19/month. Mentalyc starts at $14.99/month. This race to the bottom is happening in the therapy notes segment — a high-volume, low-complexity documentation task where price is the primary differentiator.</w:t>
      </w:r>
    </w:p>
    <w:p>
      <w:pPr>
        <w:spacing w:after="160"/>
      </w:pPr>
      <w:r>
        <w:rPr>
          <w:sz w:val="22"/>
        </w:rPr>
        <w:t>Forensai does not compete in this segment. Formal psychological evaluations are low-volume (8-15 per month maximum), high-complexity, high-liability documentation tasks. The psychologist billing $300-500/hour for evaluation work is not price-sensitive on a $299/month tool that recovers 6-8 hours of unbillable documentation time per evaluation. Forensai prices at clinical evaluation quality, not therapy note commodity rates.</w:t>
      </w:r>
    </w:p>
    <w:p>
      <w:pPr>
        <w:spacing w:before="240" w:after="80"/>
      </w:pPr>
      <w:r>
        <w:rPr>
          <w:b/>
          <w:color w:val="000000"/>
          <w:sz w:val="22"/>
        </w:rPr>
        <w:t>Clinical Market Entry Sequencing</w:t>
      </w:r>
    </w:p>
    <w:p>
      <w:pPr>
        <w:spacing w:after="160"/>
      </w:pPr>
      <w:r>
        <w:rPr>
          <w:sz w:val="22"/>
        </w:rPr>
        <w:t>Forensai enters clinical in Year 2 carrying forensic credibility as the primary trust signal. The argument is simple: if the evaluation report survives Daubert scrutiny in federal court, it exceeds the documentation standard required for any insurance audit or APA ethics review. Forensic credibility travels upward in the profession. No competitor can claim it.</w:t>
      </w:r>
    </w:p>
    <w:p>
      <w:pPr>
        <w:pStyle w:val="ListBullet"/>
        <w:spacing w:after="120"/>
      </w:pPr>
      <w:r>
        <w:rPr>
          <w:b/>
          <w:sz w:val="22"/>
        </w:rPr>
        <w:t>Step 1 — The credential carry:</w:t>
      </w:r>
      <w:r>
        <w:rPr>
          <w:b w:val="0"/>
          <w:sz w:val="22"/>
        </w:rPr>
        <w:t xml:space="preserve"> Enter clinical with 50-100 active forensic customers and published testimonials from ABPP-certified forensic psychologists. Let the professional community carry the message. The FORENSIC-PSYCH listserv connects directly to the forensic community; the APA Division 41 (Psychology and Law) reaches every psychologist with forensic interest. Forensic credibility is the most efficient marketing dollar in the evaluation space.</w:t>
      </w:r>
    </w:p>
    <w:p>
      <w:pPr>
        <w:pStyle w:val="ListBullet"/>
        <w:spacing w:after="120"/>
      </w:pPr>
      <w:r>
        <w:rPr>
          <w:b/>
          <w:sz w:val="22"/>
        </w:rPr>
        <w:t>Step 2 — The billing loop differentiation:</w:t>
      </w:r>
      <w:r>
        <w:rPr>
          <w:b w:val="0"/>
          <w:sz w:val="22"/>
        </w:rPr>
        <w:t xml:space="preserve"> Lead the clinical launch with the feature no competitor has shipped: automatic CPT code generation from time-tracked evaluation phases, DSM-5-TR to ICD-10-CM diagnostic crosswalk, and superbill generation compatible with SimplePractice, TherapyNotes, and Jane App. Clinical psychologists lose 3-4 hours per evaluation to billing administration. No competitor in the evaluation space closes this loop. Forensai closes it on day one of the clinical launch.</w:t>
      </w:r>
    </w:p>
    <w:p>
      <w:pPr>
        <w:pStyle w:val="ListBullet"/>
        <w:spacing w:after="120"/>
      </w:pPr>
      <w:r>
        <w:rPr>
          <w:b/>
          <w:sz w:val="22"/>
        </w:rPr>
        <w:t>Step 3 — Assessment battery integration:</w:t>
      </w:r>
      <w:r>
        <w:rPr>
          <w:b w:val="0"/>
          <w:sz w:val="22"/>
        </w:rPr>
        <w:t xml:space="preserve"> Pull structured score data directly from the major standardized batteries — WAIS-IV, MMPI-3, PAI, Beck scales, Millon Clinical Multiaxial Inventory, Conners rating scales. The Ingestor agent ingests raw score sheets, flags clinically significant elevations, and populates the integrated findings section automatically. No therapy note tool has this capability because their architecture was not designed for it. This is a permanent capability gap competitors cannot close without rebuilding from scratch.</w:t>
      </w:r>
    </w:p>
    <w:sectPr w:rsidR="00155542" w:rsidSect="00034616">
      <w:headerReference w:type="default" r:id="rId8"/>
      <w:footerReference w:type="default" r:id="rId9"/>
      <w:pgSz w:w="12240" w:h="15840"/>
      <w:pgMar w:top="1440" w:right="1728" w:bottom="1440" w:left="1728" w:header="720" w:footer="720" w:gutter="0"/>
      <w:cols w:space="720"/>
      <w:docGrid w:linePitch="360"/>
    </w:sectPr>
    <w:p w14:paraId="2E097B7C" w14:textId="77777777" w:rsidR="00155542" w:rsidRDefault="00000000">
      <w:r>
        <w:t>Forensai  |  Market and Competitor Research  |  Document 02  |  Confidential  |  Prepared March 2026  |  For internal use only</w:t>
      </w:r>
    </w:p>
    <w:p w14:paraId="3CD308AA" w14:textId="77777777" w:rsidR="00155542" w:rsidRDefault="00000000">
      <w:r>
        <w:rPr>
          <w:color w:val="CCCCCC"/>
          <w:sz w:val="16"/>
        </w:rPr>
        <w:t>________________________________________________________________________</w:t>
      </w:r>
    </w:p>
    <w:p w14:paraId="07002BCA" w14:textId="77777777" w:rsidR="00155542" w:rsidRDefault="00000000">
      <w:r>
        <w:rPr>
          <w:color w:val="17A589"/>
          <w:sz w:val="18"/>
        </w:rPr>
        <w:t>forensai.com</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5241622">
    <w:abstractNumId w:val="8"/>
  </w:num>
  <w:num w:numId="2" w16cid:durableId="2016496184">
    <w:abstractNumId w:val="6"/>
  </w:num>
  <w:num w:numId="3" w16cid:durableId="1440683670">
    <w:abstractNumId w:val="5"/>
  </w:num>
  <w:num w:numId="4" w16cid:durableId="1545865661">
    <w:abstractNumId w:val="4"/>
  </w:num>
  <w:num w:numId="5" w16cid:durableId="1400252459">
    <w:abstractNumId w:val="7"/>
  </w:num>
  <w:num w:numId="6" w16cid:durableId="1790471898">
    <w:abstractNumId w:val="3"/>
  </w:num>
  <w:num w:numId="7" w16cid:durableId="303660271">
    <w:abstractNumId w:val="2"/>
  </w:num>
  <w:num w:numId="8" w16cid:durableId="697774824">
    <w:abstractNumId w:val="1"/>
  </w:num>
  <w:num w:numId="9" w16cid:durableId="2118863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542"/>
    <w:rsid w:val="0029639D"/>
    <w:rsid w:val="00326F90"/>
    <w:rsid w:val="00900DAB"/>
    <w:rsid w:val="00AA1D8D"/>
    <w:rsid w:val="00B47730"/>
    <w:rsid w:val="00CB0664"/>
    <w:rsid w:val="00F86F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8E02C1"/>
  <w14:defaultImageDpi w14:val="300"/>
  <w15:docId w15:val="{D33499CC-2C05-2B42-A980-56130CFFB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1568</Words>
  <Characters>10226</Characters>
  <Application>Microsoft Office Word</Application>
  <DocSecurity>0</DocSecurity>
  <Lines>170</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Irwin</cp:lastModifiedBy>
  <cp:revision>2</cp:revision>
  <dcterms:created xsi:type="dcterms:W3CDTF">2013-12-23T23:15:00Z</dcterms:created>
  <dcterms:modified xsi:type="dcterms:W3CDTF">2026-03-03T19:13:00Z</dcterms:modified>
  <cp:category/>
</cp:coreProperties>
</file>