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b/>
          <w:color w:val="0D3B5C"/>
          <w:sz w:val="44"/>
        </w:rPr>
        <w:t>Forensai</w:t>
      </w:r>
    </w:p>
    <w:p>
      <w:pPr>
        <w:spacing w:before="0" w:after="40"/>
        <w:jc w:val="left"/>
      </w:pPr>
      <w:r>
        <w:rPr>
          <w:color w:val="555555"/>
          <w:sz w:val="26"/>
        </w:rPr>
        <w:t>AI Psychological Evaluation Platform -- Foundry SMB</w:t>
      </w:r>
    </w:p>
    <w:p>
      <w:pPr>
        <w:spacing w:before="0" w:after="80"/>
        <w:jc w:val="left"/>
      </w:pPr>
      <w:r>
        <w:rPr>
          <w:color w:val="999999"/>
          <w:sz w:val="18"/>
        </w:rPr>
        <w:t>Orchestration Process Documentation   |   March 2026   |   Confidential</w:t>
      </w:r>
    </w:p>
    <w:p>
      <w:pPr>
        <w:spacing w:before="0" w:after="120"/>
      </w:pPr>
      <w:r>
        <w:rPr>
          <w:color w:val="CCCCCC"/>
          <w:sz w:val="16"/>
        </w:rPr>
        <w:t>________________________________________________________________________</w:t>
      </w:r>
    </w:p>
    <w:p>
      <w:pPr>
        <w:spacing w:before="360" w:after="80"/>
      </w:pPr>
      <w:r>
        <w:rPr>
          <w:b/>
          <w:color w:val="17A589"/>
          <w:sz w:val="18"/>
        </w:rPr>
        <w:t>OVERVIEW</w:t>
      </w:r>
    </w:p>
    <w:p>
      <w:pPr>
        <w:spacing w:before="0" w:after="120"/>
      </w:pPr>
      <w:r>
        <w:rPr>
          <w:color w:val="CCCCCC"/>
          <w:sz w:val="16"/>
        </w:rPr>
        <w:t>________________________________________________________________________</w:t>
      </w:r>
    </w:p>
    <w:p>
      <w:pPr>
        <w:spacing w:before="0" w:after="160"/>
      </w:pPr>
      <w:r>
        <w:rPr>
          <w:sz w:val="22"/>
        </w:rPr>
        <w:t>Forensai uses two distinct orchestration layers. The first is the clinical agent orchestration layer -- the 8-agent pipeline that processes a psychological evaluation from raw documents to signed report. The second is the development orchestration layer -- the 17-agent company team that builds and operates the platform under CEO direction. Both layers are documented here: their structure, their routing logic, their failure modes, and their governance rules.</w:t>
      </w:r>
    </w:p>
    <w:p>
      <w:pPr>
        <w:spacing w:before="360" w:after="80"/>
      </w:pPr>
      <w:r>
        <w:rPr>
          <w:b/>
          <w:color w:val="17A589"/>
          <w:sz w:val="18"/>
        </w:rPr>
        <w:t>PART ONE -- CLINICAL AGENT ORCHESTRATION</w:t>
      </w:r>
    </w:p>
    <w:p>
      <w:pPr>
        <w:spacing w:before="0" w:after="120"/>
      </w:pPr>
      <w:r>
        <w:rPr>
          <w:color w:val="CCCCCC"/>
          <w:sz w:val="16"/>
        </w:rPr>
        <w:t>________________________________________________________________________</w:t>
      </w:r>
    </w:p>
    <w:p>
      <w:pPr>
        <w:spacing w:before="240" w:after="80"/>
      </w:pPr>
      <w:r>
        <w:rPr>
          <w:b/>
          <w:sz w:val="22"/>
        </w:rPr>
        <w:t>The Orchestrator Agent</w:t>
      </w:r>
    </w:p>
    <w:p>
      <w:pPr>
        <w:spacing w:before="0" w:after="160"/>
      </w:pPr>
      <w:r>
        <w:rPr>
          <w:sz w:val="22"/>
        </w:rPr>
        <w:t>The Orchestrator Agent is the central nervous system of the clinical pipeline. No agent communicates directly with any other agent. All routing, sequencing, error handling, retry logic, and state transitions flow through the Orchestrator. The Orchestrator does not generate clinical content -- it manages flow, enforces rules, and maintains the case state machine.</w:t>
      </w:r>
    </w:p>
    <w:p>
      <w:pPr>
        <w:spacing w:before="240" w:after="80"/>
      </w:pPr>
      <w:r>
        <w:rPr>
          <w:b/>
          <w:sz w:val="22"/>
        </w:rPr>
        <w:t>Case State Machine</w:t>
      </w:r>
    </w:p>
    <w:p>
      <w:pPr>
        <w:spacing w:before="0" w:after="160"/>
      </w:pPr>
      <w:r>
        <w:rPr>
          <w:sz w:val="22"/>
        </w:rPr>
        <w:t>Every evaluation has a state. The Orchestrator tracks state and enforces legal transitions. States in sequence:</w:t>
      </w:r>
    </w:p>
    <w:p>
      <w:pPr>
        <w:pStyle w:val="ListBullet"/>
        <w:spacing w:after="80"/>
      </w:pPr>
      <w:r>
        <w:rPr>
          <w:b/>
          <w:sz w:val="22"/>
        </w:rPr>
        <w:t>INTAKE:</w:t>
      </w:r>
      <w:r>
        <w:rPr>
          <w:b w:val="0"/>
          <w:sz w:val="22"/>
        </w:rPr>
        <w:t xml:space="preserve"> Case card created. Referral question entered. Case ID assigned. PHI encryption key derived. Audit trail initialized.</w:t>
      </w:r>
    </w:p>
    <w:p>
      <w:pPr>
        <w:pStyle w:val="ListBullet"/>
        <w:spacing w:after="80"/>
      </w:pPr>
      <w:r>
        <w:rPr>
          <w:b/>
          <w:sz w:val="22"/>
        </w:rPr>
        <w:t>INGESTING:</w:t>
      </w:r>
      <w:r>
        <w:rPr>
          <w:b w:val="0"/>
          <w:sz w:val="22"/>
        </w:rPr>
        <w:t xml:space="preserve"> Ingestor Agent active. Documents uploading and processing. PII detection running on all extracted text.</w:t>
      </w:r>
    </w:p>
    <w:p>
      <w:pPr>
        <w:pStyle w:val="ListBullet"/>
        <w:spacing w:after="80"/>
      </w:pPr>
      <w:r>
        <w:rPr>
          <w:b/>
          <w:sz w:val="22"/>
        </w:rPr>
        <w:t>INGESTED:</w:t>
      </w:r>
      <w:r>
        <w:rPr>
          <w:b w:val="0"/>
          <w:sz w:val="22"/>
        </w:rPr>
        <w:t xml:space="preserve"> All documents processed. Structured case record complete. PHI isolated in local store. Scrubbed content available to downstream agents.</w:t>
      </w:r>
    </w:p>
    <w:p>
      <w:pPr>
        <w:pStyle w:val="ListBullet"/>
        <w:spacing w:after="80"/>
      </w:pPr>
      <w:r>
        <w:rPr>
          <w:b/>
          <w:sz w:val="22"/>
        </w:rPr>
        <w:t>DIAGNOSING:</w:t>
      </w:r>
      <w:r>
        <w:rPr>
          <w:b w:val="0"/>
          <w:sz w:val="22"/>
        </w:rPr>
        <w:t xml:space="preserve"> Diagnostician Agent active. DSM-5-TR criterion mapping in progress. Differential diagnosis generating.</w:t>
      </w:r>
    </w:p>
    <w:p>
      <w:pPr>
        <w:pStyle w:val="ListBullet"/>
        <w:spacing w:after="80"/>
      </w:pPr>
      <w:r>
        <w:rPr>
          <w:b/>
          <w:sz w:val="22"/>
        </w:rPr>
        <w:t>AWAITING_DIAG_APPROVAL:</w:t>
      </w:r>
      <w:r>
        <w:rPr>
          <w:b w:val="0"/>
          <w:sz w:val="22"/>
        </w:rPr>
        <w:t xml:space="preserve"> Diagnostic hypotheses generated. Pipeline paused. Waiting for doctor to review and approve, modify, or reject each hypothesis. This state can persist indefinitely -- the doctor controls the timeline.</w:t>
      </w:r>
    </w:p>
    <w:p>
      <w:pPr>
        <w:pStyle w:val="ListBullet"/>
        <w:spacing w:after="80"/>
      </w:pPr>
      <w:r>
        <w:rPr>
          <w:b/>
          <w:sz w:val="22"/>
        </w:rPr>
        <w:t>DIAG_APPROVED:</w:t>
      </w:r>
      <w:r>
        <w:rPr>
          <w:b w:val="0"/>
          <w:sz w:val="22"/>
        </w:rPr>
        <w:t xml:space="preserve"> Doctor has approved all diagnostic hypotheses. Audit trail records approval timestamp and any modifications made.</w:t>
      </w:r>
    </w:p>
    <w:p>
      <w:pPr>
        <w:pStyle w:val="ListBullet"/>
        <w:spacing w:after="80"/>
      </w:pPr>
      <w:r>
        <w:rPr>
          <w:b/>
          <w:sz w:val="22"/>
        </w:rPr>
        <w:t>TEST_ANALYZING:</w:t>
      </w:r>
      <w:r>
        <w:rPr>
          <w:b w:val="0"/>
          <w:sz w:val="22"/>
        </w:rPr>
        <w:t xml:space="preserve"> Test Data Analyst Agent active. Assessment battery scores processing. Normative comparisons running. Clinically significant elevations flagging.</w:t>
      </w:r>
    </w:p>
    <w:p>
      <w:pPr>
        <w:pStyle w:val="ListBullet"/>
        <w:spacing w:after="80"/>
      </w:pPr>
      <w:r>
        <w:rPr>
          <w:b/>
          <w:sz w:val="22"/>
        </w:rPr>
        <w:t>WRITING:</w:t>
      </w:r>
      <w:r>
        <w:rPr>
          <w:b w:val="0"/>
          <w:sz w:val="22"/>
        </w:rPr>
        <w:t xml:space="preserve"> Writer Agent active. Generating full evaluation report draft section by section.</w:t>
      </w:r>
    </w:p>
    <w:p>
      <w:pPr>
        <w:pStyle w:val="ListBullet"/>
        <w:spacing w:after="80"/>
      </w:pPr>
      <w:r>
        <w:rPr>
          <w:b/>
          <w:sz w:val="22"/>
        </w:rPr>
        <w:t>AWAITING_FINDINGS_APPROVAL:</w:t>
      </w:r>
      <w:r>
        <w:rPr>
          <w:b w:val="0"/>
          <w:sz w:val="22"/>
        </w:rPr>
        <w:t xml:space="preserve"> Integrated findings section generated. Pipeline paused. Doctor reviews and approves or modifies.</w:t>
      </w:r>
    </w:p>
    <w:p>
      <w:pPr>
        <w:pStyle w:val="ListBullet"/>
        <w:spacing w:after="80"/>
      </w:pPr>
      <w:r>
        <w:rPr>
          <w:b/>
          <w:sz w:val="22"/>
        </w:rPr>
        <w:t>REVIEWING_LEGAL:</w:t>
      </w:r>
      <w:r>
        <w:rPr>
          <w:b w:val="0"/>
          <w:sz w:val="22"/>
        </w:rPr>
        <w:t xml:space="preserve"> Legal Reviewer Agent active. Checking for defensibility issues, speculative language, scope violations.</w:t>
      </w:r>
    </w:p>
    <w:p>
      <w:pPr>
        <w:pStyle w:val="ListBullet"/>
        <w:spacing w:after="80"/>
      </w:pPr>
      <w:r>
        <w:rPr>
          <w:b/>
          <w:sz w:val="22"/>
        </w:rPr>
        <w:t>EDITING:</w:t>
      </w:r>
      <w:r>
        <w:rPr>
          <w:b w:val="0"/>
          <w:sz w:val="22"/>
        </w:rPr>
        <w:t xml:space="preserve"> Editor Agent active. Applying practitioner writing style. Enforcing terminology consistency.</w:t>
      </w:r>
    </w:p>
    <w:p>
      <w:pPr>
        <w:pStyle w:val="ListBullet"/>
        <w:spacing w:after="80"/>
      </w:pPr>
      <w:r>
        <w:rPr>
          <w:b/>
          <w:sz w:val="22"/>
        </w:rPr>
        <w:t>FACT_CHECKING:</w:t>
      </w:r>
      <w:r>
        <w:rPr>
          <w:b w:val="0"/>
          <w:sz w:val="22"/>
        </w:rPr>
        <w:t xml:space="preserve"> Fact Checker Agent active. Cross-referencing all claims against source documents. Generating citation map.</w:t>
      </w:r>
    </w:p>
    <w:p>
      <w:pPr>
        <w:pStyle w:val="ListBullet"/>
        <w:spacing w:after="80"/>
      </w:pPr>
      <w:r>
        <w:rPr>
          <w:b/>
          <w:sz w:val="22"/>
        </w:rPr>
        <w:t>AWAITING_IMPRESSIONS_APPROVAL:</w:t>
      </w:r>
      <w:r>
        <w:rPr>
          <w:b w:val="0"/>
          <w:sz w:val="22"/>
        </w:rPr>
        <w:t xml:space="preserve"> Diagnostic impressions section ready. Pipeline paused. Doctor reviews and approves or modifies.</w:t>
      </w:r>
    </w:p>
    <w:p>
      <w:pPr>
        <w:pStyle w:val="ListBullet"/>
        <w:spacing w:after="80"/>
      </w:pPr>
      <w:r>
        <w:rPr>
          <w:b/>
          <w:sz w:val="22"/>
        </w:rPr>
        <w:t>AWAITING_FINAL_APPROVAL:</w:t>
      </w:r>
      <w:r>
        <w:rPr>
          <w:b w:val="0"/>
          <w:sz w:val="22"/>
        </w:rPr>
        <w:t xml:space="preserve"> Complete report ready. Pipeline paused. Doctor performs final review of entire document.</w:t>
      </w:r>
    </w:p>
    <w:p>
      <w:pPr>
        <w:pStyle w:val="ListBullet"/>
        <w:spacing w:after="80"/>
      </w:pPr>
      <w:r>
        <w:rPr>
          <w:b/>
          <w:sz w:val="22"/>
        </w:rPr>
        <w:t>COMPLETE:</w:t>
      </w:r>
      <w:r>
        <w:rPr>
          <w:b w:val="0"/>
          <w:sz w:val="22"/>
        </w:rPr>
        <w:t xml:space="preserve"> All four approval gates passed. DOCX and PDF export enabled. Audit trail sealed. Report signed.</w:t>
      </w:r>
    </w:p>
    <w:p>
      <w:pPr>
        <w:pStyle w:val="ListBullet"/>
        <w:spacing w:after="80"/>
      </w:pPr>
      <w:r>
        <w:rPr>
          <w:b/>
          <w:sz w:val="22"/>
        </w:rPr>
        <w:t>BLOCKED:</w:t>
      </w:r>
      <w:r>
        <w:rPr>
          <w:b w:val="0"/>
          <w:sz w:val="22"/>
        </w:rPr>
        <w:t xml:space="preserve"> Agent returned an error or InsufficientData flag. Doctor notified. Pipeline paused pending resolution.</w:t>
      </w:r>
    </w:p>
    <w:p>
      <w:pPr>
        <w:pStyle w:val="ListBullet"/>
        <w:spacing w:after="80"/>
      </w:pPr>
      <w:r>
        <w:rPr>
          <w:b/>
          <w:sz w:val="22"/>
        </w:rPr>
        <w:t>ABANDONED:</w:t>
      </w:r>
      <w:r>
        <w:rPr>
          <w:b w:val="0"/>
          <w:sz w:val="22"/>
        </w:rPr>
        <w:t xml:space="preserve"> Doctor closed the case without completing. Audit trail records abandonment timestamp.</w:t>
      </w:r>
    </w:p>
    <w:p>
      <w:pPr>
        <w:spacing w:before="240" w:after="80"/>
      </w:pPr>
      <w:r>
        <w:rPr>
          <w:b/>
          <w:sz w:val="22"/>
        </w:rPr>
        <w:t>The Four Approval Gates</w:t>
      </w:r>
    </w:p>
    <w:p>
      <w:pPr>
        <w:spacing w:before="0" w:after="160"/>
      </w:pPr>
      <w:r>
        <w:rPr>
          <w:sz w:val="22"/>
        </w:rPr>
        <w:t>The Orchestrator enforces four mandatory approval gates. The pipeline cannot advance past any gate without explicit doctor action. No approval gate can be bypassed, automated, or pre-approved in bulk. Each gate is a distinct clinical judgment that belongs to the licensed professional, not to the AI system.</w:t>
      </w:r>
    </w:p>
    <w:p>
      <w:pPr>
        <w:pStyle w:val="ListBullet"/>
        <w:spacing w:after="80"/>
      </w:pPr>
      <w:r>
        <w:rPr>
          <w:b/>
          <w:sz w:val="22"/>
        </w:rPr>
        <w:t>Gate 1 -- Diagnostic Hypotheses (AWAITING_DIAG_APPROVAL):</w:t>
      </w:r>
      <w:r>
        <w:rPr>
          <w:b w:val="0"/>
          <w:sz w:val="22"/>
        </w:rPr>
        <w:t xml:space="preserve"> Doctor reviews every diagnostic hypothesis generated by the Diagnostician Agent. For each: approve as-is, modify and approve, or reject and request regeneration. All actions written to audit trail with timestamp. Pipeline does not advance until every hypothesis has been explicitly actioned.</w:t>
      </w:r>
    </w:p>
    <w:p>
      <w:pPr>
        <w:pStyle w:val="ListBullet"/>
        <w:spacing w:after="80"/>
      </w:pPr>
      <w:r>
        <w:rPr>
          <w:b/>
          <w:sz w:val="22"/>
        </w:rPr>
        <w:t>Gate 2 -- Integrated Findings (AWAITING_FINDINGS_APPROVAL):</w:t>
      </w:r>
      <w:r>
        <w:rPr>
          <w:b w:val="0"/>
          <w:sz w:val="22"/>
        </w:rPr>
        <w:t xml:space="preserve"> Doctor reviews the integrated findings section of the report draft. This is the synthesis of all test data, behavioral observations, and background history. Doctor edits directly in the review interface. Approval action required before diagnostic impressions generate.</w:t>
      </w:r>
    </w:p>
    <w:p>
      <w:pPr>
        <w:pStyle w:val="ListBullet"/>
        <w:spacing w:after="80"/>
      </w:pPr>
      <w:r>
        <w:rPr>
          <w:b/>
          <w:sz w:val="22"/>
        </w:rPr>
        <w:t>Gate 3 -- Diagnostic Impressions (AWAITING_IMPRESSIONS_APPROVAL):</w:t>
      </w:r>
      <w:r>
        <w:rPr>
          <w:b w:val="0"/>
          <w:sz w:val="22"/>
        </w:rPr>
        <w:t xml:space="preserve"> Doctor reviews the diagnostic impressions section. This is the clinical opinion section with highest legal exposure. Every impression statement must be reviewed and approved. Doctor has full edit authority. Approval action required before final report is assembled.</w:t>
      </w:r>
    </w:p>
    <w:p>
      <w:pPr>
        <w:pStyle w:val="ListBullet"/>
        <w:spacing w:after="80"/>
      </w:pPr>
      <w:r>
        <w:rPr>
          <w:b/>
          <w:sz w:val="22"/>
        </w:rPr>
        <w:t>Gate 4 -- Final Report (AWAITING_FINAL_APPROVAL):</w:t>
      </w:r>
      <w:r>
        <w:rPr>
          <w:b w:val="0"/>
          <w:sz w:val="22"/>
        </w:rPr>
        <w:t xml:space="preserve"> Doctor reviews the complete assembled report from beginning to end. Final edit pass. Approval action enables export. The approval timestamp and doctor identifier are embedded in the exported DOCX metadata and the audit trail. The doctor's approval is the legal signature of clinical responsibility.</w:t>
      </w:r>
    </w:p>
    <w:p>
      <w:pPr>
        <w:spacing w:before="240" w:after="80"/>
      </w:pPr>
      <w:r>
        <w:rPr>
          <w:b/>
          <w:sz w:val="22"/>
        </w:rPr>
        <w:t>Agent Routing Logic</w:t>
      </w:r>
    </w:p>
    <w:p>
      <w:pPr>
        <w:spacing w:before="0" w:after="160"/>
      </w:pPr>
      <w:r>
        <w:rPr>
          <w:sz w:val="22"/>
        </w:rPr>
        <w:t>The Orchestrator routes tasks between agents using a directed acyclic graph. Each node is an agent. Each edge is a state transition condition. The routing rules:</w:t>
      </w:r>
    </w:p>
    <w:p>
      <w:pPr>
        <w:pStyle w:val="ListBullet"/>
        <w:spacing w:after="80"/>
      </w:pPr>
      <w:r>
        <w:rPr>
          <w:b/>
          <w:sz w:val="22"/>
        </w:rPr>
        <w:t>Ingestor to Orchestrator:</w:t>
      </w:r>
      <w:r>
        <w:rPr>
          <w:b w:val="0"/>
          <w:sz w:val="22"/>
        </w:rPr>
        <w:t xml:space="preserve"> Ingestor returns a structured CaseRecord or an InsufficientData error. On success: Orchestrator advances state to INGESTED and queues Diagnostician. On error: state moves to BLOCKED, doctor notified with specific failure reason.</w:t>
      </w:r>
    </w:p>
    <w:p>
      <w:pPr>
        <w:pStyle w:val="ListBullet"/>
        <w:spacing w:after="80"/>
      </w:pPr>
      <w:r>
        <w:rPr>
          <w:b/>
          <w:sz w:val="22"/>
        </w:rPr>
        <w:t>Diagnostician to Orchestrator:</w:t>
      </w:r>
      <w:r>
        <w:rPr>
          <w:b w:val="0"/>
          <w:sz w:val="22"/>
        </w:rPr>
        <w:t xml:space="preserve"> Diagnostician returns a DiagnosticHypothesisSet or InsufficientData. On success: Orchestrator advances to AWAITING_DIAG_APPROVAL and surfaces the hypotheses in the review interface. On InsufficientData: Orchestrator surfaces a specific data gap notice to the doctor -- which records are missing, what information would resolve the gap.</w:t>
      </w:r>
    </w:p>
    <w:p>
      <w:pPr>
        <w:pStyle w:val="ListBullet"/>
        <w:spacing w:after="80"/>
      </w:pPr>
      <w:r>
        <w:rPr>
          <w:b/>
          <w:sz w:val="22"/>
        </w:rPr>
        <w:t>Doctor approval of Gate 1 to Orchestrator:</w:t>
      </w:r>
      <w:r>
        <w:rPr>
          <w:b w:val="0"/>
          <w:sz w:val="22"/>
        </w:rPr>
        <w:t xml:space="preserve"> Orchestrator receives the approved hypothesis set with any doctor modifications. Advances to TEST_ANALYZING if assessment scores are present, or directly to WRITING if no formal testing was administered.</w:t>
      </w:r>
    </w:p>
    <w:p>
      <w:pPr>
        <w:pStyle w:val="ListBullet"/>
        <w:spacing w:after="80"/>
      </w:pPr>
      <w:r>
        <w:rPr>
          <w:b/>
          <w:sz w:val="22"/>
        </w:rPr>
        <w:t>Test Data Analyst to Orchestrator:</w:t>
      </w:r>
      <w:r>
        <w:rPr>
          <w:b w:val="0"/>
          <w:sz w:val="22"/>
        </w:rPr>
        <w:t xml:space="preserve"> Returns structured TestResultSummary with elevation flags and cross-battery patterns. Orchestrator passes to Writer Agent as supplementary input alongside the approved hypotheses.</w:t>
      </w:r>
    </w:p>
    <w:p>
      <w:pPr>
        <w:pStyle w:val="ListBullet"/>
        <w:spacing w:after="80"/>
      </w:pPr>
      <w:r>
        <w:rPr>
          <w:b/>
          <w:sz w:val="22"/>
        </w:rPr>
        <w:t>Writer to Orchestrator:</w:t>
      </w:r>
      <w:r>
        <w:rPr>
          <w:b w:val="0"/>
          <w:sz w:val="22"/>
        </w:rPr>
        <w:t xml:space="preserve"> Writer returns a ReportDraft with section-level content. Orchestrator surfaces the draft in the review interface for Gate 2 (integrated findings). Simultaneously routes draft to Legal Reviewer and Editor in parallel.</w:t>
      </w:r>
    </w:p>
    <w:p>
      <w:pPr>
        <w:pStyle w:val="ListBullet"/>
        <w:spacing w:after="80"/>
      </w:pPr>
      <w:r>
        <w:rPr>
          <w:b/>
          <w:sz w:val="22"/>
        </w:rPr>
        <w:t>Legal Reviewer and Editor to Orchestrator (parallel):</w:t>
      </w:r>
      <w:r>
        <w:rPr>
          <w:b w:val="0"/>
          <w:sz w:val="22"/>
        </w:rPr>
        <w:t xml:space="preserve"> Both agents return their annotations and suggestions simultaneously. Orchestrator merges the annotations into the review interface -- legal flags displayed in red, style suggestions in amber. Doctor sees both sets of suggestions inline. Accepts, modifies, or rejects each suggestion before Gate 3.</w:t>
      </w:r>
    </w:p>
    <w:p>
      <w:pPr>
        <w:pStyle w:val="ListBullet"/>
        <w:spacing w:after="80"/>
      </w:pPr>
      <w:r>
        <w:rPr>
          <w:b/>
          <w:sz w:val="22"/>
        </w:rPr>
        <w:t>Fact Checker to Orchestrator:</w:t>
      </w:r>
      <w:r>
        <w:rPr>
          <w:b w:val="0"/>
          <w:sz w:val="22"/>
        </w:rPr>
        <w:t xml:space="preserve"> Returns a CitationMap: every claim in the report linked to its source document and page. Claims with no source document citation are flagged in orange. Orchestrator surfaces the citation map as an overlay in the review interface. Doctor reviews flagged claims before Gate 4.</w:t>
      </w:r>
    </w:p>
    <w:p>
      <w:pPr>
        <w:spacing w:before="240" w:after="80"/>
      </w:pPr>
      <w:r>
        <w:rPr>
          <w:b/>
          <w:sz w:val="22"/>
        </w:rPr>
        <w:t>Error Handling and Retry Logic</w:t>
      </w:r>
    </w:p>
    <w:p>
      <w:pPr>
        <w:pStyle w:val="ListBullet"/>
        <w:spacing w:after="80"/>
      </w:pPr>
      <w:r>
        <w:rPr>
          <w:b/>
          <w:sz w:val="22"/>
        </w:rPr>
        <w:t>LLM API timeout (less than 30 seconds):</w:t>
      </w:r>
      <w:r>
        <w:rPr>
          <w:b w:val="0"/>
          <w:sz w:val="22"/>
        </w:rPr>
        <w:t xml:space="preserve"> Orchestrator retries the failed agent call up to 3 times with exponential backoff (5s, 15s, 45s). On third failure: switches to backup LLM provider (GPT-4o fallback). If both fail: state moves to BLOCKED, doctor notified with error detail.</w:t>
      </w:r>
    </w:p>
    <w:p>
      <w:pPr>
        <w:pStyle w:val="ListBullet"/>
        <w:spacing w:after="80"/>
      </w:pPr>
      <w:r>
        <w:rPr>
          <w:b/>
          <w:sz w:val="22"/>
        </w:rPr>
        <w:t>LLM API timeout (greater than 30 seconds or rate limit):</w:t>
      </w:r>
      <w:r>
        <w:rPr>
          <w:b w:val="0"/>
          <w:sz w:val="22"/>
        </w:rPr>
        <w:t xml:space="preserve"> Orchestrator pauses the pipeline, logs the delay, and retries after the rate limit window resets. Doctor sees a 'Processing -- please wait' status. No data is lost.</w:t>
      </w:r>
    </w:p>
    <w:p>
      <w:pPr>
        <w:pStyle w:val="ListBullet"/>
        <w:spacing w:after="80"/>
      </w:pPr>
      <w:r>
        <w:rPr>
          <w:b/>
          <w:sz w:val="22"/>
        </w:rPr>
        <w:t>PII detection failure:</w:t>
      </w:r>
      <w:r>
        <w:rPr>
          <w:b w:val="0"/>
          <w:sz w:val="22"/>
        </w:rPr>
        <w:t xml:space="preserve"> If the WASM PII detection engine returns an error, the pipeline halts immediately. The failed content is not passed to any agent. The Orchestrator logs a critical error to the audit trail and alerts the doctor. The pipeline does not resume until the PII detection engine is confirmed operational.</w:t>
      </w:r>
    </w:p>
    <w:p>
      <w:pPr>
        <w:pStyle w:val="ListBullet"/>
        <w:spacing w:after="80"/>
      </w:pPr>
      <w:r>
        <w:rPr>
          <w:b/>
          <w:sz w:val="22"/>
        </w:rPr>
        <w:t>InsufficientData from any agent:</w:t>
      </w:r>
      <w:r>
        <w:rPr>
          <w:b w:val="0"/>
          <w:sz w:val="22"/>
        </w:rPr>
        <w:t xml:space="preserve"> Orchestrator surfaces a structured data gap notice to the doctor: which agent returned the flag, what specific information is missing, and what action the doctor should take (upload additional records, provide clarification, or proceed with explicit acknowledgment of the gap). The doctor's choice is logged to the audit trail.</w:t>
      </w:r>
    </w:p>
    <w:p>
      <w:pPr>
        <w:pStyle w:val="ListBullet"/>
        <w:spacing w:after="80"/>
      </w:pPr>
      <w:r>
        <w:rPr>
          <w:b/>
          <w:sz w:val="22"/>
        </w:rPr>
        <w:t>Agent hallucination detection:</w:t>
      </w:r>
      <w:r>
        <w:rPr>
          <w:b w:val="0"/>
          <w:sz w:val="22"/>
        </w:rPr>
        <w:t xml:space="preserve"> The Fact Checker Agent flags any claim in the report not supported by a source document. The Orchestrator does not auto-remove flagged claims -- it surfaces them to the doctor with the flag. The doctor decides: remove the claim, modify it to reflect available evidence, or acknowledge and approve it as clinical inference. Every decision is audit-trailed.</w:t>
      </w:r>
    </w:p>
    <w:p>
      <w:pPr>
        <w:spacing w:before="240" w:after="80"/>
      </w:pPr>
      <w:r>
        <w:rPr>
          <w:b/>
          <w:sz w:val="22"/>
        </w:rPr>
        <w:t>The Audit Trail</w:t>
      </w:r>
    </w:p>
    <w:p>
      <w:pPr>
        <w:spacing w:before="0" w:after="160"/>
      </w:pPr>
      <w:r>
        <w:rPr>
          <w:sz w:val="22"/>
        </w:rPr>
        <w:t>The audit trail is the legal spine of the entire system. It is append-only. There is no delete path. There is no edit path. Every entry is SHA-256 chained to the previous entry -- any tampering breaks the chain and is detectable.</w:t>
      </w:r>
    </w:p>
    <w:p>
      <w:pPr>
        <w:pStyle w:val="ListBullet"/>
        <w:spacing w:after="80"/>
      </w:pPr>
      <w:r>
        <w:rPr>
          <w:b/>
          <w:sz w:val="22"/>
        </w:rPr>
        <w:t>Every audit trail entry records:</w:t>
      </w:r>
      <w:r>
        <w:rPr>
          <w:b w:val="0"/>
          <w:sz w:val="22"/>
        </w:rPr>
        <w:t xml:space="preserve"> Timestamp (UTC, millisecond precision), event type, agent ID or doctor ID, input hash (SHA-256 of the input data), output hash (SHA-256 of the output data), state before, state after, any doctor modification text, LLM model version used.</w:t>
      </w:r>
    </w:p>
    <w:p>
      <w:pPr>
        <w:pStyle w:val="ListBullet"/>
        <w:spacing w:after="80"/>
      </w:pPr>
      <w:r>
        <w:rPr>
          <w:b/>
          <w:sz w:val="22"/>
        </w:rPr>
        <w:t>Audit trail entries triggered by:</w:t>
      </w:r>
      <w:r>
        <w:rPr>
          <w:b w:val="0"/>
          <w:sz w:val="22"/>
        </w:rPr>
        <w:t xml:space="preserve"> Every agent invocation and completion, every state transition, every doctor approval action, every doctor edit action, every gate passage, every error and retry, every export action, case creation and closure.</w:t>
      </w:r>
    </w:p>
    <w:p>
      <w:pPr>
        <w:pStyle w:val="ListBullet"/>
        <w:spacing w:after="80"/>
      </w:pPr>
      <w:r>
        <w:rPr>
          <w:b/>
          <w:sz w:val="22"/>
        </w:rPr>
        <w:t>Storage:</w:t>
      </w:r>
      <w:r>
        <w:rPr>
          <w:b w:val="0"/>
          <w:sz w:val="22"/>
        </w:rPr>
        <w:t xml:space="preserve"> Audit trail stored in IndexedDB encrypted local store alongside the case record. Exported as embedded metadata in every DOCX and PDF export. SHA-256 chain hash verifiable by any third party with access to the export.</w:t>
      </w:r>
    </w:p>
    <w:p>
      <w:pPr>
        <w:pStyle w:val="ListBullet"/>
        <w:spacing w:after="80"/>
      </w:pPr>
      <w:r>
        <w:rPr>
          <w:b/>
          <w:sz w:val="22"/>
        </w:rPr>
        <w:t>Legal significance:</w:t>
      </w:r>
      <w:r>
        <w:rPr>
          <w:b w:val="0"/>
          <w:sz w:val="22"/>
        </w:rPr>
        <w:t xml:space="preserve"> The audit trail establishes the chain of custody for the evaluation. It documents that every clinical conclusion was reviewed and approved by a licensed professional. It establishes the exact AI model version used at each step. It provides tamper evidence if the exported report is later questioned in court.</w:t>
      </w:r>
    </w:p>
    <w:p>
      <w:pPr>
        <w:spacing w:before="360" w:after="80"/>
      </w:pPr>
      <w:r>
        <w:rPr>
          <w:b/>
          <w:color w:val="17A589"/>
          <w:sz w:val="18"/>
        </w:rPr>
        <w:t>PART TWO -- DEVELOPMENT ORCHESTRATION</w:t>
      </w:r>
    </w:p>
    <w:p>
      <w:pPr>
        <w:spacing w:before="0" w:after="120"/>
      </w:pPr>
      <w:r>
        <w:rPr>
          <w:color w:val="CCCCCC"/>
          <w:sz w:val="16"/>
        </w:rPr>
        <w:t>________________________________________________________________________</w:t>
      </w:r>
    </w:p>
    <w:p>
      <w:pPr>
        <w:spacing w:before="240" w:after="80"/>
      </w:pPr>
      <w:r>
        <w:rPr>
          <w:b/>
          <w:sz w:val="22"/>
        </w:rPr>
        <w:t>The Development Orchestration Model</w:t>
      </w:r>
    </w:p>
    <w:p>
      <w:pPr>
        <w:spacing w:before="0" w:after="160"/>
      </w:pPr>
      <w:r>
        <w:rPr>
          <w:sz w:val="22"/>
        </w:rPr>
        <w:t>Forensai is built by 17 AI agents operating under CEO direction. The CEO is the only human in the organizational structure during the build phase (except the engineering consultant). The Project Manager Agent synthesizes all agent workstreams into a weekly CEO briefing. The CEO reads the briefing, actions the flagged decisions, and approves irreversible actions. Everything else runs autonomously.</w:t>
      </w:r>
    </w:p>
    <w:p>
      <w:pPr>
        <w:spacing w:before="240" w:after="80"/>
      </w:pPr>
      <w:r>
        <w:rPr>
          <w:b/>
          <w:sz w:val="22"/>
        </w:rPr>
        <w:t>The CEO Decision Filter</w:t>
      </w:r>
    </w:p>
    <w:p>
      <w:pPr>
        <w:spacing w:before="0" w:after="160"/>
      </w:pPr>
      <w:r>
        <w:rPr>
          <w:sz w:val="22"/>
        </w:rPr>
        <w:t>The CEO touches five categories of decisions. Everything else is delegated to agents.</w:t>
      </w:r>
    </w:p>
    <w:p>
      <w:pPr>
        <w:pStyle w:val="ListBullet"/>
        <w:spacing w:after="80"/>
      </w:pPr>
      <w:r>
        <w:rPr>
          <w:b/>
          <w:sz w:val="22"/>
        </w:rPr>
        <w:t>Irreversible product decisions:</w:t>
      </w:r>
      <w:r>
        <w:rPr>
          <w:b w:val="0"/>
          <w:sz w:val="22"/>
        </w:rPr>
        <w:t xml:space="preserve"> Architecture changes that affect the PHI data boundary. Changes to the audit trail schema. New LLM provider selection. Any feature that modifies how approval gates work.</w:t>
      </w:r>
    </w:p>
    <w:p>
      <w:pPr>
        <w:pStyle w:val="ListBullet"/>
        <w:spacing w:after="80"/>
      </w:pPr>
      <w:r>
        <w:rPr>
          <w:b/>
          <w:sz w:val="22"/>
        </w:rPr>
        <w:t>Commercial commitments:</w:t>
      </w:r>
      <w:r>
        <w:rPr>
          <w:b w:val="0"/>
          <w:sz w:val="22"/>
        </w:rPr>
        <w:t xml:space="preserve"> Pricing changes. Customer contract terms. Investor term sheets. Grant application submissions. Partnership agreements.</w:t>
      </w:r>
    </w:p>
    <w:p>
      <w:pPr>
        <w:pStyle w:val="ListBullet"/>
        <w:spacing w:after="80"/>
      </w:pPr>
      <w:r>
        <w:rPr>
          <w:b/>
          <w:sz w:val="22"/>
        </w:rPr>
        <w:t>Compliance posture:</w:t>
      </w:r>
      <w:r>
        <w:rPr>
          <w:b w:val="0"/>
          <w:sz w:val="22"/>
        </w:rPr>
        <w:t xml:space="preserve"> HIPAA risk assessment sign-off. SOC 2 audit firm selection. BAA execution. Any change to the PII scrubbing engine behavior.</w:t>
      </w:r>
    </w:p>
    <w:p>
      <w:pPr>
        <w:pStyle w:val="ListBullet"/>
        <w:spacing w:after="80"/>
      </w:pPr>
      <w:r>
        <w:rPr>
          <w:b/>
          <w:sz w:val="22"/>
        </w:rPr>
        <w:t>People decisions:</w:t>
      </w:r>
      <w:r>
        <w:rPr>
          <w:b w:val="0"/>
          <w:sz w:val="22"/>
        </w:rPr>
        <w:t xml:space="preserve"> Engineering consultant selection. Advisory board appointments. Future full-time hires.</w:t>
      </w:r>
    </w:p>
    <w:p>
      <w:pPr>
        <w:pStyle w:val="ListBullet"/>
        <w:spacing w:after="80"/>
      </w:pPr>
      <w:r>
        <w:rPr>
          <w:b/>
          <w:sz w:val="22"/>
        </w:rPr>
        <w:t>Public commitments:</w:t>
      </w:r>
      <w:r>
        <w:rPr>
          <w:b w:val="0"/>
          <w:sz w:val="22"/>
        </w:rPr>
        <w:t xml:space="preserve"> Press releases. Conference presentations. Published research. Any statement made in the company's name to an external audience.</w:t>
      </w:r>
    </w:p>
    <w:p>
      <w:pPr>
        <w:spacing w:before="240" w:after="80"/>
      </w:pPr>
      <w:r>
        <w:rPr>
          <w:b/>
          <w:sz w:val="22"/>
        </w:rPr>
        <w:t>Agent Communication Channels</w:t>
      </w:r>
    </w:p>
    <w:p>
      <w:pPr>
        <w:pStyle w:val="ListBullet"/>
        <w:spacing w:after="80"/>
      </w:pPr>
      <w:r>
        <w:rPr>
          <w:b/>
          <w:sz w:val="22"/>
        </w:rPr>
        <w:t>Daily async status:</w:t>
      </w:r>
      <w:r>
        <w:rPr>
          <w:b w:val="0"/>
          <w:sz w:val="22"/>
        </w:rPr>
        <w:t xml:space="preserve"> Each of the 17 agents posts a one-paragraph status update at the end of each working cycle. Format: what was completed, what is in progress, what is blocked, what decision is needed from CEO if any.</w:t>
      </w:r>
    </w:p>
    <w:p>
      <w:pPr>
        <w:pStyle w:val="ListBullet"/>
        <w:spacing w:after="80"/>
      </w:pPr>
      <w:r>
        <w:rPr>
          <w:b/>
          <w:sz w:val="22"/>
        </w:rPr>
        <w:t>Weekly CEO briefing (Project Manager Agent):</w:t>
      </w:r>
      <w:r>
        <w:rPr>
          <w:b w:val="0"/>
          <w:sz w:val="22"/>
        </w:rPr>
        <w:t xml:space="preserve"> Every Monday morning the Project Manager Agent compiles all 17 agent statuses into a single briefing document. Format: executive summary (3-5 bullet points of the week's outcomes), workstream status by division (green/yellow/red for each of the 17 agents), pending decisions requiring CEO action (formatted as decision request with context, options, and recommendation), risks flagged in the past week, milestones hit and missed.</w:t>
      </w:r>
    </w:p>
    <w:p>
      <w:pPr>
        <w:pStyle w:val="ListBullet"/>
        <w:spacing w:after="80"/>
      </w:pPr>
      <w:r>
        <w:rPr>
          <w:b/>
          <w:sz w:val="22"/>
        </w:rPr>
        <w:t>Immediate escalation:</w:t>
      </w:r>
      <w:r>
        <w:rPr>
          <w:b w:val="0"/>
          <w:sz w:val="22"/>
        </w:rPr>
        <w:t xml:space="preserve"> Any agent can escalate to the CEO immediately for critical issues -- security vulnerabilities, potential PHI boundary violations, compliance risks, or any action outside the agent's defined scope. Escalation is never penalized. Escalation delay is.</w:t>
      </w:r>
    </w:p>
    <w:p>
      <w:pPr>
        <w:pStyle w:val="ListBullet"/>
        <w:spacing w:after="80"/>
      </w:pPr>
      <w:r>
        <w:rPr>
          <w:b/>
          <w:sz w:val="22"/>
        </w:rPr>
        <w:t>Decision request format:</w:t>
      </w:r>
      <w:r>
        <w:rPr>
          <w:b w:val="0"/>
          <w:sz w:val="22"/>
        </w:rPr>
        <w:t xml:space="preserve"> When an agent needs a CEO decision, it files a structured decision request: context (2-3 sentences), options (2-3 options with tradeoffs), recommendation (the agent's preferred option with rationale), urgency (can wait for weekly briefing vs needs response within 24 hours). CEO responds with a simple selection or counter-instruction.</w:t>
      </w:r>
    </w:p>
    <w:p>
      <w:pPr>
        <w:spacing w:before="240" w:after="80"/>
      </w:pPr>
      <w:r>
        <w:rPr>
          <w:b/>
          <w:sz w:val="22"/>
        </w:rPr>
        <w:t>Parallel Development Coordination</w:t>
      </w:r>
    </w:p>
    <w:p>
      <w:pPr>
        <w:spacing w:before="0" w:after="160"/>
      </w:pPr>
      <w:r>
        <w:rPr>
          <w:sz w:val="22"/>
        </w:rPr>
        <w:t>The most efficient builds happen when agents work on non-overlapping parts of the codebase simultaneously. The Architect Agent owns the partition rules -- which agents can work in which packages without creating merge conflicts.</w:t>
      </w:r>
    </w:p>
    <w:p>
      <w:pPr>
        <w:pStyle w:val="ListBullet"/>
        <w:spacing w:after="80"/>
      </w:pPr>
      <w:r>
        <w:rPr>
          <w:b/>
          <w:sz w:val="22"/>
        </w:rPr>
        <w:t>Package ownership model:</w:t>
      </w:r>
      <w:r>
        <w:rPr>
          <w:b w:val="0"/>
          <w:sz w:val="22"/>
        </w:rPr>
        <w:t xml:space="preserve"> Each coding agent owns one or more packages in the Turborepo monorepo. The Frontend Engineer owns the ui and web packages. The Backend and Agent Systems Engineer owns the core package. The DevOps Engineer owns the CI/CD configuration and deployment scripts. No agent modifies a package it does not own without explicit Architect Agent approval.</w:t>
      </w:r>
    </w:p>
    <w:p>
      <w:pPr>
        <w:pStyle w:val="ListBullet"/>
        <w:spacing w:after="80"/>
      </w:pPr>
      <w:r>
        <w:rPr>
          <w:b/>
          <w:sz w:val="22"/>
        </w:rPr>
        <w:t>Interface contracts:</w:t>
      </w:r>
      <w:r>
        <w:rPr>
          <w:b w:val="0"/>
          <w:sz w:val="22"/>
        </w:rPr>
        <w:t xml:space="preserve"> When two agents need to share data (Frontend needs output from Backend), the Architect Agent defines the TypeScript interface first. Both agents implement against the interface. This prevents blocking -- both can develop simultaneously against an agreed contract.</w:t>
      </w:r>
    </w:p>
    <w:p>
      <w:pPr>
        <w:pStyle w:val="ListBullet"/>
        <w:spacing w:after="80"/>
      </w:pPr>
      <w:r>
        <w:rPr>
          <w:b/>
          <w:sz w:val="22"/>
        </w:rPr>
        <w:t>Merge queue:</w:t>
      </w:r>
      <w:r>
        <w:rPr>
          <w:b w:val="0"/>
          <w:sz w:val="22"/>
        </w:rPr>
        <w:t xml:space="preserve"> All agent-generated code is submitted as pull requests. The engineering consultant reviews and merges. No agent merges its own code. The consultant is the only merge authority. This creates a clean human checkpoint on every piece of agent-generated code before it reaches main.</w:t>
      </w:r>
    </w:p>
    <w:p>
      <w:pPr>
        <w:pStyle w:val="ListBullet"/>
        <w:spacing w:after="80"/>
      </w:pPr>
      <w:r>
        <w:rPr>
          <w:b/>
          <w:sz w:val="22"/>
        </w:rPr>
        <w:t>Conflict resolution:</w:t>
      </w:r>
      <w:r>
        <w:rPr>
          <w:b w:val="0"/>
          <w:sz w:val="22"/>
        </w:rPr>
        <w:t xml:space="preserve"> When two agents produce conflicting approaches to the same problem, the Architect Agent arbitrates. The Architect Agent's decision is final on technical questions. The CEO arbitrates only when the conflict involves a compliance, commercial, or product direction question.</w:t>
      </w:r>
    </w:p>
    <w:p>
      <w:pPr>
        <w:spacing w:before="240" w:after="80"/>
      </w:pPr>
      <w:r>
        <w:rPr>
          <w:b/>
          <w:sz w:val="22"/>
        </w:rPr>
        <w:t>ForgeCommand Integration</w:t>
      </w:r>
    </w:p>
    <w:p>
      <w:pPr>
        <w:spacing w:before="0" w:after="160"/>
      </w:pPr>
      <w:r>
        <w:rPr>
          <w:sz w:val="22"/>
        </w:rPr>
        <w:t>ForgeCommand (localhost:4000) provides the visual management interface for the development orchestration. Every agent's status is visible in the left panel. Every task in the Kanban board represents an active, queued, or completed agent workstream. The CEO monitors the build from ForgeCommand without needing to check individual agent outputs -- the visual status layer surfaces the relevant signals.</w:t>
      </w:r>
    </w:p>
    <w:p>
      <w:pPr>
        <w:pStyle w:val="ListBullet"/>
        <w:spacing w:after="80"/>
      </w:pPr>
      <w:r>
        <w:rPr>
          <w:b/>
          <w:sz w:val="22"/>
        </w:rPr>
        <w:t>Kanban column semantics:</w:t>
      </w:r>
      <w:r>
        <w:rPr>
          <w:b w:val="0"/>
          <w:sz w:val="22"/>
        </w:rPr>
        <w:t xml:space="preserve"> QUEUED = task defined, agent not yet started. RUNNING = agent actively working on the task. IN REVIEW = agent completed, engineering consultant reviewing the pull request. COMPLETE = consultant approved and merged. BLOCKED = agent flagged an issue, waiting for CEO or consultant decision.</w:t>
      </w:r>
    </w:p>
    <w:p>
      <w:pPr>
        <w:pStyle w:val="ListBullet"/>
        <w:spacing w:after="80"/>
      </w:pPr>
      <w:r>
        <w:rPr>
          <w:b/>
          <w:sz w:val="22"/>
        </w:rPr>
        <w:t>Agent status dots:</w:t>
      </w:r>
      <w:r>
        <w:rPr>
          <w:b w:val="0"/>
          <w:sz w:val="22"/>
        </w:rPr>
        <w:t xml:space="preserve"> Green = agent active and producing output. Yellow = agent idle, awaiting input or approval. Red = agent blocked or error state. The status dots in the left panel of ForgeCommand reflect these states in real time via WebSocket connection to the OpenClaw gateway.</w:t>
      </w:r>
    </w:p>
    <w:p>
      <w:pPr>
        <w:pStyle w:val="ListBullet"/>
        <w:spacing w:after="80"/>
      </w:pPr>
      <w:r>
        <w:rPr>
          <w:b/>
          <w:sz w:val="22"/>
        </w:rPr>
        <w:t>Task creation:</w:t>
      </w:r>
      <w:r>
        <w:rPr>
          <w:b w:val="0"/>
          <w:sz w:val="22"/>
        </w:rPr>
        <w:t xml:space="preserve"> The CEO or Project Manager Agent creates tasks in the QUEUED column. Tasks are assigned to a specific agent and include: task title, detailed description, acceptance criteria, estimated time, and any dependencies on other tasks. Agents pull from their queue in priority order.</w:t>
      </w:r>
    </w:p>
    <w:p>
      <w:pPr>
        <w:pStyle w:val="ListBullet"/>
        <w:spacing w:after="80"/>
      </w:pPr>
      <w:r>
        <w:rPr>
          <w:b/>
          <w:sz w:val="22"/>
        </w:rPr>
        <w:t>Sprint cadence:</w:t>
      </w:r>
      <w:r>
        <w:rPr>
          <w:b w:val="0"/>
          <w:sz w:val="22"/>
        </w:rPr>
        <w:t xml:space="preserve"> Two-week sprints. Sprint planning on Monday (Project Manager Agent sets the sprint board). Sprint review on Friday (Project Manager Agent compiles completed work for CEO review). Retrospective notes filed to the Documentation Engineer Agent for knowledge base update.</w:t>
      </w:r>
    </w:p>
    <w:p>
      <w:pPr>
        <w:spacing w:before="240" w:after="80"/>
      </w:pPr>
      <w:r>
        <w:rPr>
          <w:b/>
          <w:sz w:val="22"/>
        </w:rPr>
        <w:t>Continuous Improvement Loop</w:t>
      </w:r>
    </w:p>
    <w:p>
      <w:pPr>
        <w:spacing w:before="0" w:after="160"/>
      </w:pPr>
      <w:r>
        <w:rPr>
          <w:sz w:val="22"/>
        </w:rPr>
        <w:t>Both orchestration layers improve over time through structured feedback.</w:t>
      </w:r>
    </w:p>
    <w:p>
      <w:pPr>
        <w:pStyle w:val="ListBullet"/>
        <w:spacing w:after="80"/>
      </w:pPr>
      <w:r>
        <w:rPr>
          <w:b/>
          <w:sz w:val="22"/>
        </w:rPr>
        <w:t>Clinical pipeline improvement:</w:t>
      </w:r>
      <w:r>
        <w:rPr>
          <w:b w:val="0"/>
          <w:sz w:val="22"/>
        </w:rPr>
        <w:t xml:space="preserve"> Every doctor accept/edit/reject action on agent output is a training signal. The Editor Agent uses accept/edit/reject patterns to tune its style model via DSPy optimization. The Diagnostician Agent's hypothesis quality improves as the advisory board rates output on the golden case set. Improvement is continuous and automatic -- no manual retraining required.</w:t>
      </w:r>
    </w:p>
    <w:p>
      <w:pPr>
        <w:pStyle w:val="ListBullet"/>
        <w:spacing w:after="80"/>
      </w:pPr>
      <w:r>
        <w:rPr>
          <w:b/>
          <w:sz w:val="22"/>
        </w:rPr>
        <w:t>Development pipeline improvement:</w:t>
      </w:r>
      <w:r>
        <w:rPr>
          <w:b w:val="0"/>
          <w:sz w:val="22"/>
        </w:rPr>
        <w:t xml:space="preserve"> The Project Manager Agent tracks sprint velocity: tasks completed per sprint vs estimated. Agents that consistently underestimate are flagged for calibration. Agents that consistently overestimate are reassigned to more complex tasks. The CEO reviews velocity trends in the monthly operations briefing.</w:t>
      </w:r>
    </w:p>
    <w:p>
      <w:pPr>
        <w:pStyle w:val="ListBullet"/>
        <w:spacing w:after="80"/>
      </w:pPr>
      <w:r>
        <w:rPr>
          <w:b/>
          <w:sz w:val="22"/>
        </w:rPr>
        <w:t>CEO feedback loop:</w:t>
      </w:r>
      <w:r>
        <w:rPr>
          <w:b w:val="0"/>
          <w:sz w:val="22"/>
        </w:rPr>
        <w:t xml:space="preserve"> When the CEO corrects an agent output -- modifies a decision, overrides a recommendation, provides a different direction -- the correction is logged to that agent's context. The agent incorporates the CEO's preference into future outputs of the same type. Over time agents calibrate to the CEO's decision style without requiring explicit retraining.</w:t>
      </w:r>
    </w:p>
    <w:p>
      <w:pPr>
        <w:pStyle w:val="ListBullet"/>
        <w:spacing w:after="80"/>
      </w:pPr>
      <w:r>
        <w:rPr>
          <w:b/>
          <w:sz w:val="22"/>
        </w:rPr>
        <w:t>Security improvement loop:</w:t>
      </w:r>
      <w:r>
        <w:rPr>
          <w:b w:val="0"/>
          <w:sz w:val="22"/>
        </w:rPr>
        <w:t xml:space="preserve"> Every security finding from the engineering consultant review is filed as a Security Observation by the Security Specialist Agent. Observations are categorized by severity and remediation priority. The Security Specialist tracks open observations until closed. Closed observations inform the threat model update. The threat model is reviewed quarterly.</w:t>
      </w:r>
    </w:p>
    <w:p>
      <w:pPr>
        <w:spacing w:before="0" w:after="120"/>
      </w:pPr>
      <w:r>
        <w:rPr>
          <w:color w:val="CCCCCC"/>
          <w:sz w:val="16"/>
        </w:rPr>
        <w:t>________________________________________________________________________</w:t>
      </w:r>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7A589"/>
        <w:sz w:val="18"/>
      </w:rPr>
      <w:t>psygnosi.com | a Foundry SMB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