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BE1DFC" w14:textId="390146CA" w:rsidR="00BE2893" w:rsidRPr="00B43B38" w:rsidRDefault="00B43B38">
      <w:pPr>
        <w:rPr>
          <w:sz w:val="32"/>
          <w:szCs w:val="32"/>
          <w:u w:val="single"/>
        </w:rPr>
      </w:pPr>
      <w:r w:rsidRPr="00B43B38">
        <w:rPr>
          <w:sz w:val="32"/>
          <w:szCs w:val="32"/>
          <w:u w:val="single"/>
        </w:rPr>
        <w:t>NWTK2 -Arbeitsauftrag:</w:t>
      </w:r>
    </w:p>
    <w:p w14:paraId="01057D7E" w14:textId="4AABF089" w:rsidR="00B43B38" w:rsidRDefault="00B43B38"/>
    <w:p w14:paraId="4137A697" w14:textId="17F64AB3" w:rsidR="00B43B38" w:rsidRDefault="00B43B38" w:rsidP="00B43B38">
      <w:pPr>
        <w:pStyle w:val="Listenabsatz"/>
        <w:numPr>
          <w:ilvl w:val="0"/>
          <w:numId w:val="2"/>
        </w:numPr>
      </w:pPr>
      <w:r>
        <w:t>Was macht STP und wo tritt es auf?</w:t>
      </w:r>
    </w:p>
    <w:p w14:paraId="1B994114" w14:textId="5F7DAB4D" w:rsidR="00DE1EC4" w:rsidRDefault="00DE1EC4" w:rsidP="00DE1EC4">
      <w:pPr>
        <w:ind w:left="360"/>
      </w:pPr>
      <w:r>
        <w:t xml:space="preserve">Das Spanning Tree Protocol ist für Switches da, es sendet wichtige Daten zwischen den Switches hin- und her, wie zum Beispiel wo welcher Port ist, welches Netzwerk das ist,… </w:t>
      </w:r>
    </w:p>
    <w:p w14:paraId="67B9D718" w14:textId="070765D1" w:rsidR="00DE1EC4" w:rsidRDefault="00DE1EC4" w:rsidP="00DE1EC4">
      <w:pPr>
        <w:ind w:left="360"/>
      </w:pPr>
      <w:r>
        <w:t>Es tritt häufig in Netzwerken auf, in denen mind. 2 Switches vorhanden sind.</w:t>
      </w:r>
    </w:p>
    <w:p w14:paraId="5E9C7B3C" w14:textId="34308E34" w:rsidR="00B43B38" w:rsidRDefault="00B43B38" w:rsidP="00B43B38"/>
    <w:p w14:paraId="45CC3FD3" w14:textId="3CE51EA8" w:rsidR="00B43B38" w:rsidRDefault="00B43B38" w:rsidP="00B43B38">
      <w:pPr>
        <w:pStyle w:val="Listenabsatz"/>
        <w:numPr>
          <w:ilvl w:val="0"/>
          <w:numId w:val="2"/>
        </w:numPr>
      </w:pPr>
      <w:r>
        <w:t>Welche Vorteile bietet Link Aggregation und warum?</w:t>
      </w:r>
    </w:p>
    <w:p w14:paraId="41D9A877" w14:textId="5E7B26A1" w:rsidR="00DE1EC4" w:rsidRDefault="00DE1EC4" w:rsidP="00DE1EC4">
      <w:pPr>
        <w:ind w:left="360"/>
      </w:pPr>
      <w:r>
        <w:t xml:space="preserve">Link Aggregation fast mehrere Verbindungen zu einer logischen Bindung zusammen und ist im Standard IEEE 802.3ad entstanden. Es gab vorhin schon mehrere verschiedene Lösungen, diese waren allerdings, weil sie von verschiedenen Herstellern waren, inkompatibel. So bildete sich dann der Standard. Wesentlicher Vorteil dieser Methode ist die </w:t>
      </w:r>
      <w:r w:rsidR="00685548">
        <w:t>Vervielfältigung</w:t>
      </w:r>
      <w:r>
        <w:t xml:space="preserve"> der Bandbreite. Wenn z.B.: eine physikalische Verb. ausfällt, kann die logische Verb. das Netz in Stand halten.</w:t>
      </w:r>
      <w:r w:rsidR="00685548">
        <w:t xml:space="preserve"> Leider ist LA nur mit Vollduplex verfügbar. </w:t>
      </w:r>
    </w:p>
    <w:p w14:paraId="1C64B60D" w14:textId="5EA8C7DE" w:rsidR="00B43B38" w:rsidRDefault="00B43B38" w:rsidP="00B43B38"/>
    <w:p w14:paraId="0C0883DE" w14:textId="476BE028" w:rsidR="00B43B38" w:rsidRDefault="00B43B38" w:rsidP="00B43B38">
      <w:pPr>
        <w:pStyle w:val="Listenabsatz"/>
        <w:numPr>
          <w:ilvl w:val="0"/>
          <w:numId w:val="2"/>
        </w:numPr>
      </w:pPr>
      <w:r>
        <w:t>Warum konfiguriert man VLANs und wie funktionieren sie?</w:t>
      </w:r>
    </w:p>
    <w:p w14:paraId="3585E1E1" w14:textId="721A649B" w:rsidR="00685548" w:rsidRDefault="005E3E5F" w:rsidP="00685548">
      <w:pPr>
        <w:ind w:left="360"/>
      </w:pPr>
      <w:r>
        <w:t xml:space="preserve">VLANs konfiguriert man, weil sie </w:t>
      </w:r>
      <w:proofErr w:type="spellStart"/>
      <w:r>
        <w:t>Switching</w:t>
      </w:r>
      <w:proofErr w:type="spellEnd"/>
      <w:r>
        <w:t xml:space="preserve"> und Routing vereinen. (</w:t>
      </w:r>
      <w:proofErr w:type="spellStart"/>
      <w:r>
        <w:t>Neztwerkverkehr</w:t>
      </w:r>
      <w:proofErr w:type="spellEnd"/>
      <w:r>
        <w:t xml:space="preserve">: </w:t>
      </w:r>
      <w:proofErr w:type="spellStart"/>
      <w:r>
        <w:t>geswitcht</w:t>
      </w:r>
      <w:proofErr w:type="spellEnd"/>
      <w:r>
        <w:t>; kein Netzwerkverkehr: geroutet).</w:t>
      </w:r>
    </w:p>
    <w:p w14:paraId="456F1FD2" w14:textId="53248FA8" w:rsidR="00B43B38" w:rsidRDefault="00B43B38" w:rsidP="00B43B38"/>
    <w:p w14:paraId="3CA80E1A" w14:textId="1083269E" w:rsidR="00B43B38" w:rsidRDefault="00B43B38" w:rsidP="00B43B38">
      <w:pPr>
        <w:pStyle w:val="Listenabsatz"/>
        <w:numPr>
          <w:ilvl w:val="0"/>
          <w:numId w:val="2"/>
        </w:numPr>
      </w:pPr>
      <w:r>
        <w:t>Wo verwendet man Token Ring und warum?</w:t>
      </w:r>
    </w:p>
    <w:p w14:paraId="79927FAC" w14:textId="3AE6D387" w:rsidR="005E3E5F" w:rsidRPr="005E3E5F" w:rsidRDefault="005E3E5F" w:rsidP="005E3E5F">
      <w:pPr>
        <w:ind w:left="360"/>
        <w:rPr>
          <w:lang w:val="de-DE"/>
        </w:rPr>
      </w:pPr>
      <w:r w:rsidRPr="005E3E5F">
        <w:rPr>
          <w:lang w:val="en-US"/>
        </w:rPr>
        <w:t xml:space="preserve">2 </w:t>
      </w:r>
      <w:proofErr w:type="spellStart"/>
      <w:r w:rsidRPr="005E3E5F">
        <w:rPr>
          <w:lang w:val="en-US"/>
        </w:rPr>
        <w:t>Varianten</w:t>
      </w:r>
      <w:proofErr w:type="spellEnd"/>
      <w:r w:rsidRPr="005E3E5F">
        <w:rPr>
          <w:lang w:val="en-US"/>
        </w:rPr>
        <w:t>: 4 Mbit/s und 16 Mbit/</w:t>
      </w:r>
      <w:r>
        <w:rPr>
          <w:lang w:val="en-US"/>
        </w:rPr>
        <w:t xml:space="preserve">s. max. </w:t>
      </w:r>
      <w:r w:rsidRPr="005E3E5F">
        <w:rPr>
          <w:lang w:val="de-DE"/>
        </w:rPr>
        <w:t>Stationen: 260/Ring. Aufbau</w:t>
      </w:r>
      <w:r>
        <w:rPr>
          <w:lang w:val="de-DE"/>
        </w:rPr>
        <w:t xml:space="preserve"> (Topologie)</w:t>
      </w:r>
      <w:r w:rsidRPr="005E3E5F">
        <w:rPr>
          <w:lang w:val="de-DE"/>
        </w:rPr>
        <w:t xml:space="preserve">: ein Ring, dessen </w:t>
      </w:r>
      <w:r>
        <w:rPr>
          <w:lang w:val="de-DE"/>
        </w:rPr>
        <w:t>Stationen Switches sind, die stern-topologisch mit Stationen verbunden sind. Token-Ring wurde von Ethernet-Weiterentwicklungen abgelöst.</w:t>
      </w:r>
      <w:bookmarkStart w:id="0" w:name="_GoBack"/>
      <w:bookmarkEnd w:id="0"/>
    </w:p>
    <w:p w14:paraId="126D24D6" w14:textId="002AEA61" w:rsidR="00B43B38" w:rsidRPr="005E3E5F" w:rsidRDefault="00B43B38" w:rsidP="00B43B38">
      <w:pPr>
        <w:rPr>
          <w:lang w:val="de-DE"/>
        </w:rPr>
      </w:pPr>
    </w:p>
    <w:p w14:paraId="096E4D67" w14:textId="679C2ACE" w:rsidR="00B43B38" w:rsidRPr="005E3E5F" w:rsidRDefault="00B43B38" w:rsidP="00B43B38">
      <w:pPr>
        <w:tabs>
          <w:tab w:val="left" w:pos="2641"/>
        </w:tabs>
        <w:rPr>
          <w:lang w:val="de-DE"/>
        </w:rPr>
      </w:pPr>
      <w:r w:rsidRPr="005E3E5F">
        <w:rPr>
          <w:lang w:val="de-DE"/>
        </w:rPr>
        <w:tab/>
      </w:r>
    </w:p>
    <w:sectPr w:rsidR="00B43B38" w:rsidRPr="005E3E5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30B52"/>
    <w:multiLevelType w:val="hybridMultilevel"/>
    <w:tmpl w:val="FB78E1B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2074489C"/>
    <w:multiLevelType w:val="hybridMultilevel"/>
    <w:tmpl w:val="8AF0A80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B38"/>
    <w:rsid w:val="005E3E5F"/>
    <w:rsid w:val="00685548"/>
    <w:rsid w:val="0095265E"/>
    <w:rsid w:val="00B43B38"/>
    <w:rsid w:val="00BE2893"/>
    <w:rsid w:val="00DE1EC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B2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43B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43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C4A28382DADCDA46B3F72E6B3E51CCD8" ma:contentTypeVersion="8" ma:contentTypeDescription="Ein neues Dokument erstellen." ma:contentTypeScope="" ma:versionID="04f3405714b0df137d8f8834e3b8c855">
  <xsd:schema xmlns:xsd="http://www.w3.org/2001/XMLSchema" xmlns:xs="http://www.w3.org/2001/XMLSchema" xmlns:p="http://schemas.microsoft.com/office/2006/metadata/properties" xmlns:ns2="4ce44c82-8f17-49d2-a53c-ac2972df2334" targetNamespace="http://schemas.microsoft.com/office/2006/metadata/properties" ma:root="true" ma:fieldsID="c0473f89618e0e96eff249db9f80f0b2" ns2:_="">
    <xsd:import namespace="4ce44c82-8f17-49d2-a53c-ac2972df233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e44c82-8f17-49d2-a53c-ac2972df233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4ce44c82-8f17-49d2-a53c-ac2972df2334" xsi:nil="true"/>
  </documentManagement>
</p:properties>
</file>

<file path=customXml/itemProps1.xml><?xml version="1.0" encoding="utf-8"?>
<ds:datastoreItem xmlns:ds="http://schemas.openxmlformats.org/officeDocument/2006/customXml" ds:itemID="{73D351FA-C43E-45AA-8660-DA95C1DF7A6B}">
  <ds:schemaRefs>
    <ds:schemaRef ds:uri="http://schemas.microsoft.com/sharepoint/v3/contenttype/forms"/>
  </ds:schemaRefs>
</ds:datastoreItem>
</file>

<file path=customXml/itemProps2.xml><?xml version="1.0" encoding="utf-8"?>
<ds:datastoreItem xmlns:ds="http://schemas.openxmlformats.org/officeDocument/2006/customXml" ds:itemID="{2DD436B2-C0BA-4A3F-BD24-14D255B2C2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e44c82-8f17-49d2-a53c-ac2972df23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90B1AE-2D87-4C13-8D35-86416CB961CB}">
  <ds:schemaRefs>
    <ds:schemaRef ds:uri="http://schemas.microsoft.com/office/2006/metadata/properties"/>
    <ds:schemaRef ds:uri="http://schemas.microsoft.com/office/infopath/2007/PartnerControls"/>
    <ds:schemaRef ds:uri="4ce44c82-8f17-49d2-a53c-ac2972df2334"/>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183</Words>
  <Characters>1156</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Strohmayr</dc:creator>
  <cp:keywords/>
  <dc:description/>
  <cp:lastModifiedBy>Chef-Stock</cp:lastModifiedBy>
  <cp:revision>2</cp:revision>
  <dcterms:created xsi:type="dcterms:W3CDTF">2020-11-17T14:24:00Z</dcterms:created>
  <dcterms:modified xsi:type="dcterms:W3CDTF">2020-11-19T10:09:00Z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0x010100C4A28382DADCDA46B3F72E6B3E51CCD8</vt:lpwstr>
  </property>
</Properties>
</file>