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E06B" w14:textId="77777777" w:rsidR="00E54012" w:rsidRDefault="00E54012" w:rsidP="00E54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Literatur des Hochmittelalters</w:t>
      </w:r>
    </w:p>
    <w:p w14:paraId="672A6659" w14:textId="77777777" w:rsidR="00E54012" w:rsidRDefault="00E54012" w:rsidP="00E54012"/>
    <w:p w14:paraId="730F6B5E" w14:textId="1D332440" w:rsidR="005C6FF6" w:rsidRDefault="00E54012" w:rsidP="00E54012">
      <w:r>
        <w:t xml:space="preserve">Finde die folgenden Begriffe im Literaturbuch (Seite </w:t>
      </w:r>
      <w:r w:rsidR="761C62B1">
        <w:t>20</w:t>
      </w:r>
      <w:r>
        <w:t>-</w:t>
      </w:r>
      <w:r w:rsidR="009239DC">
        <w:t xml:space="preserve"> Seite </w:t>
      </w:r>
      <w:r>
        <w:t>39) und definiere, beschreibe oder fasse zusammen!</w:t>
      </w:r>
    </w:p>
    <w:p w14:paraId="0A37501D" w14:textId="77777777" w:rsidR="00E54012" w:rsidRDefault="00E54012" w:rsidP="00E54012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E54012" w14:paraId="23B7963A" w14:textId="77777777" w:rsidTr="00DAC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596FF1" w14:textId="77777777" w:rsidR="00E54012" w:rsidRDefault="00E54012" w:rsidP="00E54012">
            <w:r>
              <w:t>Begriff</w:t>
            </w:r>
          </w:p>
        </w:tc>
        <w:tc>
          <w:tcPr>
            <w:tcW w:w="6047" w:type="dxa"/>
          </w:tcPr>
          <w:p w14:paraId="32166002" w14:textId="77777777" w:rsidR="00E54012" w:rsidRDefault="00E54012" w:rsidP="00E5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E54012" w14:paraId="41C6C7BB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08A23D" w14:textId="77777777" w:rsidR="00E54012" w:rsidRDefault="00E54012" w:rsidP="00E54012">
            <w:r>
              <w:t>Ritter</w:t>
            </w:r>
          </w:p>
        </w:tc>
        <w:tc>
          <w:tcPr>
            <w:tcW w:w="6047" w:type="dxa"/>
          </w:tcPr>
          <w:p w14:paraId="0C18F28D" w14:textId="16DB9ACC" w:rsidR="00F75AC8" w:rsidRDefault="00F75AC8" w:rsidP="00F7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 12. Jahrhundert- verschiedene Sprachen </w:t>
            </w:r>
            <w:proofErr w:type="spellStart"/>
            <w:r>
              <w:t>zB</w:t>
            </w:r>
            <w:proofErr w:type="spellEnd"/>
            <w:r>
              <w:t xml:space="preserve"> </w:t>
            </w:r>
            <w:proofErr w:type="spellStart"/>
            <w:r>
              <w:t>chevalier</w:t>
            </w:r>
            <w:proofErr w:type="spellEnd"/>
            <w:r>
              <w:t>,</w:t>
            </w:r>
          </w:p>
          <w:p w14:paraId="341DB76E" w14:textId="58ACE7C4" w:rsidR="00F75AC8" w:rsidRDefault="00F75AC8" w:rsidP="00F7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knight</w:t>
            </w:r>
            <w:proofErr w:type="spellEnd"/>
          </w:p>
          <w:p w14:paraId="7C442084" w14:textId="77777777" w:rsidR="00E30C56" w:rsidRDefault="00E30C56" w:rsidP="00F7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2D73E" w14:textId="7410AC20" w:rsidR="00F75AC8" w:rsidRDefault="00F75AC8" w:rsidP="00F7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Bedeutet: gerüsteter Reiter, Kerntruppe des Heeres</w:t>
            </w:r>
          </w:p>
          <w:p w14:paraId="3EA846B2" w14:textId="77777777" w:rsidR="00E30C56" w:rsidRDefault="00E30C56" w:rsidP="00F7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D84F06" w14:textId="77777777" w:rsidR="00F75AC8" w:rsidRDefault="00F75AC8" w:rsidP="00F7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Pferd, Waffe, Schild und Lanze selbst besorgen-</w:t>
            </w:r>
          </w:p>
          <w:p w14:paraId="44155389" w14:textId="77777777" w:rsidR="00E54012" w:rsidRDefault="00F75AC8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Lehensgrundlage Landbesitz (Eigentum oder Lehen)</w:t>
            </w:r>
          </w:p>
          <w:p w14:paraId="0D0B940D" w14:textId="2CA4A9DD" w:rsidR="00E46CDD" w:rsidRDefault="00E46CDD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64EA30BD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3F39C5" w14:textId="77777777" w:rsidR="00E54012" w:rsidRDefault="00E54012" w:rsidP="00E54012">
            <w:r>
              <w:t>Ritterliche Tugenden</w:t>
            </w:r>
          </w:p>
        </w:tc>
        <w:tc>
          <w:tcPr>
            <w:tcW w:w="6047" w:type="dxa"/>
          </w:tcPr>
          <w:p w14:paraId="3396AE27" w14:textId="75E96EC9" w:rsidR="00747C71" w:rsidRDefault="00747C71" w:rsidP="0074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Verhaltenskodex</w:t>
            </w:r>
          </w:p>
          <w:p w14:paraId="174C0D6F" w14:textId="77777777" w:rsidR="00BB4414" w:rsidRDefault="00BB4414" w:rsidP="0074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A3CFF5" w14:textId="5BAC0AE7" w:rsidR="00747C71" w:rsidRDefault="00747C71" w:rsidP="0074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Hof ist Ausbildungsort für „</w:t>
            </w:r>
            <w:proofErr w:type="spellStart"/>
            <w:r>
              <w:t>höveschheit</w:t>
            </w:r>
            <w:proofErr w:type="spellEnd"/>
            <w:r>
              <w:t>"</w:t>
            </w:r>
          </w:p>
          <w:p w14:paraId="722B26DE" w14:textId="77777777" w:rsidR="00BB4414" w:rsidRDefault="00BB4414" w:rsidP="0074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6DAFE9" w14:textId="77777777" w:rsidR="00747C71" w:rsidRDefault="00747C71" w:rsidP="0074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êre</w:t>
            </w:r>
            <w:proofErr w:type="spellEnd"/>
            <w:r>
              <w:t xml:space="preserve">, </w:t>
            </w:r>
            <w:proofErr w:type="spellStart"/>
            <w:r>
              <w:t>milte</w:t>
            </w:r>
            <w:proofErr w:type="spellEnd"/>
            <w:r>
              <w:t xml:space="preserve">, </w:t>
            </w:r>
            <w:proofErr w:type="spellStart"/>
            <w:r>
              <w:t>muot</w:t>
            </w:r>
            <w:proofErr w:type="spellEnd"/>
            <w:r>
              <w:t xml:space="preserve">, triuwe, </w:t>
            </w:r>
            <w:proofErr w:type="spellStart"/>
            <w:r>
              <w:t>mâze</w:t>
            </w:r>
            <w:proofErr w:type="spellEnd"/>
            <w:r>
              <w:t>, minne- Ehre, Milde,</w:t>
            </w:r>
          </w:p>
          <w:p w14:paraId="1C02698B" w14:textId="77777777" w:rsidR="00747C71" w:rsidRDefault="00747C71" w:rsidP="0074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Mäßigung, Mut, Treue, Dienst an der Dame</w:t>
            </w:r>
          </w:p>
          <w:p w14:paraId="049F31CB" w14:textId="77777777" w:rsidR="00E54012" w:rsidRDefault="00E54012" w:rsidP="008E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3772392D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BEB672" w14:textId="77777777" w:rsidR="00E54012" w:rsidRDefault="00E54012" w:rsidP="00E54012">
            <w:r>
              <w:t>Minne</w:t>
            </w:r>
          </w:p>
        </w:tc>
        <w:tc>
          <w:tcPr>
            <w:tcW w:w="6047" w:type="dxa"/>
          </w:tcPr>
          <w:p w14:paraId="7FC63ABD" w14:textId="6C5DE76A" w:rsidR="009C7A5A" w:rsidRPr="00121689" w:rsidRDefault="009C7A5A" w:rsidP="009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1689">
              <w:t>lat.memini</w:t>
            </w:r>
            <w:proofErr w:type="spellEnd"/>
            <w:r w:rsidRPr="00121689">
              <w:t>: „an etwas denken"</w:t>
            </w:r>
          </w:p>
          <w:p w14:paraId="72C85653" w14:textId="2F906323" w:rsidR="009C7A5A" w:rsidRDefault="009C7A5A" w:rsidP="009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689">
              <w:t>mhd. Liebe</w:t>
            </w:r>
          </w:p>
          <w:p w14:paraId="5137FFD1" w14:textId="77777777" w:rsidR="00BB4414" w:rsidRPr="00121689" w:rsidRDefault="00BB4414" w:rsidP="009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A49D20" w14:textId="77777777" w:rsidR="009C7A5A" w:rsidRPr="00121689" w:rsidRDefault="009C7A5A" w:rsidP="009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689">
              <w:t>Ehrerbietung und Liebe einer adeligen Dame gegenüber-</w:t>
            </w:r>
          </w:p>
          <w:p w14:paraId="682C888C" w14:textId="77777777" w:rsidR="009C7A5A" w:rsidRPr="00121689" w:rsidRDefault="009C7A5A" w:rsidP="009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689">
              <w:t>Dienst an der Dame</w:t>
            </w:r>
          </w:p>
          <w:p w14:paraId="3461D779" w14:textId="77777777" w:rsidR="00E54012" w:rsidRDefault="00E54012" w:rsidP="008E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355D8177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D957D0" w14:textId="77777777" w:rsidR="00E54012" w:rsidRDefault="00E54012" w:rsidP="00E54012">
            <w:r>
              <w:t>Minnesang</w:t>
            </w:r>
          </w:p>
        </w:tc>
        <w:tc>
          <w:tcPr>
            <w:tcW w:w="6047" w:type="dxa"/>
          </w:tcPr>
          <w:p w14:paraId="21A691AD" w14:textId="77777777" w:rsidR="00BB3EC7" w:rsidRDefault="00BB3EC7" w:rsidP="00BB3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Lieder, die eine umworbene Dame preisen; 1160 in</w:t>
            </w:r>
          </w:p>
          <w:p w14:paraId="0E2F6EAB" w14:textId="6983BC53" w:rsidR="00BB3EC7" w:rsidRDefault="00BB3EC7" w:rsidP="00BB3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Frankreich: Trouvères/Troubadours</w:t>
            </w:r>
          </w:p>
          <w:p w14:paraId="7DDCAEDD" w14:textId="77777777" w:rsidR="00BB4414" w:rsidRDefault="00BB4414" w:rsidP="00BB3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B56146" w14:textId="77777777" w:rsidR="00BB3EC7" w:rsidRDefault="00BB3EC7" w:rsidP="00BB3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A5">
              <w:rPr>
                <w:i/>
                <w:iCs/>
              </w:rPr>
              <w:t>Vertreter</w:t>
            </w:r>
            <w:r>
              <w:t>:</w:t>
            </w:r>
          </w:p>
          <w:p w14:paraId="65619B63" w14:textId="117EB852" w:rsidR="00BB3EC7" w:rsidRDefault="00BB3EC7" w:rsidP="00BB3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• Dietmar von </w:t>
            </w:r>
            <w:r w:rsidR="00BB4414">
              <w:t>A</w:t>
            </w:r>
            <w:r>
              <w:t>ist, De</w:t>
            </w:r>
            <w:r w:rsidR="007B6E94">
              <w:t>r</w:t>
            </w:r>
            <w:r>
              <w:t xml:space="preserve"> von Kürenberg: erfüllte Liebe</w:t>
            </w:r>
            <w:r w:rsidR="00E7586E">
              <w:t xml:space="preserve"> (ungezwungene Liebe)</w:t>
            </w:r>
          </w:p>
          <w:p w14:paraId="6C930073" w14:textId="77777777" w:rsidR="00BB3EC7" w:rsidRDefault="00BB3EC7" w:rsidP="00BB3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 Walther von der Vogelweide: ebene Minne=</w:t>
            </w:r>
          </w:p>
          <w:p w14:paraId="5E8533A9" w14:textId="3155AB63" w:rsidR="00BB3EC7" w:rsidRDefault="00BB3EC7" w:rsidP="00BB3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Gleichgestellte</w:t>
            </w:r>
          </w:p>
          <w:p w14:paraId="371BCC36" w14:textId="64755475" w:rsidR="00BB3EC7" w:rsidRDefault="00BB3EC7" w:rsidP="00422A47">
            <w:pPr>
              <w:tabs>
                <w:tab w:val="left" w:pos="40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 Reinmar von Hagenau: unerfüllte Liebe</w:t>
            </w:r>
          </w:p>
          <w:p w14:paraId="6D98A12B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6416F320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984D43" w14:textId="77777777" w:rsidR="00E54012" w:rsidRDefault="00E54012" w:rsidP="00E54012">
            <w:r>
              <w:t>Heldenepos</w:t>
            </w:r>
          </w:p>
        </w:tc>
        <w:tc>
          <w:tcPr>
            <w:tcW w:w="6047" w:type="dxa"/>
          </w:tcPr>
          <w:p w14:paraId="364476E1" w14:textId="77777777" w:rsidR="00A73C94" w:rsidRDefault="00670EB1" w:rsidP="0067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670EB1">
              <w:rPr>
                <w:iCs/>
              </w:rPr>
              <w:t xml:space="preserve">Thema: Gefährdung höfischer Ideale </w:t>
            </w:r>
          </w:p>
          <w:p w14:paraId="138F682B" w14:textId="77777777" w:rsidR="00A73C94" w:rsidRDefault="00A73C94" w:rsidP="0067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14:paraId="1C1D272B" w14:textId="77777777" w:rsidR="00A73C94" w:rsidRDefault="00670EB1" w:rsidP="0067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670EB1">
              <w:rPr>
                <w:iCs/>
              </w:rPr>
              <w:t xml:space="preserve">Meist positives Ende </w:t>
            </w:r>
          </w:p>
          <w:p w14:paraId="7F0B68E2" w14:textId="77777777" w:rsidR="00A73C94" w:rsidRDefault="00A73C94" w:rsidP="0067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14:paraId="224C427B" w14:textId="77777777" w:rsidR="00E54012" w:rsidRDefault="00670EB1" w:rsidP="00A7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 w:rsidRPr="00670EB1">
              <w:rPr>
                <w:iCs/>
              </w:rPr>
              <w:t>zB</w:t>
            </w:r>
            <w:proofErr w:type="spellEnd"/>
            <w:r w:rsidRPr="00670EB1">
              <w:rPr>
                <w:iCs/>
              </w:rPr>
              <w:t xml:space="preserve"> Nibelungenlied um 1200</w:t>
            </w:r>
          </w:p>
          <w:p w14:paraId="1F72F646" w14:textId="1C0260E7" w:rsidR="00A73C94" w:rsidRDefault="00A73C94" w:rsidP="00A7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4E660625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AE6CBD" w14:textId="77777777" w:rsidR="00E54012" w:rsidRDefault="00E54012" w:rsidP="00E54012">
            <w:r>
              <w:t>Hartmann von Aue</w:t>
            </w:r>
          </w:p>
        </w:tc>
        <w:tc>
          <w:tcPr>
            <w:tcW w:w="6047" w:type="dxa"/>
          </w:tcPr>
          <w:p w14:paraId="0B311DBA" w14:textId="629F23E0" w:rsidR="00D77538" w:rsidRDefault="00D77538" w:rsidP="00D7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Aue: „Star" der deutschen Literatur</w:t>
            </w:r>
          </w:p>
          <w:p w14:paraId="0E303540" w14:textId="77777777" w:rsidR="00A73C94" w:rsidRDefault="00A73C94" w:rsidP="00D7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4E2303" w14:textId="6A7788CD" w:rsidR="00D77538" w:rsidRDefault="00D77538" w:rsidP="00D7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Epen: Welt von König Artus</w:t>
            </w:r>
          </w:p>
          <w:p w14:paraId="06C8154A" w14:textId="77777777" w:rsidR="00A73C94" w:rsidRDefault="00A73C94" w:rsidP="00D7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CDCEAD" w14:textId="28184326" w:rsidR="00E54012" w:rsidRDefault="00D77538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 xml:space="preserve"> Erec, Iwein</w:t>
            </w:r>
          </w:p>
          <w:p w14:paraId="3179B1AA" w14:textId="77777777" w:rsidR="00A73C94" w:rsidRDefault="00A73C94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E56223" w14:textId="1549A863" w:rsidR="00E54012" w:rsidRDefault="00C51F96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A91">
              <w:rPr>
                <w:i/>
                <w:iCs/>
              </w:rPr>
              <w:lastRenderedPageBreak/>
              <w:t>Aufgaben</w:t>
            </w:r>
            <w:r>
              <w:t xml:space="preserve"> S. 24/25:</w:t>
            </w:r>
          </w:p>
          <w:p w14:paraId="43C35388" w14:textId="57C3D622" w:rsidR="0024055D" w:rsidRDefault="00BE4DE3" w:rsidP="0024055D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</w:t>
            </w:r>
            <w:r w:rsidR="00FB25C2">
              <w:t>e</w:t>
            </w:r>
            <w:r>
              <w:t>c und Iwein sind zwei sehr verschiedene Ritter</w:t>
            </w:r>
            <w:r w:rsidR="0024055D">
              <w:t>, jedoch missachteten sie beide die Ritterpflicht</w:t>
            </w:r>
          </w:p>
          <w:p w14:paraId="03E1FFD4" w14:textId="2C215CE9" w:rsidR="0024055D" w:rsidRDefault="00FB25C2" w:rsidP="0024055D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Erec fehlt Ehre (</w:t>
            </w:r>
            <w:proofErr w:type="spellStart"/>
            <w:r w:rsidR="00B35241">
              <w:t>ê</w:t>
            </w:r>
            <w:r>
              <w:t>re</w:t>
            </w:r>
            <w:proofErr w:type="spellEnd"/>
            <w:r>
              <w:t>)</w:t>
            </w:r>
          </w:p>
          <w:p w14:paraId="143092D3" w14:textId="689F6B75" w:rsidR="00FB25C2" w:rsidRDefault="00FB25C2" w:rsidP="0024055D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Iwein fehlt Treue (triuwe)</w:t>
            </w:r>
          </w:p>
          <w:p w14:paraId="07547A01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3B0073D1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173025" w14:textId="77777777" w:rsidR="00E54012" w:rsidRDefault="00E54012" w:rsidP="00E54012">
            <w:r>
              <w:lastRenderedPageBreak/>
              <w:t>König Artus</w:t>
            </w:r>
          </w:p>
        </w:tc>
        <w:tc>
          <w:tcPr>
            <w:tcW w:w="6047" w:type="dxa"/>
          </w:tcPr>
          <w:p w14:paraId="16961899" w14:textId="25460095" w:rsidR="00702BCA" w:rsidRDefault="00702BCA" w:rsidP="0070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„Dux </w:t>
            </w:r>
            <w:proofErr w:type="spellStart"/>
            <w:r>
              <w:t>Britannorum</w:t>
            </w:r>
            <w:proofErr w:type="spellEnd"/>
            <w:r>
              <w:t>" (6. Jh.)- reale Person?</w:t>
            </w:r>
          </w:p>
          <w:p w14:paraId="099120EF" w14:textId="77777777" w:rsidR="0048587B" w:rsidRDefault="0048587B" w:rsidP="0070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3A6AE5" w14:textId="1FA92B45" w:rsidR="00702BCA" w:rsidRDefault="00702BCA" w:rsidP="0070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Chrétien de Troyes- erste Geschichten</w:t>
            </w:r>
          </w:p>
          <w:p w14:paraId="37EDC39E" w14:textId="77777777" w:rsidR="0048587B" w:rsidRDefault="0048587B" w:rsidP="0070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238758" w14:textId="77777777" w:rsidR="00702BCA" w:rsidRDefault="00702BCA" w:rsidP="0070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Vorbildhafter Ritter mit erlesenen Helden- Repräsentanten</w:t>
            </w:r>
          </w:p>
          <w:p w14:paraId="690BFEA0" w14:textId="37765E2A" w:rsidR="00702BCA" w:rsidRDefault="00702BCA" w:rsidP="0070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höfischen Ideals</w:t>
            </w:r>
          </w:p>
          <w:p w14:paraId="53073BF6" w14:textId="77777777" w:rsidR="0048587B" w:rsidRDefault="0048587B" w:rsidP="0070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344128" w14:textId="77777777" w:rsidR="00702BCA" w:rsidRDefault="00702BCA" w:rsidP="0070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Hof in Camelot, Merlin und Parzival; Tristan und Isolde</w:t>
            </w:r>
          </w:p>
          <w:p w14:paraId="6537F28F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FB9E20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06CADDF1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D23AF6" w14:textId="77777777" w:rsidR="00E54012" w:rsidRDefault="00E54012" w:rsidP="00E54012">
            <w:r>
              <w:t>Wolfram von Eschenbach</w:t>
            </w:r>
          </w:p>
        </w:tc>
        <w:tc>
          <w:tcPr>
            <w:tcW w:w="6047" w:type="dxa"/>
          </w:tcPr>
          <w:p w14:paraId="001F7C5B" w14:textId="77777777" w:rsidR="002F54DE" w:rsidRDefault="002F54DE" w:rsidP="002F5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Eschenbach: hat sich als Analphabet bezeichnet,</w:t>
            </w:r>
          </w:p>
          <w:p w14:paraId="52F24EC1" w14:textId="579429E0" w:rsidR="002F54DE" w:rsidRDefault="002F54DE" w:rsidP="002F5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übertrieben; hatte keine lateinische Schulbildung</w:t>
            </w:r>
          </w:p>
          <w:p w14:paraId="6A176A96" w14:textId="77777777" w:rsidR="0048587B" w:rsidRDefault="0048587B" w:rsidP="002F5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7805D2" w14:textId="7D9DAC95" w:rsidR="00E54012" w:rsidRDefault="002F54DE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Lebensdaten nicht bekannt, ca.1170 bis 1220</w:t>
            </w:r>
          </w:p>
          <w:p w14:paraId="463F29E8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63527034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22800B" w14:textId="77777777" w:rsidR="00E54012" w:rsidRDefault="00E54012" w:rsidP="00E54012">
            <w:r>
              <w:t>Parzival</w:t>
            </w:r>
          </w:p>
        </w:tc>
        <w:tc>
          <w:tcPr>
            <w:tcW w:w="6047" w:type="dxa"/>
          </w:tcPr>
          <w:p w14:paraId="1BACD006" w14:textId="1F60F222" w:rsidR="00B21019" w:rsidRDefault="00B21019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Parzival: </w:t>
            </w:r>
            <w:r w:rsidRPr="00B21019">
              <w:rPr>
                <w:iCs/>
              </w:rPr>
              <w:t>1205-1210</w:t>
            </w:r>
          </w:p>
          <w:p w14:paraId="6535BC92" w14:textId="77777777" w:rsidR="0048587B" w:rsidRPr="00B21019" w:rsidRDefault="0048587B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14:paraId="3B7B4B86" w14:textId="70568EEB" w:rsidR="00E54012" w:rsidRDefault="002A283B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sehr beliebt; 75 mittelalterliche Handschriften; das „klassische“ Epos</w:t>
            </w:r>
          </w:p>
          <w:p w14:paraId="3A0FF5F2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30AD66" w14:textId="74BE68A8" w:rsidR="00E54012" w:rsidRDefault="009364F7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S. 26-29</w:t>
            </w:r>
            <w:r w:rsidR="00D642C0">
              <w:t>:</w:t>
            </w:r>
          </w:p>
          <w:p w14:paraId="0C1AD29A" w14:textId="77777777" w:rsidR="00E54012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Parzival ist am Weg zum Hof zum Ritter geworden</w:t>
            </w:r>
          </w:p>
          <w:p w14:paraId="271337EE" w14:textId="77777777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Parzival hat im Wald Ritter gesehen und war so fasziniert</w:t>
            </w:r>
          </w:p>
          <w:p w14:paraId="1E73E6C6" w14:textId="77777777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hat den Rat der Mutter falsch interpretiert.</w:t>
            </w:r>
          </w:p>
          <w:p w14:paraId="48E9011A" w14:textId="6503BE30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Schönheitsideal: schneeweiß, weiße Zähne, zarte Hüften, </w:t>
            </w:r>
          </w:p>
          <w:p w14:paraId="433FBF8C" w14:textId="77777777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Zeile 9-11</w:t>
            </w:r>
          </w:p>
          <w:p w14:paraId="36579222" w14:textId="56DEF080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  <w:r w:rsidR="0012628B">
              <w:t xml:space="preserve"> gegenüber sozial Benachteiligten</w:t>
            </w:r>
            <w:r>
              <w:t>: 1-5;</w:t>
            </w:r>
          </w:p>
          <w:p w14:paraId="07F41D5B" w14:textId="0D322525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  <w:r w:rsidR="0012628B">
              <w:t xml:space="preserve"> für Standesgenossen</w:t>
            </w:r>
            <w:r>
              <w:t>: 5-10;</w:t>
            </w:r>
          </w:p>
          <w:p w14:paraId="08648B84" w14:textId="38CB29F6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Umgang gegenüber Unterlegenen: 21-24;</w:t>
            </w:r>
          </w:p>
          <w:p w14:paraId="18236C3C" w14:textId="77777777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Umgang Vermögen: 11-16;</w:t>
            </w:r>
          </w:p>
          <w:p w14:paraId="0608921B" w14:textId="77777777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Umgang anderen im Alltag: 17-20;</w:t>
            </w:r>
          </w:p>
          <w:p w14:paraId="18328DB3" w14:textId="77777777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Hygiene: 25-30;</w:t>
            </w:r>
          </w:p>
          <w:p w14:paraId="0E489F8A" w14:textId="77777777" w:rsidR="00BB3193" w:rsidRDefault="00BB3193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Verhalten gegenüber Frauen: 31-42;</w:t>
            </w:r>
          </w:p>
          <w:p w14:paraId="7BFCCE1A" w14:textId="77777777" w:rsidR="00877565" w:rsidRDefault="00877565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Gefahren des Lebens: immer in Gefahr</w:t>
            </w:r>
          </w:p>
          <w:p w14:paraId="2459E98C" w14:textId="77777777" w:rsidR="00877565" w:rsidRDefault="007A5067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Belehrung: soll nicht viele Fragen stellen (4-6)</w:t>
            </w:r>
          </w:p>
          <w:p w14:paraId="0DF8A4CC" w14:textId="77777777" w:rsidR="005E148B" w:rsidRDefault="005E148B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geht es dir?</w:t>
            </w:r>
          </w:p>
          <w:p w14:paraId="61829076" w14:textId="32E890FF" w:rsidR="005E148B" w:rsidRDefault="005E148B" w:rsidP="000B2C8C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Autor: Zeile 25-32;</w:t>
            </w:r>
          </w:p>
        </w:tc>
      </w:tr>
      <w:tr w:rsidR="00E54012" w14:paraId="1DE5A56C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42F48C" w14:textId="77777777" w:rsidR="00E54012" w:rsidRDefault="00E54012" w:rsidP="00E54012">
            <w:r>
              <w:t>Gral</w:t>
            </w:r>
          </w:p>
        </w:tc>
        <w:tc>
          <w:tcPr>
            <w:tcW w:w="6047" w:type="dxa"/>
          </w:tcPr>
          <w:p w14:paraId="17AD93B2" w14:textId="398C6F58" w:rsidR="00E54012" w:rsidRDefault="00DF3FE1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2A283B">
              <w:t>ltfranzösisch „</w:t>
            </w:r>
            <w:proofErr w:type="spellStart"/>
            <w:r w:rsidR="002A283B">
              <w:t>groal</w:t>
            </w:r>
            <w:proofErr w:type="spellEnd"/>
            <w:r w:rsidR="002A283B">
              <w:t>“ = Gefäß</w:t>
            </w:r>
          </w:p>
          <w:p w14:paraId="5B985B92" w14:textId="77777777" w:rsidR="000B2C8C" w:rsidRDefault="000B2C8C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D8F9BA" w14:textId="7EFDD50A" w:rsidR="002A283B" w:rsidRDefault="002A283B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Wolfram von Eschenbach ein Stein, der magisch ist</w:t>
            </w:r>
          </w:p>
          <w:p w14:paraId="0A3A8BBF" w14:textId="030FE0C7" w:rsidR="002A283B" w:rsidRDefault="002A283B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2EE339" w14:textId="6C577162" w:rsidR="002A283B" w:rsidRDefault="002A283B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besitzt lebenserhaltende Kräfte; jährlich am Karfreitag durch Oblate vom Himmel erneuert</w:t>
            </w:r>
          </w:p>
          <w:p w14:paraId="0DE4B5B7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204FF1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0037835C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137718" w14:textId="77777777" w:rsidR="00E54012" w:rsidRDefault="00E54012" w:rsidP="00E54012">
            <w:r>
              <w:t>Gottfried von Straßburg</w:t>
            </w:r>
          </w:p>
        </w:tc>
        <w:tc>
          <w:tcPr>
            <w:tcW w:w="6047" w:type="dxa"/>
          </w:tcPr>
          <w:p w14:paraId="2DBF0D7D" w14:textId="776A13A4" w:rsidR="00E54012" w:rsidRDefault="00DF3FE1" w:rsidP="00E5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Straßburg: </w:t>
            </w:r>
            <w:r w:rsidR="002A283B">
              <w:t>Bürgerliches, Kritiker oder Hofgesellschaft</w:t>
            </w:r>
          </w:p>
          <w:p w14:paraId="6B62F1B3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754AF3" w14:textId="181CF7E1" w:rsidR="00E54012" w:rsidRPr="005F6BE5" w:rsidRDefault="005653F4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F6BE5">
              <w:rPr>
                <w:iCs/>
              </w:rPr>
              <w:t>Beispiele:</w:t>
            </w:r>
            <w:r w:rsidR="002A283B">
              <w:rPr>
                <w:i/>
              </w:rPr>
              <w:t xml:space="preserve"> Tristan </w:t>
            </w:r>
            <w:r w:rsidR="002A283B" w:rsidRPr="005F6BE5">
              <w:rPr>
                <w:iCs/>
              </w:rPr>
              <w:t>und</w:t>
            </w:r>
            <w:r w:rsidR="002A283B">
              <w:rPr>
                <w:i/>
              </w:rPr>
              <w:t xml:space="preserve"> Isolde </w:t>
            </w:r>
            <w:r w:rsidR="002A283B" w:rsidRPr="005F6BE5">
              <w:rPr>
                <w:iCs/>
              </w:rPr>
              <w:t>(1200-12010)</w:t>
            </w:r>
          </w:p>
          <w:p w14:paraId="799A8AA4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BA8326" w14:textId="77777777" w:rsidR="00D56CB2" w:rsidRDefault="00D56CB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S. 30/31</w:t>
            </w:r>
            <w:r w:rsidR="000B2C8C">
              <w:t>:</w:t>
            </w:r>
          </w:p>
          <w:p w14:paraId="02F2C34E" w14:textId="35A4788A" w:rsidR="000B2C8C" w:rsidRDefault="008D662B" w:rsidP="000B2C8C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Tristan: steht im Dienst von König Marke und soll </w:t>
            </w:r>
            <w:r w:rsidR="00D77A38">
              <w:t>Is</w:t>
            </w:r>
            <w:r>
              <w:t xml:space="preserve">olde bringen; doch Tristan und </w:t>
            </w:r>
            <w:r w:rsidR="00C10F78">
              <w:t>Is</w:t>
            </w:r>
            <w:r>
              <w:t xml:space="preserve">olde trinken auf dem Weg zum König den Liebestrank und verlieben sich </w:t>
            </w:r>
            <w:r w:rsidR="00050386">
              <w:t>ineinander</w:t>
            </w:r>
            <w:r>
              <w:t xml:space="preserve">; muss trotzdem Marke heiraten; Geschichte geht nicht gut aus, weil </w:t>
            </w:r>
            <w:r w:rsidR="00C10F78">
              <w:t>Is</w:t>
            </w:r>
            <w:r>
              <w:t xml:space="preserve">olde und Tristan zusammen </w:t>
            </w:r>
            <w:r w:rsidR="00050386">
              <w:t>bleiben</w:t>
            </w:r>
          </w:p>
        </w:tc>
      </w:tr>
      <w:tr w:rsidR="00E54012" w14:paraId="05E337DD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9114FC" w14:textId="77777777" w:rsidR="00E54012" w:rsidRDefault="00E54012" w:rsidP="00E54012">
            <w:proofErr w:type="spellStart"/>
            <w:r>
              <w:lastRenderedPageBreak/>
              <w:t>Donauländischer</w:t>
            </w:r>
            <w:proofErr w:type="spellEnd"/>
            <w:r>
              <w:t xml:space="preserve"> Minnesang</w:t>
            </w:r>
          </w:p>
        </w:tc>
        <w:tc>
          <w:tcPr>
            <w:tcW w:w="6047" w:type="dxa"/>
          </w:tcPr>
          <w:p w14:paraId="0CED6F40" w14:textId="2AA76D5E" w:rsidR="005F36A5" w:rsidRDefault="000E0EBE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EBE">
              <w:t xml:space="preserve">Kurze Lieder </w:t>
            </w:r>
          </w:p>
          <w:p w14:paraId="741B6BEA" w14:textId="77777777" w:rsidR="000B2C8C" w:rsidRDefault="000B2C8C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219836" w14:textId="0C5DFE32" w:rsidR="00E54012" w:rsidRDefault="000E0EBE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EBE">
              <w:t>Anfang: traurige Lebenssituation; Frauenmonologe typisch; Erfüllung der Liebe: Mann und Frau gleichgestellt</w:t>
            </w:r>
          </w:p>
          <w:p w14:paraId="296FEF7D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5921D" w14:textId="67DBCDE6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653F4">
              <w:rPr>
                <w:i/>
              </w:rPr>
              <w:t>Beispiele:</w:t>
            </w:r>
            <w:r w:rsidR="00473D5C">
              <w:rPr>
                <w:iCs/>
              </w:rPr>
              <w:t xml:space="preserve"> Der von Kürenberg, Dietmar von Aist</w:t>
            </w:r>
          </w:p>
          <w:p w14:paraId="7676D8DA" w14:textId="486A1D67" w:rsidR="00240469" w:rsidRDefault="00240469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14:paraId="34DD18E6" w14:textId="5C141AE1" w:rsidR="00240469" w:rsidRDefault="00240469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40469">
              <w:rPr>
                <w:i/>
              </w:rPr>
              <w:t>Aufgaben</w:t>
            </w:r>
            <w:r w:rsidR="00352C3F">
              <w:rPr>
                <w:i/>
              </w:rPr>
              <w:t xml:space="preserve"> (S. 32):</w:t>
            </w:r>
          </w:p>
          <w:p w14:paraId="29F6DC26" w14:textId="6BDC5B12" w:rsidR="00240469" w:rsidRDefault="00240469" w:rsidP="002404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40469">
              <w:rPr>
                <w:iCs/>
              </w:rPr>
              <w:t>Inhalt Lied Dietmar von Aist:</w:t>
            </w:r>
          </w:p>
          <w:p w14:paraId="7F9EB526" w14:textId="1ED40D12" w:rsidR="00240469" w:rsidRDefault="00240469" w:rsidP="00240469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Geliebte und Geliebter wollen schlafen, doch ein Vogel in einer Linde erzeugt zu viel Lärm. Der Geliebte will jedoch schlafen. Er will den Lärm schlagen</w:t>
            </w:r>
            <w:r w:rsidR="00DB488F">
              <w:rPr>
                <w:iCs/>
              </w:rPr>
              <w:t>. Der Geliebte macht das, was ihm die Frau befiehlt.</w:t>
            </w:r>
            <w:r w:rsidR="00B44A9B">
              <w:rPr>
                <w:iCs/>
              </w:rPr>
              <w:t xml:space="preserve"> Die Frau beginnt zu weinen, weil der Mann davonreitet und fragt, wann der Geliebte wieder zu ihr kommt.</w:t>
            </w:r>
          </w:p>
          <w:p w14:paraId="6838F358" w14:textId="4F934904" w:rsidR="00240469" w:rsidRDefault="00B44A9B" w:rsidP="002404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Motiv der beiden Minnesänge:</w:t>
            </w:r>
          </w:p>
          <w:p w14:paraId="6064EC74" w14:textId="0994DB66" w:rsidR="00B44A9B" w:rsidRDefault="00B44A9B" w:rsidP="00B44A9B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Bei beiden Minnesängen müssen sich die Geliebten</w:t>
            </w:r>
            <w:r w:rsidR="00705682">
              <w:rPr>
                <w:iCs/>
              </w:rPr>
              <w:t xml:space="preserve"> am Tag </w:t>
            </w:r>
            <w:r>
              <w:rPr>
                <w:iCs/>
              </w:rPr>
              <w:t xml:space="preserve">trennen und wollen so bald als möglich wieder </w:t>
            </w:r>
            <w:r w:rsidR="007C5C76">
              <w:rPr>
                <w:iCs/>
              </w:rPr>
              <w:t>zusammenkommen</w:t>
            </w:r>
            <w:r w:rsidR="00705682">
              <w:rPr>
                <w:iCs/>
              </w:rPr>
              <w:t xml:space="preserve"> (in der Nacht)</w:t>
            </w:r>
            <w:r>
              <w:rPr>
                <w:iCs/>
              </w:rPr>
              <w:t>.</w:t>
            </w:r>
          </w:p>
          <w:p w14:paraId="65282153" w14:textId="307CA538" w:rsidR="00B44A9B" w:rsidRDefault="007A6CAD" w:rsidP="002404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Dietmar von Aist vollzieht sich </w:t>
            </w:r>
            <w:r w:rsidR="001B02AB">
              <w:rPr>
                <w:iCs/>
              </w:rPr>
              <w:t>am Morgen</w:t>
            </w:r>
          </w:p>
          <w:p w14:paraId="4CCAC534" w14:textId="08487BC1" w:rsidR="007A6CAD" w:rsidRDefault="007A6CAD" w:rsidP="002404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7A6CAD">
              <w:rPr>
                <w:iCs/>
              </w:rPr>
              <w:sym w:font="Wingdings" w:char="F0E0"/>
            </w:r>
            <w:r>
              <w:rPr>
                <w:iCs/>
              </w:rPr>
              <w:t xml:space="preserve"> Buch</w:t>
            </w:r>
          </w:p>
          <w:p w14:paraId="5FC05B8D" w14:textId="459290A8" w:rsidR="007A6CAD" w:rsidRPr="00240469" w:rsidRDefault="007A6CAD" w:rsidP="002404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Frau: Erzählt vom Vogel, der den Lärm erzeugt und sie nicht schlafen lässt + Fragt wann der Mann nach seiner Abreise wieder zurück kommen wird; Mann: Will schlafen und macht das, was ihm seine Frau anordnet</w:t>
            </w:r>
          </w:p>
          <w:p w14:paraId="7194DBD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9D0D3C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CD245A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23FE2F37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DC01D0" w14:textId="77777777" w:rsidR="00E54012" w:rsidRDefault="00E54012" w:rsidP="00E54012">
            <w:r>
              <w:t>Walther von der Vogelweide</w:t>
            </w:r>
          </w:p>
        </w:tc>
        <w:tc>
          <w:tcPr>
            <w:tcW w:w="6047" w:type="dxa"/>
          </w:tcPr>
          <w:p w14:paraId="1934AFCE" w14:textId="5BBD724A" w:rsidR="00794428" w:rsidRDefault="00794428" w:rsidP="00794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Vogelweide: Herkunft unklar-vermutlich nördliches NÖ</w:t>
            </w:r>
          </w:p>
          <w:p w14:paraId="0DD675B3" w14:textId="77777777" w:rsidR="009B0E86" w:rsidRDefault="009B0E86" w:rsidP="00794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4924B7" w14:textId="77777777" w:rsidR="00794428" w:rsidRDefault="00794428" w:rsidP="00794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Mädchenlieder: gegenseitige Zuneigung; Weg der ebenen Minne</w:t>
            </w:r>
          </w:p>
          <w:p w14:paraId="321240C5" w14:textId="28095249" w:rsidR="00794428" w:rsidRDefault="00794428" w:rsidP="00794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Ideal</w:t>
            </w:r>
          </w:p>
          <w:p w14:paraId="542845C4" w14:textId="77777777" w:rsidR="009B0E86" w:rsidRDefault="009B0E86" w:rsidP="00794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4B9991" w14:textId="77777777" w:rsidR="00794428" w:rsidRDefault="00794428" w:rsidP="00794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„Saget mir ieman, waz ist minne?“</w:t>
            </w:r>
          </w:p>
          <w:p w14:paraId="4C4EF48A" w14:textId="7AC614A3" w:rsidR="00794428" w:rsidRDefault="00794428" w:rsidP="00794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„Under der linden“</w:t>
            </w:r>
          </w:p>
          <w:p w14:paraId="1C129818" w14:textId="77777777" w:rsidR="000F34B0" w:rsidRDefault="000F34B0" w:rsidP="00794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BB6E14" w14:textId="1F19E5FA" w:rsidR="00794428" w:rsidRDefault="00794428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Arbeitsauftrag: S33/34[A1,2,3]</w:t>
            </w:r>
            <w:r w:rsidR="00DB3EC8">
              <w:t>:</w:t>
            </w:r>
          </w:p>
          <w:p w14:paraId="22E9A53E" w14:textId="6F9F3B82" w:rsidR="00DD3563" w:rsidRDefault="00C8074F" w:rsidP="00DB3EC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Was ist Liebe? Liebe ist </w:t>
            </w:r>
            <w:r w:rsidR="0004476E">
              <w:t>es,</w:t>
            </w:r>
            <w:r>
              <w:t xml:space="preserve"> wenn es angenehm ist. </w:t>
            </w:r>
          </w:p>
          <w:p w14:paraId="5AC9A124" w14:textId="77777777" w:rsidR="00C8074F" w:rsidRDefault="00C8074F" w:rsidP="00DB3EC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 der Beziehung: Ebene Minne</w:t>
            </w:r>
          </w:p>
          <w:p w14:paraId="25046D8B" w14:textId="77777777" w:rsidR="00C8074F" w:rsidRDefault="00C8074F" w:rsidP="00DB3EC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Mann und Frau sind unter der Linde an der Heide. Haben ein Picknick gemacht. Dies dürfen sie eigentlich nicht, </w:t>
            </w:r>
            <w:r>
              <w:lastRenderedPageBreak/>
              <w:t>deshalb verstecken sie sich in einem Wald. Das soll niemand wissen, außer die beiden und ein Vögelein.</w:t>
            </w:r>
          </w:p>
          <w:p w14:paraId="7B308BBF" w14:textId="77777777" w:rsidR="009B2538" w:rsidRDefault="009B2538" w:rsidP="00DB3EC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Strophe: Schauplatz</w:t>
            </w:r>
          </w:p>
          <w:p w14:paraId="69454629" w14:textId="3BE0BA2B" w:rsidR="009B2538" w:rsidRDefault="009B2538" w:rsidP="00DB3EC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+ 3. Strophe: Rückblende</w:t>
            </w:r>
          </w:p>
          <w:p w14:paraId="7F0A006D" w14:textId="77777777" w:rsidR="009B2538" w:rsidRDefault="009B2538" w:rsidP="00DB3EC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Strophe: Diskretion</w:t>
            </w:r>
          </w:p>
          <w:p w14:paraId="6D072C0D" w14:textId="6FA99433" w:rsidR="009B2538" w:rsidRDefault="009B2538" w:rsidP="00DB3EC8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glückliche Stimmung</w:t>
            </w:r>
            <w:r w:rsidR="00191750">
              <w:t xml:space="preserve"> überwiegt Traurigkeit</w:t>
            </w:r>
          </w:p>
        </w:tc>
      </w:tr>
      <w:tr w:rsidR="00E54012" w14:paraId="237759D3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6003B5" w14:textId="77777777" w:rsidR="00E54012" w:rsidRDefault="00E54012" w:rsidP="00E54012">
            <w:r>
              <w:lastRenderedPageBreak/>
              <w:t>Sprüche</w:t>
            </w:r>
          </w:p>
        </w:tc>
        <w:tc>
          <w:tcPr>
            <w:tcW w:w="6047" w:type="dxa"/>
          </w:tcPr>
          <w:p w14:paraId="5759E1DA" w14:textId="77777777" w:rsidR="00DD3563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Spruchdichtung wird gesungen, lehrhafte Inhalte: religiöse</w:t>
            </w:r>
          </w:p>
          <w:p w14:paraId="2E3A4196" w14:textId="77777777" w:rsidR="00DD3563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Anweisungen, Tugenden, Tipps für den Alltag, Lob des</w:t>
            </w:r>
          </w:p>
          <w:p w14:paraId="0BF2E5B9" w14:textId="3486B270" w:rsidR="00DD3563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Herrschers</w:t>
            </w:r>
          </w:p>
          <w:p w14:paraId="2E7854D8" w14:textId="77777777" w:rsidR="00670D6C" w:rsidRDefault="00670D6C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638F9A" w14:textId="77777777" w:rsidR="00DD3563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Vogelweide: polemisch-parteiisch, propagandistisch,</w:t>
            </w:r>
          </w:p>
          <w:p w14:paraId="0688AC90" w14:textId="595BBA5C" w:rsidR="00DD3563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persönlich → </w:t>
            </w:r>
            <w:proofErr w:type="spellStart"/>
            <w:r>
              <w:t>poliƟscher</w:t>
            </w:r>
            <w:proofErr w:type="spellEnd"/>
            <w:r>
              <w:t xml:space="preserve"> Dichter</w:t>
            </w:r>
          </w:p>
          <w:p w14:paraId="2F0937BC" w14:textId="77777777" w:rsidR="00670D6C" w:rsidRDefault="00670D6C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50CAD5" w14:textId="0FABF8BF" w:rsidR="00DD3563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+2 Reichspruch</w:t>
            </w:r>
          </w:p>
          <w:p w14:paraId="53727BDF" w14:textId="77777777" w:rsidR="00670D6C" w:rsidRDefault="00670D6C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8601FE" w14:textId="2C7B70E3" w:rsidR="00E54012" w:rsidRDefault="00DD3563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Arbeitsauftrag: S35</w:t>
            </w:r>
            <w:r w:rsidR="00670D6C">
              <w:t>:</w:t>
            </w:r>
          </w:p>
          <w:p w14:paraId="16A6835E" w14:textId="4E0DF9A6" w:rsidR="00670D6C" w:rsidRDefault="00BE4DE3" w:rsidP="00670D6C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erster Reichsspruch</w:t>
            </w:r>
          </w:p>
          <w:p w14:paraId="092F2A0D" w14:textId="52047E62" w:rsidR="00BE4DE3" w:rsidRDefault="00BE4DE3" w:rsidP="00BE4DE3">
            <w:pPr>
              <w:pStyle w:val="Listenabsatz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saß auf einem Steine</w:t>
            </w:r>
          </w:p>
          <w:p w14:paraId="11714674" w14:textId="2B75603A" w:rsidR="00BE4DE3" w:rsidRDefault="00BE4DE3" w:rsidP="00BE4DE3">
            <w:pPr>
              <w:pStyle w:val="Listenabsatz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 kreuzte Bein mit Beine</w:t>
            </w:r>
          </w:p>
          <w:p w14:paraId="50F950AF" w14:textId="2BF8A1CD" w:rsidR="00BE4DE3" w:rsidRDefault="00BE4DE3" w:rsidP="00BE4DE3">
            <w:pPr>
              <w:pStyle w:val="Listenabsatz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darauf setzte ich den Ellenbogen</w:t>
            </w:r>
          </w:p>
          <w:p w14:paraId="7C641215" w14:textId="4CB8180A" w:rsidR="00BE4DE3" w:rsidRDefault="00BE4DE3" w:rsidP="00BE4DE3">
            <w:pPr>
              <w:pStyle w:val="Listenabsatz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hab in meine Hand gelegt</w:t>
            </w:r>
          </w:p>
          <w:p w14:paraId="4D7F233B" w14:textId="43EDA20D" w:rsidR="00BE4DE3" w:rsidRDefault="00BE4DE3" w:rsidP="00BE4DE3">
            <w:pPr>
              <w:pStyle w:val="Listenabsatz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Kinn und meine Wange</w:t>
            </w:r>
          </w:p>
          <w:p w14:paraId="57463B4A" w14:textId="45E1B505" w:rsidR="00BE4DE3" w:rsidRDefault="00BE4DE3" w:rsidP="00BE4DE3">
            <w:pPr>
              <w:pStyle w:val="Listenabsatz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dachte ich mir viel Bange</w:t>
            </w:r>
          </w:p>
          <w:p w14:paraId="5CD79FD8" w14:textId="437938D7" w:rsidR="00BE4DE3" w:rsidRDefault="00BE4DE3" w:rsidP="00BE4DE3">
            <w:pPr>
              <w:pStyle w:val="Listenabsatz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wie man in der Welt sollte </w:t>
            </w:r>
            <w:r w:rsidR="00033DC7">
              <w:t>l</w:t>
            </w:r>
            <w:r>
              <w:t>eben</w:t>
            </w:r>
          </w:p>
          <w:p w14:paraId="26E9E0D4" w14:textId="4BEC7AA6" w:rsidR="0024055D" w:rsidRDefault="003C2D14" w:rsidP="0024055D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beiden Leben (Tier und Mensch) wird gekämpft, nur dass bei den Tieren, dies fürs Überleben getan wird</w:t>
            </w:r>
            <w:r w:rsidR="00061C2E">
              <w:t>; der Mensch müsste nicht kämpfen</w:t>
            </w:r>
          </w:p>
          <w:p w14:paraId="085635E3" w14:textId="5850DBAD" w:rsidR="0024055D" w:rsidRDefault="00AC539E" w:rsidP="0024055D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regt zum Nachdenken an, wie eine zukünftige Regierung sein sollte</w:t>
            </w:r>
          </w:p>
          <w:p w14:paraId="0F3CABC7" w14:textId="77777777" w:rsidR="00E54012" w:rsidRDefault="00E54012" w:rsidP="00E5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012" w14:paraId="7844856C" w14:textId="77777777" w:rsidTr="00DAC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5E1D5D" w14:textId="77777777" w:rsidR="00E54012" w:rsidRDefault="00E54012" w:rsidP="00E54012">
            <w:r>
              <w:t>Nibelungenlied</w:t>
            </w:r>
          </w:p>
        </w:tc>
        <w:tc>
          <w:tcPr>
            <w:tcW w:w="6047" w:type="dxa"/>
          </w:tcPr>
          <w:p w14:paraId="3AA37B18" w14:textId="77777777" w:rsidR="00DD3563" w:rsidRPr="005A290D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A290D">
              <w:rPr>
                <w:iCs/>
              </w:rPr>
              <w:t>Berühmtes Heldenepos, mehr als 40 Handschriften</w:t>
            </w:r>
          </w:p>
          <w:p w14:paraId="2CB621EF" w14:textId="77777777" w:rsidR="00DD3563" w:rsidRPr="005A290D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A290D">
              <w:rPr>
                <w:iCs/>
              </w:rPr>
              <w:t>Dichter unbekannt, Beginn 13. Jahrhundert;</w:t>
            </w:r>
          </w:p>
          <w:p w14:paraId="62409BF9" w14:textId="17ADEF32" w:rsidR="00DD3563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A290D">
              <w:rPr>
                <w:iCs/>
              </w:rPr>
              <w:t>österreichischer Donauraum</w:t>
            </w:r>
          </w:p>
          <w:p w14:paraId="06BE1E1F" w14:textId="77777777" w:rsidR="001A7440" w:rsidRPr="005A290D" w:rsidRDefault="001A7440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14:paraId="63AC8A9A" w14:textId="77777777" w:rsidR="00DD3563" w:rsidRPr="005A290D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A290D">
              <w:rPr>
                <w:iCs/>
              </w:rPr>
              <w:t>Themenkreis um Siegfried und Sagenkreis zum Untergang der</w:t>
            </w:r>
          </w:p>
          <w:p w14:paraId="6D4E2C68" w14:textId="46962D47" w:rsidR="00DD3563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A290D">
              <w:rPr>
                <w:iCs/>
              </w:rPr>
              <w:t>Burgunder</w:t>
            </w:r>
          </w:p>
          <w:p w14:paraId="0A53E878" w14:textId="77777777" w:rsidR="001A7440" w:rsidRPr="005A290D" w:rsidRDefault="001A7440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14:paraId="6B0A7249" w14:textId="77777777" w:rsidR="00DD3563" w:rsidRPr="005A290D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A290D">
              <w:rPr>
                <w:iCs/>
              </w:rPr>
              <w:t>Besteht aus 39 „</w:t>
            </w:r>
            <w:proofErr w:type="spellStart"/>
            <w:r w:rsidRPr="005A290D">
              <w:rPr>
                <w:iCs/>
              </w:rPr>
              <w:t>âventiuren</w:t>
            </w:r>
            <w:proofErr w:type="spellEnd"/>
            <w:r w:rsidRPr="005A290D">
              <w:rPr>
                <w:iCs/>
              </w:rPr>
              <w:t>“, in Strophenform, mündlicher</w:t>
            </w:r>
          </w:p>
          <w:p w14:paraId="0ACF58ED" w14:textId="2E92501A" w:rsidR="00DD3563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A290D">
              <w:rPr>
                <w:iCs/>
              </w:rPr>
              <w:t>Vortrag</w:t>
            </w:r>
          </w:p>
          <w:p w14:paraId="3E17CFE2" w14:textId="77777777" w:rsidR="00397EB5" w:rsidRPr="005A290D" w:rsidRDefault="00397EB5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14:paraId="4F93400F" w14:textId="59C910FB" w:rsidR="00DD3563" w:rsidRPr="005A290D" w:rsidRDefault="00DD3563" w:rsidP="00DD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5A290D">
              <w:rPr>
                <w:iCs/>
              </w:rPr>
              <w:t>Arbeitsauftrag: S3</w:t>
            </w:r>
            <w:r w:rsidR="002200D1">
              <w:rPr>
                <w:iCs/>
              </w:rPr>
              <w:t>6</w:t>
            </w:r>
            <w:r w:rsidRPr="005A290D">
              <w:rPr>
                <w:iCs/>
              </w:rPr>
              <w:t>/3</w:t>
            </w:r>
            <w:r w:rsidR="002200D1">
              <w:rPr>
                <w:iCs/>
              </w:rPr>
              <w:t>9</w:t>
            </w:r>
            <w:r w:rsidR="005D0513">
              <w:rPr>
                <w:iCs/>
              </w:rPr>
              <w:t>:</w:t>
            </w:r>
          </w:p>
          <w:p w14:paraId="14B4CA8A" w14:textId="77777777" w:rsidR="00E54012" w:rsidRDefault="00A17A07" w:rsidP="001A7440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bookmarkStart w:id="0" w:name="_Hlk84674094"/>
            <w:r>
              <w:rPr>
                <w:iCs/>
              </w:rPr>
              <w:t>Siegfried töten den Drachen und badet in seinem Blut, sodass er unbesiegbar wird, bis auf eine Stelle auf seiner Schulter</w:t>
            </w:r>
            <w:r w:rsidR="00F867B1">
              <w:rPr>
                <w:iCs/>
              </w:rPr>
              <w:t>, wo ein Blatt lag</w:t>
            </w:r>
            <w:r>
              <w:rPr>
                <w:iCs/>
              </w:rPr>
              <w:t xml:space="preserve">; </w:t>
            </w:r>
            <w:r w:rsidR="008A6713">
              <w:rPr>
                <w:iCs/>
              </w:rPr>
              <w:t>Siegfried kehrt zurück in den Hof von Gunther</w:t>
            </w:r>
            <w:r w:rsidR="00BA5938">
              <w:rPr>
                <w:iCs/>
              </w:rPr>
              <w:t xml:space="preserve">; Gunther, der König von Island, will Brünhild als Frau; diese will das jedoch nur, wenn er sie im Dreikampf besiegt; Siegfried hilft ihm dabei mit seiner Tarnkappe; Brünhild folgt Gunther nach Worms, wo die Doppelhochzeit stattfindet; Gunther mit Brünhild und Siegfried mit Kriemhild; weil Brünhild Gunther in der Hochzeitsnacht auf den Nagel hängt, bittet dieser Siegfried nochmals um Hilfe; in der folgenden Nacht </w:t>
            </w:r>
            <w:r w:rsidR="00BA5938">
              <w:rPr>
                <w:iCs/>
              </w:rPr>
              <w:lastRenderedPageBreak/>
              <w:t>überwältigen die beiden (Siegfried wieder mit Tarnkappe) Brünhild, Siegfried nimmt sich noch den Ring und den Gürtel von ihr und schenkt diese Kriemhild</w:t>
            </w:r>
            <w:r w:rsidR="00084EDA">
              <w:rPr>
                <w:iCs/>
              </w:rPr>
              <w:t>;</w:t>
            </w:r>
          </w:p>
          <w:p w14:paraId="664355AD" w14:textId="71E478E9" w:rsidR="00BB1329" w:rsidRPr="001A7440" w:rsidRDefault="00BB1329" w:rsidP="001A7440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so kommt es 10 Jahre später ans Tageslicht, weil Kriemhild Ring und Gürtel herzeigt, als sich Kriemhild und Brünhild vorm Eingang in die Kirche streiten, wer denn zuerst eintreten dürfe; nach diesem Vorfall wollte sich Brünhild an Siegfried rächen; sie beauftragte Hagen, ein Gefolgsmann Gunthers, Siegfried zu töten, weil dieser von Kriemhild wusste, wo dieser verwundbar ist, weil Kriemhild es ihm in Vertrauen des Schutzes erzählt hat; </w:t>
            </w:r>
            <w:r w:rsidR="004710E0">
              <w:rPr>
                <w:iCs/>
              </w:rPr>
              <w:t>Kriemhild will sich deshalb an Brünhild rächen; sie heiratet den Hunnenkönig Etzel und lädt 13 Jahre später die Burgunder zu seinem Hof ein; im Donautal lässt Kriemhild die Burgunder dann hinschlachten, bis nur noch Gunther und Hagen übrig sind; von Hagen will sie dann wissen wo der Nibelungenschatz ist, den Hagen im Rhein versenkt hatte; Hagen möchte allerdings nichts sagen, weshalb Gunther und Hagen geköpft werden</w:t>
            </w:r>
            <w:bookmarkEnd w:id="0"/>
          </w:p>
        </w:tc>
      </w:tr>
    </w:tbl>
    <w:p w14:paraId="1A965116" w14:textId="77777777" w:rsidR="00E54012" w:rsidRPr="00E54012" w:rsidRDefault="00E54012" w:rsidP="00E54012"/>
    <w:sectPr w:rsidR="00E54012" w:rsidRPr="00E540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7E3"/>
    <w:multiLevelType w:val="hybridMultilevel"/>
    <w:tmpl w:val="3698B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2470"/>
    <w:multiLevelType w:val="hybridMultilevel"/>
    <w:tmpl w:val="4468D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0240F"/>
    <w:multiLevelType w:val="hybridMultilevel"/>
    <w:tmpl w:val="20DE6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E4F51"/>
    <w:multiLevelType w:val="hybridMultilevel"/>
    <w:tmpl w:val="3F6EE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457EB"/>
    <w:multiLevelType w:val="hybridMultilevel"/>
    <w:tmpl w:val="48902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53B96"/>
    <w:multiLevelType w:val="hybridMultilevel"/>
    <w:tmpl w:val="431CD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40B63"/>
    <w:multiLevelType w:val="hybridMultilevel"/>
    <w:tmpl w:val="1D92F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E9"/>
    <w:rsid w:val="00033DC7"/>
    <w:rsid w:val="0004476E"/>
    <w:rsid w:val="00050386"/>
    <w:rsid w:val="00061C2E"/>
    <w:rsid w:val="00084EDA"/>
    <w:rsid w:val="000A3018"/>
    <w:rsid w:val="000B2C8C"/>
    <w:rsid w:val="000E0EBE"/>
    <w:rsid w:val="000F34B0"/>
    <w:rsid w:val="0012628B"/>
    <w:rsid w:val="00152FE1"/>
    <w:rsid w:val="00191750"/>
    <w:rsid w:val="001A7440"/>
    <w:rsid w:val="001B02AB"/>
    <w:rsid w:val="001B3B85"/>
    <w:rsid w:val="002200D1"/>
    <w:rsid w:val="00240469"/>
    <w:rsid w:val="0024055D"/>
    <w:rsid w:val="002A283B"/>
    <w:rsid w:val="002F54DE"/>
    <w:rsid w:val="00320F16"/>
    <w:rsid w:val="00352C3F"/>
    <w:rsid w:val="00355D16"/>
    <w:rsid w:val="0036120D"/>
    <w:rsid w:val="00361C7A"/>
    <w:rsid w:val="00397EB5"/>
    <w:rsid w:val="003C2D14"/>
    <w:rsid w:val="00422A47"/>
    <w:rsid w:val="004710E0"/>
    <w:rsid w:val="00473D5C"/>
    <w:rsid w:val="0048587B"/>
    <w:rsid w:val="005653F4"/>
    <w:rsid w:val="005A290D"/>
    <w:rsid w:val="005C01CB"/>
    <w:rsid w:val="005C6FF6"/>
    <w:rsid w:val="005D0513"/>
    <w:rsid w:val="005E148B"/>
    <w:rsid w:val="005F36A5"/>
    <w:rsid w:val="005F6BE5"/>
    <w:rsid w:val="00670D6C"/>
    <w:rsid w:val="00670EB1"/>
    <w:rsid w:val="006E06C5"/>
    <w:rsid w:val="00702BCA"/>
    <w:rsid w:val="00705682"/>
    <w:rsid w:val="0073637B"/>
    <w:rsid w:val="00747C71"/>
    <w:rsid w:val="007601CA"/>
    <w:rsid w:val="00786623"/>
    <w:rsid w:val="00794428"/>
    <w:rsid w:val="007A5067"/>
    <w:rsid w:val="007A6CAD"/>
    <w:rsid w:val="007B6E94"/>
    <w:rsid w:val="007C5C76"/>
    <w:rsid w:val="00877565"/>
    <w:rsid w:val="008A6713"/>
    <w:rsid w:val="008D662B"/>
    <w:rsid w:val="008E52C6"/>
    <w:rsid w:val="009031D1"/>
    <w:rsid w:val="009239DC"/>
    <w:rsid w:val="00934BE3"/>
    <w:rsid w:val="009364F7"/>
    <w:rsid w:val="0094463D"/>
    <w:rsid w:val="00960FE9"/>
    <w:rsid w:val="009B0E86"/>
    <w:rsid w:val="009B2538"/>
    <w:rsid w:val="009C7A5A"/>
    <w:rsid w:val="009E25D3"/>
    <w:rsid w:val="00A17A07"/>
    <w:rsid w:val="00A73C94"/>
    <w:rsid w:val="00AC539E"/>
    <w:rsid w:val="00B21019"/>
    <w:rsid w:val="00B35241"/>
    <w:rsid w:val="00B44A9B"/>
    <w:rsid w:val="00BA5938"/>
    <w:rsid w:val="00BB1329"/>
    <w:rsid w:val="00BB3193"/>
    <w:rsid w:val="00BB3EC7"/>
    <w:rsid w:val="00BB4414"/>
    <w:rsid w:val="00BE4DE3"/>
    <w:rsid w:val="00BF4624"/>
    <w:rsid w:val="00C10F78"/>
    <w:rsid w:val="00C51F96"/>
    <w:rsid w:val="00C7656F"/>
    <w:rsid w:val="00C8074F"/>
    <w:rsid w:val="00D5356C"/>
    <w:rsid w:val="00D56CB2"/>
    <w:rsid w:val="00D642C0"/>
    <w:rsid w:val="00D77538"/>
    <w:rsid w:val="00D77A38"/>
    <w:rsid w:val="00DAC417"/>
    <w:rsid w:val="00DB3EC8"/>
    <w:rsid w:val="00DB488F"/>
    <w:rsid w:val="00DD3563"/>
    <w:rsid w:val="00DF3FE1"/>
    <w:rsid w:val="00E30C56"/>
    <w:rsid w:val="00E46CDD"/>
    <w:rsid w:val="00E53A15"/>
    <w:rsid w:val="00E54012"/>
    <w:rsid w:val="00E7586E"/>
    <w:rsid w:val="00F11DE2"/>
    <w:rsid w:val="00F75AC8"/>
    <w:rsid w:val="00F867B1"/>
    <w:rsid w:val="00FA7A91"/>
    <w:rsid w:val="00FB25C2"/>
    <w:rsid w:val="00FE5A37"/>
    <w:rsid w:val="04BC15D9"/>
    <w:rsid w:val="050D1838"/>
    <w:rsid w:val="055C27BC"/>
    <w:rsid w:val="138835EA"/>
    <w:rsid w:val="1699FC67"/>
    <w:rsid w:val="24274B73"/>
    <w:rsid w:val="25847DD9"/>
    <w:rsid w:val="2B00A5CD"/>
    <w:rsid w:val="4D188F41"/>
    <w:rsid w:val="57B3CBF2"/>
    <w:rsid w:val="65FF8E42"/>
    <w:rsid w:val="6747E0C3"/>
    <w:rsid w:val="6E883DF8"/>
    <w:rsid w:val="7347E65F"/>
    <w:rsid w:val="761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F6A7"/>
  <w15:chartTrackingRefBased/>
  <w15:docId w15:val="{16ACE12C-4A00-439B-ABEB-569723FD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4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E540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E54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24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0" ma:contentTypeDescription="Ein neues Dokument erstellen." ma:contentTypeScope="" ma:versionID="4610d9e6deb03df5af33731441f92c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3F1D3-EB61-44EE-9DD1-E5D7D35C9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AE5616-B71F-472F-A398-00AA2C928BF9}">
  <ds:schemaRefs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2DC5DD3-6694-4D2F-A836-E36DA6DD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991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Schneider Felix Christian</cp:lastModifiedBy>
  <cp:revision>89</cp:revision>
  <dcterms:created xsi:type="dcterms:W3CDTF">2021-09-28T10:37:00Z</dcterms:created>
  <dcterms:modified xsi:type="dcterms:W3CDTF">2021-10-13T17:52:00Z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