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3E14C1" w14:paraId="3A283547" w14:textId="77777777">
        <w:tc>
          <w:tcPr>
            <w:tcW w:w="2368" w:type="dxa"/>
            <w:shd w:val="clear" w:color="auto" w:fill="auto"/>
          </w:tcPr>
          <w:p w14:paraId="088D714B" w14:textId="77777777" w:rsidR="003E14C1" w:rsidRDefault="00230F1F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5436B5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7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353FEC7D" w14:textId="77777777" w:rsidR="003E14C1" w:rsidRDefault="00A3745F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060519F" w14:textId="77777777" w:rsidR="003E14C1" w:rsidRDefault="00A3745F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3390A9A7" w14:textId="77777777" w:rsidR="003E14C1" w:rsidRDefault="003E14C1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3E14C1" w14:paraId="08FDCBFE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4FC942BC" w14:textId="77777777" w:rsidR="003E14C1" w:rsidRDefault="00A3745F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771202AE" w14:textId="77777777" w:rsidR="003E14C1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3E14C1" w14:paraId="4AD88E32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B878FA4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9E3B2D" w14:textId="60DF5FE3" w:rsidR="003E14C1" w:rsidRDefault="00365573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21/22-3A-221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53511AD1" w14:textId="77777777" w:rsidR="003E14C1" w:rsidRDefault="003E14C1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217C05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14:paraId="539F9A91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14:paraId="2CF982D8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14:paraId="7B1D6DF5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14:paraId="331059E0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</w:p>
          <w:p w14:paraId="1554A23F" w14:textId="77777777" w:rsidR="008A5814" w:rsidRPr="006A6CF4" w:rsidRDefault="008A5814" w:rsidP="008A5814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14:paraId="17C06467" w14:textId="6AE10361" w:rsidR="003E14C1" w:rsidRDefault="008A5814" w:rsidP="008A5814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3E14C1" w14:paraId="07F37AE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0D3F8A4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F69BAD" w14:textId="15E6B344" w:rsidR="003E14C1" w:rsidRDefault="00365573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5BEE523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69266A" w14:textId="77777777" w:rsidR="003E14C1" w:rsidRDefault="003E14C1"/>
        </w:tc>
      </w:tr>
      <w:tr w:rsidR="003E14C1" w14:paraId="1504C259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22BF24A6" w14:textId="77777777" w:rsidR="003E14C1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9EDAC47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F6ED91" w14:textId="77777777" w:rsidR="003E14C1" w:rsidRDefault="003E14C1"/>
        </w:tc>
      </w:tr>
      <w:tr w:rsidR="003E14C1" w14:paraId="43289A17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72A08EAB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8E3B1F" w14:textId="04619A39" w:rsidR="003E14C1" w:rsidRDefault="00A3745F">
            <w:pPr>
              <w:pStyle w:val="TabellenInhalt"/>
            </w:pPr>
            <w:r>
              <w:t>B_11</w:t>
            </w:r>
            <w:r w:rsidR="00275B12">
              <w:t>4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F7ED7A0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22D3EB" w14:textId="77777777" w:rsidR="003E14C1" w:rsidRDefault="003E14C1"/>
        </w:tc>
      </w:tr>
      <w:tr w:rsidR="003E14C1" w14:paraId="2B7AD65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7AC3548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84C539" w14:textId="77777777" w:rsidR="003E14C1" w:rsidRDefault="00A3745F">
            <w:pPr>
              <w:pStyle w:val="TabellenInhalt"/>
            </w:pPr>
            <w:r>
              <w:t>Status Report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48F1325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DE3A9A" w14:textId="77777777" w:rsidR="003E14C1" w:rsidRDefault="003E14C1"/>
        </w:tc>
      </w:tr>
    </w:tbl>
    <w:p w14:paraId="227DFB36" w14:textId="77777777" w:rsidR="003E14C1" w:rsidRDefault="003E14C1">
      <w:pPr>
        <w:rPr>
          <w:sz w:val="20"/>
          <w:szCs w:val="20"/>
        </w:rPr>
      </w:pPr>
    </w:p>
    <w:p w14:paraId="561B0927" w14:textId="77777777" w:rsidR="003E14C1" w:rsidRDefault="00A3745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3E14C1" w14:paraId="5099B0F5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63B0265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0D7C5BF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0C9D6D3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A433D77" w14:textId="77777777" w:rsidR="003E14C1" w:rsidRDefault="00A3745F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3E14C1" w14:paraId="442DC882" w14:textId="77777777" w:rsidTr="00671D26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33267FB8" w14:textId="0E07C634" w:rsidR="003E14C1" w:rsidRDefault="00671D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66FE9214" w14:textId="10691B3C" w:rsidR="003E14C1" w:rsidRDefault="00275B1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671D26"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4F36FA1B" w14:textId="331955D5" w:rsidR="003E14C1" w:rsidRDefault="00671D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0B25CCC8" w14:textId="7996B3E4" w:rsidR="00671D26" w:rsidRDefault="00671D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Erstellen des Status Report</w:t>
            </w:r>
            <w:r w:rsidR="00654747">
              <w:rPr>
                <w:sz w:val="20"/>
                <w:szCs w:val="20"/>
              </w:rPr>
              <w:t xml:space="preserve"> </w:t>
            </w:r>
            <w:r w:rsidR="00275B12">
              <w:rPr>
                <w:sz w:val="20"/>
                <w:szCs w:val="20"/>
              </w:rPr>
              <w:t>4</w:t>
            </w:r>
            <w:r w:rsidR="0052558C">
              <w:rPr>
                <w:sz w:val="20"/>
                <w:szCs w:val="20"/>
              </w:rPr>
              <w:t xml:space="preserve"> (Tag 1)</w:t>
            </w:r>
          </w:p>
        </w:tc>
      </w:tr>
      <w:tr w:rsidR="000759F5" w14:paraId="70996F3C" w14:textId="77777777" w:rsidTr="0052558C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601CC9E0" w14:textId="2AB3D393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4B797A07" w14:textId="1E4E5304" w:rsidR="000759F5" w:rsidRDefault="00275B1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0A7DB3"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0E4B4EB7" w14:textId="59A3BB5E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7A1772BB" w14:textId="40B05E60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Ergänzung des Status Reports </w:t>
            </w:r>
            <w:r w:rsidR="00275B12">
              <w:rPr>
                <w:sz w:val="20"/>
                <w:szCs w:val="20"/>
              </w:rPr>
              <w:t>4</w:t>
            </w:r>
            <w:r w:rsidR="0052558C">
              <w:rPr>
                <w:sz w:val="20"/>
                <w:szCs w:val="20"/>
              </w:rPr>
              <w:t xml:space="preserve"> (Tag 2)</w:t>
            </w:r>
          </w:p>
        </w:tc>
      </w:tr>
      <w:tr w:rsidR="0052558C" w14:paraId="2AD32F00" w14:textId="77777777" w:rsidTr="00275B12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396D2D4E" w14:textId="36E15963" w:rsidR="0052558C" w:rsidRDefault="00783D0A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2C6FDB9C" w14:textId="7977D710" w:rsidR="0052558C" w:rsidRDefault="00275B1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C84D55"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5A48B415" w14:textId="118EF240" w:rsidR="0052558C" w:rsidRDefault="00C84D55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32315D40" w14:textId="19B173CF" w:rsidR="0052558C" w:rsidRDefault="00275B1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Veröffentlichung des Status Reports 4</w:t>
            </w:r>
          </w:p>
        </w:tc>
      </w:tr>
      <w:tr w:rsidR="00275B12" w14:paraId="3BD9681E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599CC8" w14:textId="0DB64E02" w:rsidR="00275B12" w:rsidRDefault="00275B12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E09A99" w14:textId="77777777" w:rsidR="00275B12" w:rsidRDefault="00275B12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78F50" w14:textId="77777777" w:rsidR="00275B12" w:rsidRDefault="00275B12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61BE97" w14:textId="77777777" w:rsidR="00275B12" w:rsidRDefault="00275B12">
            <w:pPr>
              <w:pStyle w:val="TabellenInhalt"/>
              <w:rPr>
                <w:sz w:val="20"/>
                <w:szCs w:val="20"/>
              </w:rPr>
            </w:pPr>
          </w:p>
        </w:tc>
      </w:tr>
    </w:tbl>
    <w:p w14:paraId="2B71F161" w14:textId="77777777" w:rsidR="003E14C1" w:rsidRDefault="003E14C1"/>
    <w:p w14:paraId="4D45DB06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Status</w:t>
      </w:r>
    </w:p>
    <w:p w14:paraId="0BF04548" w14:textId="77777777" w:rsidR="003E14C1" w:rsidRDefault="00A3745F">
      <w:pPr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(zutreffendes ankreuzen bzw nicht zutreffendes streichen)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47"/>
        <w:gridCol w:w="4747"/>
      </w:tblGrid>
      <w:tr w:rsidR="003E14C1" w14:paraId="3B8082FF" w14:textId="77777777">
        <w:tc>
          <w:tcPr>
            <w:tcW w:w="4747" w:type="dxa"/>
            <w:shd w:val="clear" w:color="auto" w:fill="auto"/>
          </w:tcPr>
          <w:p w14:paraId="1B9E954E" w14:textId="77777777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Der Projektstatus zu ITP-Beginn ist:</w:t>
            </w:r>
          </w:p>
          <w:p w14:paraId="2DD28304" w14:textId="77777777" w:rsidR="003E14C1" w:rsidRDefault="003E14C1">
            <w:pPr>
              <w:autoSpaceDE w:val="0"/>
              <w:rPr>
                <w:rFonts w:eastAsia="Arial" w:cs="Tahoma"/>
                <w:lang w:val="de-DE"/>
              </w:rPr>
            </w:pPr>
          </w:p>
        </w:tc>
        <w:tc>
          <w:tcPr>
            <w:tcW w:w="4747" w:type="dxa"/>
            <w:shd w:val="clear" w:color="auto" w:fill="auto"/>
            <w:vAlign w:val="center"/>
          </w:tcPr>
          <w:tbl>
            <w:tblPr>
              <w:tblW w:w="0" w:type="auto"/>
              <w:tblInd w:w="2078" w:type="dxa"/>
              <w:tblLayout w:type="fixed"/>
              <w:tblLook w:val="0000" w:firstRow="0" w:lastRow="0" w:firstColumn="0" w:lastColumn="0" w:noHBand="0" w:noVBand="0"/>
            </w:tblPr>
            <w:tblGrid>
              <w:gridCol w:w="380"/>
            </w:tblGrid>
            <w:tr w:rsidR="003E14C1" w14:paraId="0CC276D0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7FF8F456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</w:t>
                  </w:r>
                </w:p>
              </w:tc>
            </w:tr>
            <w:tr w:rsidR="003E14C1" w14:paraId="1F911B87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14:paraId="1B54CEE0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</w:t>
                  </w:r>
                </w:p>
              </w:tc>
            </w:tr>
            <w:tr w:rsidR="003E14C1" w14:paraId="6AB54D0D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FF00"/>
                </w:tcPr>
                <w:p w14:paraId="1CD9CDB5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</w:t>
                  </w:r>
                </w:p>
              </w:tc>
            </w:tr>
          </w:tbl>
          <w:p w14:paraId="4859E3AF" w14:textId="6C0CD13D" w:rsidR="003E14C1" w:rsidRDefault="003E14C1">
            <w:pPr>
              <w:rPr>
                <w:rFonts w:eastAsia="Arial" w:cs="Tahoma"/>
                <w:lang w:val="de-DE"/>
              </w:rPr>
            </w:pPr>
          </w:p>
        </w:tc>
      </w:tr>
      <w:tr w:rsidR="003E14C1" w14:paraId="57821166" w14:textId="77777777">
        <w:tc>
          <w:tcPr>
            <w:tcW w:w="9494" w:type="dxa"/>
            <w:gridSpan w:val="2"/>
            <w:shd w:val="clear" w:color="auto" w:fill="auto"/>
          </w:tcPr>
          <w:p w14:paraId="02CC01CF" w14:textId="346D5077" w:rsidR="0086199D" w:rsidRDefault="0086199D" w:rsidP="0086199D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 xml:space="preserve">Aktuell ist das Projekt im </w:t>
            </w:r>
            <w:r w:rsidRPr="00885E9E">
              <w:rPr>
                <w:rFonts w:eastAsia="Arial" w:cs="Tahoma"/>
                <w:color w:val="00B050"/>
                <w:lang w:val="de-DE"/>
              </w:rPr>
              <w:t>grünen</w:t>
            </w:r>
            <w:r>
              <w:rPr>
                <w:rFonts w:eastAsia="Arial" w:cs="Tahoma"/>
                <w:lang w:val="de-DE"/>
              </w:rPr>
              <w:t xml:space="preserve"> Bereich.</w:t>
            </w:r>
          </w:p>
          <w:p w14:paraId="4C2E42FC" w14:textId="0CF08932" w:rsidR="003E14C1" w:rsidRDefault="00A3745F">
            <w:pPr>
              <w:numPr>
                <w:ilvl w:val="0"/>
                <w:numId w:val="3"/>
              </w:numPr>
              <w:tabs>
                <w:tab w:val="left" w:pos="720"/>
              </w:tabs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Projektmitarbeiter/innen einsatzbereit</w:t>
            </w:r>
          </w:p>
          <w:p w14:paraId="25CC88ED" w14:textId="77777777" w:rsidR="003E14C1" w:rsidRDefault="00A3745F">
            <w:pPr>
              <w:numPr>
                <w:ilvl w:val="0"/>
                <w:numId w:val="4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Ressourcen zur Erledigung der Tagesarbeiten vorhanden</w:t>
            </w:r>
          </w:p>
          <w:p w14:paraId="2920B2AC" w14:textId="779A3475" w:rsidR="00633B3F" w:rsidRPr="00633B3F" w:rsidRDefault="00A3745F" w:rsidP="00633B3F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ist kein Betreuereingriff durch die Lehrkraft notwendig</w:t>
            </w:r>
          </w:p>
          <w:p w14:paraId="1CF90540" w14:textId="77777777" w:rsidR="003E14C1" w:rsidRPr="001F4F2B" w:rsidRDefault="00A3745F" w:rsidP="00633B3F">
            <w:pPr>
              <w:numPr>
                <w:ilvl w:val="0"/>
                <w:numId w:val="8"/>
              </w:numPr>
              <w:autoSpaceDE w:val="0"/>
            </w:pPr>
            <w:r>
              <w:rPr>
                <w:rFonts w:eastAsia="Arial" w:cs="Tahoma"/>
                <w:lang w:val="de-DE"/>
              </w:rPr>
              <w:t>Es wurde seit der letzten ITP_LA-Einheit nichts außerhalb des Unterrichtes gearbeitet (ansonsten Beilage)</w:t>
            </w:r>
          </w:p>
          <w:p w14:paraId="4E02ABB5" w14:textId="7B452661" w:rsidR="001F4F2B" w:rsidRDefault="001F4F2B" w:rsidP="001F4F2B">
            <w:pPr>
              <w:autoSpaceDE w:val="0"/>
            </w:pPr>
          </w:p>
        </w:tc>
      </w:tr>
    </w:tbl>
    <w:p w14:paraId="33E25D4F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Meilensteinplan Soll/Ist</w:t>
      </w:r>
    </w:p>
    <w:p w14:paraId="0E225EB8" w14:textId="77777777" w:rsidR="003E14C1" w:rsidRDefault="00A3745F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In diesem Abschnitt wird ein Soll/Ist-Vergleich des Meilensteinplanes geführt und dieser anschließend interpretiert.</w:t>
      </w:r>
    </w:p>
    <w:p w14:paraId="5798631A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Termine</w:t>
      </w:r>
    </w:p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1270"/>
        <w:gridCol w:w="5138"/>
        <w:gridCol w:w="1620"/>
        <w:gridCol w:w="1444"/>
      </w:tblGrid>
      <w:tr w:rsidR="003E14C1" w14:paraId="0D9E4F6E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EC75F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Nummer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D342B5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Name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2E043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Solldatum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524142" w14:textId="77777777" w:rsidR="003E14C1" w:rsidRDefault="00A3745F">
            <w:pPr>
              <w:autoSpaceDE w:val="0"/>
              <w:snapToGrid w:val="0"/>
              <w:jc w:val="center"/>
            </w:pPr>
            <w:r>
              <w:rPr>
                <w:rFonts w:eastAsia="Arial" w:cs="Tahoma"/>
                <w:i/>
                <w:iCs/>
                <w:lang w:val="de-DE"/>
              </w:rPr>
              <w:t>Istdatum</w:t>
            </w:r>
          </w:p>
        </w:tc>
      </w:tr>
      <w:tr w:rsidR="003E14C1" w14:paraId="11FDCAB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59E942" w14:textId="5A82E0A7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</w:t>
            </w:r>
            <w:r w:rsidR="00393A44">
              <w:rPr>
                <w:rFonts w:eastAsia="Arial" w:cs="Tahoma"/>
                <w:lang w:val="de-DE"/>
              </w:rPr>
              <w:t>1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564897" w14:textId="2DA985F0" w:rsidR="003E14C1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 gestartet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2BAADE" w14:textId="33D951A0" w:rsidR="003E14C1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02</w:t>
            </w:r>
            <w:r w:rsidR="00A3745F">
              <w:rPr>
                <w:rFonts w:eastAsia="Arial" w:cs="Tahoma"/>
                <w:lang w:val="de-DE"/>
              </w:rPr>
              <w:t>.0</w:t>
            </w:r>
            <w:r w:rsidR="00741D41">
              <w:rPr>
                <w:rFonts w:eastAsia="Arial" w:cs="Tahoma"/>
                <w:lang w:val="de-DE"/>
              </w:rPr>
              <w:t>5</w:t>
            </w:r>
            <w:r w:rsidR="00A3745F">
              <w:rPr>
                <w:rFonts w:eastAsia="Arial" w:cs="Tahoma"/>
                <w:lang w:val="de-DE"/>
              </w:rPr>
              <w:t>.20</w:t>
            </w:r>
            <w:r w:rsidR="00741D41">
              <w:rPr>
                <w:rFonts w:eastAsia="Arial" w:cs="Tahoma"/>
                <w:lang w:val="de-DE"/>
              </w:rPr>
              <w:t>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46AA3D" w14:textId="624C4657" w:rsidR="003E14C1" w:rsidRDefault="000D07C2">
            <w:pPr>
              <w:autoSpaceDE w:val="0"/>
              <w:snapToGrid w:val="0"/>
            </w:pPr>
            <w:r>
              <w:rPr>
                <w:rFonts w:eastAsia="Arial" w:cs="Tahoma"/>
                <w:lang w:val="de-DE"/>
              </w:rPr>
              <w:t>1</w:t>
            </w:r>
            <w:r w:rsidR="000203EA">
              <w:rPr>
                <w:rFonts w:eastAsia="Arial" w:cs="Tahoma"/>
                <w:lang w:val="de-DE"/>
              </w:rPr>
              <w:t>6</w:t>
            </w:r>
            <w:r w:rsidR="00741D41">
              <w:rPr>
                <w:rFonts w:eastAsia="Arial" w:cs="Tahoma"/>
                <w:lang w:val="de-DE"/>
              </w:rPr>
              <w:t>.05.2022</w:t>
            </w:r>
          </w:p>
        </w:tc>
      </w:tr>
      <w:tr w:rsidR="00393A44" w14:paraId="35A9CE7C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8D39E2" w14:textId="664A7826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M2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F27C87" w14:textId="1531640E" w:rsidR="00393A44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Grobplanung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A01053" w14:textId="41CAE161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05.05.2022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9F0C5C" w14:textId="24950BAC" w:rsidR="00393A44" w:rsidRDefault="00EB643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05.05.2022</w:t>
            </w:r>
          </w:p>
        </w:tc>
      </w:tr>
      <w:tr w:rsidR="00393A44" w14:paraId="3150BCB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1857A9" w14:textId="5435BADD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M3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E7D6FF" w14:textId="01884240" w:rsidR="00393A44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Feinplanung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2FBDFE" w14:textId="28AA97B0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12.05.2022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988C73" w14:textId="12DCC4DD" w:rsidR="00393A44" w:rsidRDefault="00EB643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16.05.2022</w:t>
            </w:r>
          </w:p>
        </w:tc>
      </w:tr>
      <w:tr w:rsidR="00393A44" w14:paraId="128398B3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179598" w14:textId="70123F36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M4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D2C01C" w14:textId="43EBC5EC" w:rsidR="00393A44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Tools vorbereitet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20CE7B" w14:textId="4D71BE68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16.05.2022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9E3C7F" w14:textId="51DA59C1" w:rsidR="00393A44" w:rsidRDefault="00EB643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03.05.2022</w:t>
            </w:r>
          </w:p>
        </w:tc>
      </w:tr>
      <w:tr w:rsidR="00393A44" w14:paraId="4593B061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09C2C1" w14:textId="7F23F1BA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M5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813011" w14:textId="20CA4A65" w:rsidR="00393A44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Stage</w:t>
            </w:r>
            <w:r w:rsidR="00E85BD5">
              <w:rPr>
                <w:rFonts w:eastAsia="Arial" w:cs="Tahoma"/>
                <w:lang w:val="de-DE"/>
              </w:rPr>
              <w:t xml:space="preserve">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1DE0BB" w14:textId="3E65F3E0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30.05.2022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4336A1" w14:textId="77777777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393A44" w14:paraId="67E3B741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01BCD0" w14:textId="0B00C000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M6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B56DB9" w14:textId="37B00040" w:rsidR="00393A44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Enemy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3F3D35" w14:textId="3DB98AB6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23.05.2022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1BDC6B" w14:textId="77777777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393A44" w14:paraId="62792959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3FDF67" w14:textId="36197CBF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M7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6A5E2B" w14:textId="413F30D9" w:rsidR="00393A44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Punktesystem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AB52BD" w14:textId="3ED17511" w:rsidR="00393A44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06.06.2022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920291" w14:textId="77777777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9E783A" w14:paraId="782E050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CA5D47" w14:textId="1C0E92F4" w:rsidR="009E783A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M8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6957B7" w14:textId="53975B5B" w:rsidR="009E783A" w:rsidRDefault="00A15D02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Menü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56E91C" w14:textId="56F9F9D2" w:rsidR="009E783A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09.06.2022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39CB03" w14:textId="77777777" w:rsidR="009E783A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9E783A" w14:paraId="6E3AC6DE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664B6" w14:textId="34D8E7CA" w:rsidR="009E783A" w:rsidRDefault="00DD5EEC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M9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E2504B" w14:textId="6D723B22" w:rsidR="009E783A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Projektabnahme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2F0D3C" w14:textId="05828519" w:rsidR="009E783A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13.06.2022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1B9548" w14:textId="77777777" w:rsidR="009E783A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7D58D0" w14:paraId="00C8F7B2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8068CD" w14:textId="7230CBF3" w:rsidR="007D58D0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M10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416B8B" w14:textId="41A18AE1" w:rsidR="007D58D0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Nachprojektphase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C7A311" w14:textId="50BD65B2" w:rsidR="007D58D0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20.06.2022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C7886A" w14:textId="77777777" w:rsidR="007D58D0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</w:tbl>
    <w:p w14:paraId="6CD45A9C" w14:textId="3313D716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Interpretation</w:t>
      </w:r>
    </w:p>
    <w:p w14:paraId="1B2F3106" w14:textId="1A88ACEB" w:rsidR="008C0C9A" w:rsidRPr="008C0C9A" w:rsidRDefault="008C0C9A" w:rsidP="008C0C9A">
      <w:pPr>
        <w:rPr>
          <w:lang w:val="de-DE"/>
        </w:rPr>
      </w:pPr>
      <w:r>
        <w:rPr>
          <w:lang w:val="de-DE"/>
        </w:rPr>
        <w:t>Durch die Verzögerung aller Termine, sind wir grundsätzlich etwas weiter hinten. Allerdings haben wir diese (halbe) Woche gut wieder aufgeholt und mehr geschafft, als geplant.</w:t>
      </w:r>
    </w:p>
    <w:p w14:paraId="3851410F" w14:textId="77777777" w:rsidR="003E14C1" w:rsidRDefault="00A3745F">
      <w:pPr>
        <w:pStyle w:val="berschrift11"/>
        <w:numPr>
          <w:ilvl w:val="0"/>
          <w:numId w:val="2"/>
        </w:numPr>
        <w:tabs>
          <w:tab w:val="clear" w:pos="1944"/>
          <w:tab w:val="left" w:pos="3022"/>
        </w:tabs>
        <w:ind w:left="1511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Agenda</w:t>
      </w:r>
    </w:p>
    <w:p w14:paraId="2039A056" w14:textId="2B1B2418" w:rsidR="003E14C1" w:rsidRPr="00E872CE" w:rsidRDefault="00E872CE" w:rsidP="00E872CE">
      <w:pPr>
        <w:numPr>
          <w:ilvl w:val="0"/>
          <w:numId w:val="9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C72960">
        <w:rPr>
          <w:rFonts w:eastAsia="Arial" w:cs="Tahoma"/>
          <w:lang w:val="de-DE"/>
        </w:rPr>
        <w:t>Camera + Hit-Detection anfangen + Crouching + Titlemusik erstellen</w:t>
      </w:r>
    </w:p>
    <w:p w14:paraId="58B40C62" w14:textId="207E7DEC" w:rsidR="00E872CE" w:rsidRPr="00E309E7" w:rsidRDefault="00E872CE" w:rsidP="00E872CE">
      <w:pPr>
        <w:numPr>
          <w:ilvl w:val="0"/>
          <w:numId w:val="9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E22A51">
        <w:rPr>
          <w:rFonts w:eastAsia="Arial" w:cs="Tahoma"/>
          <w:lang w:val="de-DE"/>
        </w:rPr>
        <w:t xml:space="preserve">Tilemaps + StealthMechanics + </w:t>
      </w:r>
      <w:r w:rsidR="003011FA">
        <w:rPr>
          <w:rFonts w:eastAsia="Arial" w:cs="Tahoma"/>
          <w:lang w:val="de-DE"/>
        </w:rPr>
        <w:t xml:space="preserve">GameOver Musik + </w:t>
      </w:r>
      <w:r w:rsidR="00C72960">
        <w:rPr>
          <w:rFonts w:eastAsia="Arial" w:cs="Tahoma"/>
          <w:lang w:val="de-DE"/>
        </w:rPr>
        <w:t>Stage Sprites designe</w:t>
      </w:r>
      <w:r w:rsidR="00C56228">
        <w:rPr>
          <w:rFonts w:eastAsia="Arial" w:cs="Tahoma"/>
          <w:lang w:val="de-DE"/>
        </w:rPr>
        <w:t>n</w:t>
      </w:r>
    </w:p>
    <w:p w14:paraId="5DC8CC72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noch nicht erledigte Aufgaben</w:t>
      </w:r>
    </w:p>
    <w:p w14:paraId="7B581D02" w14:textId="1DE9DD99" w:rsidR="003E14C1" w:rsidRPr="00F24B07" w:rsidRDefault="00F24B07" w:rsidP="00F24B07">
      <w:pPr>
        <w:numPr>
          <w:ilvl w:val="0"/>
          <w:numId w:val="10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614D2F">
        <w:rPr>
          <w:rFonts w:eastAsia="Arial" w:cs="Tahoma"/>
          <w:lang w:val="de-DE"/>
        </w:rPr>
        <w:t>Enemy</w:t>
      </w:r>
      <w:r w:rsidR="008A63E5">
        <w:rPr>
          <w:rFonts w:eastAsia="Arial" w:cs="Tahoma"/>
          <w:lang w:val="de-DE"/>
        </w:rPr>
        <w:t xml:space="preserve"> </w:t>
      </w:r>
    </w:p>
    <w:p w14:paraId="33E04DB3" w14:textId="770ED418" w:rsidR="00F24B07" w:rsidRPr="00F24B07" w:rsidRDefault="00F24B07" w:rsidP="00F24B07">
      <w:pPr>
        <w:numPr>
          <w:ilvl w:val="0"/>
          <w:numId w:val="10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614D2F">
        <w:rPr>
          <w:rFonts w:eastAsia="Arial" w:cs="Tahoma"/>
          <w:lang w:val="de-DE"/>
        </w:rPr>
        <w:t>Enemy</w:t>
      </w:r>
    </w:p>
    <w:p w14:paraId="7E5DCFA2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zu erledigende Aufgaben</w:t>
      </w:r>
    </w:p>
    <w:p w14:paraId="06D8132F" w14:textId="39F7611B" w:rsidR="0003766D" w:rsidRPr="0003766D" w:rsidRDefault="0003766D" w:rsidP="0003766D">
      <w:pPr>
        <w:numPr>
          <w:ilvl w:val="0"/>
          <w:numId w:val="11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CE3D19">
        <w:rPr>
          <w:rFonts w:eastAsia="Arial" w:cs="Tahoma"/>
          <w:lang w:val="de-DE"/>
        </w:rPr>
        <w:t>Enemy</w:t>
      </w:r>
    </w:p>
    <w:p w14:paraId="356620EF" w14:textId="51F00056" w:rsidR="0003766D" w:rsidRPr="00B41C9C" w:rsidRDefault="0003766D" w:rsidP="00B41C9C">
      <w:pPr>
        <w:numPr>
          <w:ilvl w:val="0"/>
          <w:numId w:val="11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CE3D19">
        <w:rPr>
          <w:rFonts w:eastAsia="Arial" w:cs="Tahoma"/>
          <w:lang w:val="de-DE"/>
        </w:rPr>
        <w:t>Enemy</w:t>
      </w:r>
    </w:p>
    <w:p w14:paraId="67EC5BDE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Projektbezogene Aspekte</w:t>
      </w:r>
    </w:p>
    <w:p w14:paraId="718D520D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technische Probleme</w:t>
      </w:r>
    </w:p>
    <w:p w14:paraId="5591A6F8" w14:textId="7B147A7D" w:rsidR="003E14C1" w:rsidRPr="007F0B96" w:rsidRDefault="007F0B96" w:rsidP="007F0B96">
      <w:pPr>
        <w:numPr>
          <w:ilvl w:val="0"/>
          <w:numId w:val="12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5BAC15B4" w14:textId="0EF89874" w:rsidR="007F0B96" w:rsidRPr="007F0B96" w:rsidRDefault="007F0B96" w:rsidP="007F0B96">
      <w:pPr>
        <w:numPr>
          <w:ilvl w:val="0"/>
          <w:numId w:val="12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D33BD0">
        <w:rPr>
          <w:rFonts w:eastAsia="Arial" w:cs="Tahoma"/>
          <w:lang w:val="de-DE"/>
        </w:rPr>
        <w:t>keine</w:t>
      </w:r>
    </w:p>
    <w:p w14:paraId="4FBF67D0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Probleme im Team</w:t>
      </w:r>
    </w:p>
    <w:p w14:paraId="7CFE69BB" w14:textId="6D0E1C78" w:rsidR="003E14C1" w:rsidRPr="00372622" w:rsidRDefault="00372622" w:rsidP="00372622">
      <w:pPr>
        <w:numPr>
          <w:ilvl w:val="0"/>
          <w:numId w:val="13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DA085C">
        <w:rPr>
          <w:rFonts w:eastAsia="Arial" w:cs="Tahoma"/>
          <w:lang w:val="de-DE"/>
        </w:rPr>
        <w:t>Grafiker machen sich zu wenig Gedanken und Zeichnungen bzgl. der Grafiken</w:t>
      </w:r>
    </w:p>
    <w:p w14:paraId="3502E72B" w14:textId="6636D69A" w:rsidR="00372622" w:rsidRPr="00372622" w:rsidRDefault="00372622" w:rsidP="00372622">
      <w:pPr>
        <w:numPr>
          <w:ilvl w:val="0"/>
          <w:numId w:val="13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F93DB2">
        <w:rPr>
          <w:rFonts w:eastAsia="Arial" w:cs="Tahoma"/>
          <w:lang w:val="de-DE"/>
        </w:rPr>
        <w:t xml:space="preserve">Grafiker fragen Programmierer ob Grafiken </w:t>
      </w:r>
      <w:r w:rsidR="00E9079F">
        <w:rPr>
          <w:rFonts w:eastAsia="Arial" w:cs="Tahoma"/>
          <w:lang w:val="de-DE"/>
        </w:rPr>
        <w:t xml:space="preserve">so </w:t>
      </w:r>
      <w:r w:rsidR="00F93DB2">
        <w:rPr>
          <w:rFonts w:eastAsia="Arial" w:cs="Tahoma"/>
          <w:lang w:val="de-DE"/>
        </w:rPr>
        <w:t xml:space="preserve">passen… Programmierer sind </w:t>
      </w:r>
      <w:r w:rsidR="0067245A">
        <w:rPr>
          <w:rFonts w:eastAsia="Arial" w:cs="Tahoma"/>
          <w:lang w:val="de-DE"/>
        </w:rPr>
        <w:t xml:space="preserve">aber </w:t>
      </w:r>
      <w:r w:rsidR="00F93DB2">
        <w:rPr>
          <w:rFonts w:eastAsia="Arial" w:cs="Tahoma"/>
          <w:lang w:val="de-DE"/>
        </w:rPr>
        <w:t>keine Grafiker…</w:t>
      </w:r>
    </w:p>
    <w:p w14:paraId="472B1C9A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andere Probleme</w:t>
      </w:r>
    </w:p>
    <w:p w14:paraId="5BF5088D" w14:textId="3CA99CB4" w:rsidR="003E14C1" w:rsidRPr="00EF1F28" w:rsidRDefault="00EF1F28" w:rsidP="00EF1F28">
      <w:pPr>
        <w:numPr>
          <w:ilvl w:val="0"/>
          <w:numId w:val="14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CD5D45">
        <w:rPr>
          <w:rFonts w:eastAsia="Arial" w:cs="Tahoma"/>
          <w:lang w:val="de-DE"/>
        </w:rPr>
        <w:t>Jour Fix Planung unklar</w:t>
      </w:r>
    </w:p>
    <w:p w14:paraId="46B93F30" w14:textId="36363277" w:rsidR="00EF1F28" w:rsidRPr="00EF1F28" w:rsidRDefault="00EF1F28" w:rsidP="00EF1F28">
      <w:pPr>
        <w:numPr>
          <w:ilvl w:val="0"/>
          <w:numId w:val="14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6315E8">
        <w:rPr>
          <w:rFonts w:eastAsia="Arial" w:cs="Tahoma"/>
          <w:lang w:val="de-DE"/>
        </w:rPr>
        <w:t>keine</w:t>
      </w:r>
    </w:p>
    <w:p w14:paraId="6255E36F" w14:textId="77777777" w:rsidR="003E14C1" w:rsidRDefault="003E14C1">
      <w:pPr>
        <w:rPr>
          <w:rFonts w:cs="Tahoma"/>
          <w:lang w:val="de-DE"/>
        </w:rPr>
      </w:pPr>
    </w:p>
    <w:p w14:paraId="14030DD7" w14:textId="77777777" w:rsidR="003E14C1" w:rsidRDefault="003E14C1"/>
    <w:sectPr w:rsidR="003E14C1">
      <w:footerReference w:type="default" r:id="rId8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C3555" w14:textId="77777777" w:rsidR="003E14C1" w:rsidRDefault="00A3745F">
      <w:r>
        <w:separator/>
      </w:r>
    </w:p>
  </w:endnote>
  <w:endnote w:type="continuationSeparator" w:id="0">
    <w:p w14:paraId="404BAE60" w14:textId="77777777" w:rsidR="003E14C1" w:rsidRDefault="00A3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5B6C" w14:textId="2A93767A" w:rsidR="003E14C1" w:rsidRDefault="00A3745F">
    <w:pPr>
      <w:pStyle w:val="Fuzeile"/>
    </w:pPr>
    <w:r>
      <w:rPr>
        <w:sz w:val="16"/>
        <w:szCs w:val="16"/>
      </w:rPr>
      <w:t>&lt;</w:t>
    </w:r>
    <w:r w:rsidR="00DA08DB">
      <w:rPr>
        <w:sz w:val="16"/>
        <w:szCs w:val="16"/>
      </w:rPr>
      <w:t>21/22-3A-221</w:t>
    </w:r>
    <w:r>
      <w:rPr>
        <w:sz w:val="16"/>
        <w:szCs w:val="16"/>
      </w:rPr>
      <w:t>&gt; | B_11</w:t>
    </w:r>
    <w:r w:rsidR="00794004">
      <w:rPr>
        <w:sz w:val="16"/>
        <w:szCs w:val="16"/>
      </w:rPr>
      <w:t>4</w:t>
    </w:r>
    <w:r>
      <w:rPr>
        <w:sz w:val="16"/>
        <w:szCs w:val="16"/>
      </w:rPr>
      <w:t xml:space="preserve"> | </w:t>
    </w:r>
    <w:r w:rsidR="00794004">
      <w:rPr>
        <w:sz w:val="16"/>
        <w:szCs w:val="16"/>
      </w:rPr>
      <w:t>1.0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BBED" w14:textId="77777777" w:rsidR="003E14C1" w:rsidRDefault="00A3745F">
      <w:r>
        <w:separator/>
      </w:r>
    </w:p>
  </w:footnote>
  <w:footnote w:type="continuationSeparator" w:id="0">
    <w:p w14:paraId="487E3959" w14:textId="77777777" w:rsidR="003E14C1" w:rsidRDefault="00A37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pStyle w:val="berschrift1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"/>
      <w:lvlJc w:val="left"/>
      <w:pPr>
        <w:tabs>
          <w:tab w:val="num" w:pos="972"/>
        </w:tabs>
        <w:ind w:left="972" w:hanging="432"/>
      </w:pPr>
    </w:lvl>
    <w:lvl w:ilvl="1">
      <w:start w:val="1"/>
      <w:numFmt w:val="decimal"/>
      <w:lvlText w:val="%1.%2"/>
      <w:lvlJc w:val="left"/>
      <w:pPr>
        <w:tabs>
          <w:tab w:val="num" w:pos="1116"/>
        </w:tabs>
        <w:ind w:left="1116" w:hanging="576"/>
      </w:p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36"/>
        </w:tabs>
        <w:ind w:left="18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980"/>
        </w:tabs>
        <w:ind w:left="19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24"/>
        </w:tabs>
        <w:ind w:left="2124" w:hanging="1584"/>
      </w:pPr>
    </w:lvl>
  </w:abstractNum>
  <w:abstractNum w:abstractNumId="2" w15:restartNumberingAfterBreak="0">
    <w:nsid w:val="00000003"/>
    <w:multiLevelType w:val="multilevel"/>
    <w:tmpl w:val="0F82453C"/>
    <w:name w:val="WW8Num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93F21E56"/>
    <w:name w:val="WW8Num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F4282770"/>
    <w:name w:val="WW8Num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2CB3C1A"/>
    <w:multiLevelType w:val="hybridMultilevel"/>
    <w:tmpl w:val="55A05046"/>
    <w:lvl w:ilvl="0" w:tplc="2804A12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70AE6"/>
    <w:multiLevelType w:val="multilevel"/>
    <w:tmpl w:val="0000000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FD3212C"/>
    <w:multiLevelType w:val="hybridMultilevel"/>
    <w:tmpl w:val="E154E1BA"/>
    <w:lvl w:ilvl="0" w:tplc="C90EB95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820C6"/>
    <w:multiLevelType w:val="hybridMultilevel"/>
    <w:tmpl w:val="05481F50"/>
    <w:lvl w:ilvl="0" w:tplc="BDA01B2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E638B"/>
    <w:multiLevelType w:val="hybridMultilevel"/>
    <w:tmpl w:val="1D48D81A"/>
    <w:lvl w:ilvl="0" w:tplc="544C67A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4333F"/>
    <w:multiLevelType w:val="hybridMultilevel"/>
    <w:tmpl w:val="F552F0F6"/>
    <w:lvl w:ilvl="0" w:tplc="306E5D4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54363"/>
    <w:multiLevelType w:val="hybridMultilevel"/>
    <w:tmpl w:val="CC463424"/>
    <w:lvl w:ilvl="0" w:tplc="9790D826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E28B3"/>
    <w:multiLevelType w:val="multilevel"/>
    <w:tmpl w:val="D3C85784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776020084">
    <w:abstractNumId w:val="0"/>
  </w:num>
  <w:num w:numId="2" w16cid:durableId="30882752">
    <w:abstractNumId w:val="1"/>
  </w:num>
  <w:num w:numId="3" w16cid:durableId="1866090765">
    <w:abstractNumId w:val="2"/>
  </w:num>
  <w:num w:numId="4" w16cid:durableId="416635287">
    <w:abstractNumId w:val="3"/>
  </w:num>
  <w:num w:numId="5" w16cid:durableId="1767966925">
    <w:abstractNumId w:val="4"/>
  </w:num>
  <w:num w:numId="6" w16cid:durableId="1795559702">
    <w:abstractNumId w:val="5"/>
  </w:num>
  <w:num w:numId="7" w16cid:durableId="1460487661">
    <w:abstractNumId w:val="7"/>
  </w:num>
  <w:num w:numId="8" w16cid:durableId="204295341">
    <w:abstractNumId w:val="13"/>
  </w:num>
  <w:num w:numId="9" w16cid:durableId="673841420">
    <w:abstractNumId w:val="8"/>
  </w:num>
  <w:num w:numId="10" w16cid:durableId="527834365">
    <w:abstractNumId w:val="12"/>
  </w:num>
  <w:num w:numId="11" w16cid:durableId="145556602">
    <w:abstractNumId w:val="9"/>
  </w:num>
  <w:num w:numId="12" w16cid:durableId="1882592654">
    <w:abstractNumId w:val="11"/>
  </w:num>
  <w:num w:numId="13" w16cid:durableId="1177694227">
    <w:abstractNumId w:val="6"/>
  </w:num>
  <w:num w:numId="14" w16cid:durableId="163112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745F"/>
    <w:rsid w:val="000203EA"/>
    <w:rsid w:val="000317DC"/>
    <w:rsid w:val="0003766D"/>
    <w:rsid w:val="000759F5"/>
    <w:rsid w:val="000A7DB3"/>
    <w:rsid w:val="000D07C2"/>
    <w:rsid w:val="00132768"/>
    <w:rsid w:val="00137E56"/>
    <w:rsid w:val="0017556B"/>
    <w:rsid w:val="001A7C61"/>
    <w:rsid w:val="001C1118"/>
    <w:rsid w:val="001C4638"/>
    <w:rsid w:val="001D5900"/>
    <w:rsid w:val="001D660F"/>
    <w:rsid w:val="001D7CD8"/>
    <w:rsid w:val="001F4F2B"/>
    <w:rsid w:val="00230F1F"/>
    <w:rsid w:val="002614AE"/>
    <w:rsid w:val="00275B12"/>
    <w:rsid w:val="002A415D"/>
    <w:rsid w:val="002A63EC"/>
    <w:rsid w:val="002B6FBF"/>
    <w:rsid w:val="002F3E1B"/>
    <w:rsid w:val="003011FA"/>
    <w:rsid w:val="00320762"/>
    <w:rsid w:val="003353B6"/>
    <w:rsid w:val="0034415F"/>
    <w:rsid w:val="00357B22"/>
    <w:rsid w:val="00365573"/>
    <w:rsid w:val="00372622"/>
    <w:rsid w:val="00393A44"/>
    <w:rsid w:val="003E14C1"/>
    <w:rsid w:val="00476218"/>
    <w:rsid w:val="0052558C"/>
    <w:rsid w:val="00555D1D"/>
    <w:rsid w:val="005B2DA9"/>
    <w:rsid w:val="005E7B1C"/>
    <w:rsid w:val="00614D2F"/>
    <w:rsid w:val="006315E8"/>
    <w:rsid w:val="00633B3F"/>
    <w:rsid w:val="006367AB"/>
    <w:rsid w:val="00654747"/>
    <w:rsid w:val="00671D26"/>
    <w:rsid w:val="0067245A"/>
    <w:rsid w:val="006A49EB"/>
    <w:rsid w:val="006C025B"/>
    <w:rsid w:val="00703648"/>
    <w:rsid w:val="00741D41"/>
    <w:rsid w:val="00783D0A"/>
    <w:rsid w:val="00794004"/>
    <w:rsid w:val="007D58D0"/>
    <w:rsid w:val="007F0B96"/>
    <w:rsid w:val="008245EA"/>
    <w:rsid w:val="0086199D"/>
    <w:rsid w:val="00885E9E"/>
    <w:rsid w:val="008A0BB7"/>
    <w:rsid w:val="008A5814"/>
    <w:rsid w:val="008A63E5"/>
    <w:rsid w:val="008B7D33"/>
    <w:rsid w:val="008C0C9A"/>
    <w:rsid w:val="008F4193"/>
    <w:rsid w:val="009066F7"/>
    <w:rsid w:val="00981F49"/>
    <w:rsid w:val="009E783A"/>
    <w:rsid w:val="00A15D02"/>
    <w:rsid w:val="00A3745F"/>
    <w:rsid w:val="00A479C0"/>
    <w:rsid w:val="00AD69F1"/>
    <w:rsid w:val="00B1039C"/>
    <w:rsid w:val="00B41C9C"/>
    <w:rsid w:val="00C12956"/>
    <w:rsid w:val="00C448AD"/>
    <w:rsid w:val="00C56228"/>
    <w:rsid w:val="00C72960"/>
    <w:rsid w:val="00C84D55"/>
    <w:rsid w:val="00CD5D45"/>
    <w:rsid w:val="00CD5E67"/>
    <w:rsid w:val="00CE3D19"/>
    <w:rsid w:val="00CE50C0"/>
    <w:rsid w:val="00D33BD0"/>
    <w:rsid w:val="00D4143A"/>
    <w:rsid w:val="00D611ED"/>
    <w:rsid w:val="00D83518"/>
    <w:rsid w:val="00DA085C"/>
    <w:rsid w:val="00DA08DB"/>
    <w:rsid w:val="00DD5EEC"/>
    <w:rsid w:val="00E22A51"/>
    <w:rsid w:val="00E309E7"/>
    <w:rsid w:val="00E30AE1"/>
    <w:rsid w:val="00E37EA2"/>
    <w:rsid w:val="00E85BD5"/>
    <w:rsid w:val="00E872CE"/>
    <w:rsid w:val="00E9079F"/>
    <w:rsid w:val="00EB4E97"/>
    <w:rsid w:val="00EB6430"/>
    <w:rsid w:val="00EF0F99"/>
    <w:rsid w:val="00EF1F28"/>
    <w:rsid w:val="00F24B07"/>
    <w:rsid w:val="00F2790F"/>
    <w:rsid w:val="00F4204A"/>
    <w:rsid w:val="00F93DB2"/>
    <w:rsid w:val="00FB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38CA9B5D"/>
  <w15:chartTrackingRefBased/>
  <w15:docId w15:val="{CA774E2E-9F49-479A-BF7E-4446A300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berschrift11">
    <w:name w:val="Überschrift 11"/>
    <w:basedOn w:val="Standard"/>
    <w:next w:val="Standard"/>
    <w:pPr>
      <w:keepNext/>
      <w:numPr>
        <w:numId w:val="1"/>
      </w:numPr>
      <w:tabs>
        <w:tab w:val="left" w:pos="1944"/>
      </w:tabs>
      <w:spacing w:before="240" w:after="60"/>
      <w:ind w:left="972"/>
    </w:pPr>
    <w:rPr>
      <w:rFonts w:ascii="Arial" w:eastAsia="Arial" w:hAnsi="Arial" w:cs="Arial"/>
      <w:b/>
      <w:bCs/>
      <w:sz w:val="32"/>
      <w:szCs w:val="32"/>
    </w:rPr>
  </w:style>
  <w:style w:type="paragraph" w:customStyle="1" w:styleId="berschrift21">
    <w:name w:val="Überschrift 21"/>
    <w:basedOn w:val="Standard"/>
    <w:next w:val="Standard"/>
    <w:pPr>
      <w:keepNext/>
      <w:tabs>
        <w:tab w:val="num" w:pos="0"/>
        <w:tab w:val="left" w:pos="2232"/>
      </w:tabs>
      <w:spacing w:before="240" w:after="60"/>
      <w:ind w:left="1116" w:hanging="576"/>
    </w:pPr>
    <w:rPr>
      <w:rFonts w:ascii="Arial" w:eastAsia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101</cp:revision>
  <cp:lastPrinted>2022-05-26T07:42:00Z</cp:lastPrinted>
  <dcterms:created xsi:type="dcterms:W3CDTF">2022-01-18T14:06:00Z</dcterms:created>
  <dcterms:modified xsi:type="dcterms:W3CDTF">2022-05-26T07:43:00Z</dcterms:modified>
</cp:coreProperties>
</file>