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6E9E" w14:textId="4AECED03" w:rsidR="00FC2FB1" w:rsidRDefault="00FC3D27" w:rsidP="00FC3D27">
      <w:pPr>
        <w:jc w:val="center"/>
        <w:rPr>
          <w:sz w:val="36"/>
          <w:szCs w:val="36"/>
          <w:lang w:val="de-DE"/>
        </w:rPr>
      </w:pPr>
      <w:r w:rsidRPr="00FC3D27">
        <w:rPr>
          <w:sz w:val="36"/>
          <w:szCs w:val="36"/>
          <w:lang w:val="de-DE"/>
        </w:rPr>
        <w:t>Führung</w:t>
      </w:r>
    </w:p>
    <w:p w14:paraId="032F373B" w14:textId="62CAD790" w:rsidR="00E30354" w:rsidRPr="00E30354" w:rsidRDefault="00E30354" w:rsidP="00FC3D27">
      <w:r w:rsidRPr="00E30354">
        <w:t>Führung bezeichnet die Anleitung von Menschen zu einem bestimmten Ziel hin und setzt eine Beziehung zwischen Führungskraft und Geführten voraus. Es gibt transaktionale und transformationale Führung, bei der auch die Rangdynamik eine Rolle spielt.</w:t>
      </w:r>
    </w:p>
    <w:p w14:paraId="68D9818C" w14:textId="295DED97" w:rsidR="00E30354" w:rsidRDefault="00E30354" w:rsidP="00E30354">
      <w:pPr>
        <w:rPr>
          <w:sz w:val="28"/>
          <w:szCs w:val="28"/>
          <w:u w:val="single"/>
          <w:lang w:val="de-DE"/>
        </w:rPr>
      </w:pPr>
      <w:r w:rsidRPr="00E30354">
        <w:rPr>
          <w:sz w:val="28"/>
          <w:szCs w:val="28"/>
          <w:u w:val="single"/>
          <w:lang w:val="de-DE"/>
        </w:rPr>
        <w:t>Was ist Delegation?</w:t>
      </w:r>
    </w:p>
    <w:p w14:paraId="7F23A02F" w14:textId="77777777" w:rsidR="00E30354" w:rsidRPr="00E30354" w:rsidRDefault="00E30354" w:rsidP="00E30354">
      <w:r w:rsidRPr="00E30354">
        <w:t>Delegation bedeutet, Verantwortung und Aufgaben an andere Personen zu übertragen. Dabei gibt es einige grundsätzliche Voraussetzungen und Informationen, die passen bzw. vorhanden sein müssen:</w:t>
      </w:r>
    </w:p>
    <w:p w14:paraId="14C521D7" w14:textId="77777777" w:rsidR="00E30354" w:rsidRPr="00E30354" w:rsidRDefault="00E30354" w:rsidP="00E30354">
      <w:pPr>
        <w:pStyle w:val="Listenabsatz"/>
        <w:numPr>
          <w:ilvl w:val="0"/>
          <w:numId w:val="6"/>
        </w:numPr>
      </w:pPr>
      <w:r w:rsidRPr="00555415">
        <w:rPr>
          <w:b/>
          <w:bCs/>
        </w:rPr>
        <w:t xml:space="preserve">Klarheit über die zu delegierende Aufgabe: </w:t>
      </w:r>
      <w:r w:rsidRPr="00E30354">
        <w:t>Die Aufgabe, die delegiert werden soll, muss klar definiert sein, damit die Person, der sie übertragen wird, weiß, was von ihr erwartet wird.</w:t>
      </w:r>
    </w:p>
    <w:p w14:paraId="69AFE4D5" w14:textId="77777777" w:rsidR="00E30354" w:rsidRPr="00E30354" w:rsidRDefault="00E30354" w:rsidP="00E30354">
      <w:pPr>
        <w:pStyle w:val="Listenabsatz"/>
        <w:numPr>
          <w:ilvl w:val="0"/>
          <w:numId w:val="6"/>
        </w:numPr>
      </w:pPr>
      <w:r w:rsidRPr="00555415">
        <w:rPr>
          <w:b/>
          <w:bCs/>
        </w:rPr>
        <w:t>Vertrauen:</w:t>
      </w:r>
      <w:r w:rsidRPr="00E30354">
        <w:t xml:space="preserve"> Die Führungskraft muss Vertrauen in die Person haben, der sie die Aufgabe überträgt, und glauben, dass sie in der Lage ist, die Aufgabe erfolgreich zu erledigen.</w:t>
      </w:r>
    </w:p>
    <w:p w14:paraId="1BEAB445" w14:textId="77777777" w:rsidR="00E30354" w:rsidRPr="00E30354" w:rsidRDefault="00E30354" w:rsidP="00E30354">
      <w:pPr>
        <w:pStyle w:val="Listenabsatz"/>
        <w:numPr>
          <w:ilvl w:val="0"/>
          <w:numId w:val="6"/>
        </w:numPr>
      </w:pPr>
      <w:r w:rsidRPr="00555415">
        <w:rPr>
          <w:b/>
          <w:bCs/>
        </w:rPr>
        <w:t>Kompetenz und Ressourcen:</w:t>
      </w:r>
      <w:r w:rsidRPr="00E30354">
        <w:t xml:space="preserve"> Die Person, der die Aufgabe übertragen wird, muss über die notwendige Kompetenz und die benötigten Ressourcen verfügen, um die Aufgabe erfolgreich zu erledigen.</w:t>
      </w:r>
    </w:p>
    <w:p w14:paraId="16127C55" w14:textId="77777777" w:rsidR="00E30354" w:rsidRPr="00E30354" w:rsidRDefault="00E30354" w:rsidP="00E30354">
      <w:pPr>
        <w:pStyle w:val="Listenabsatz"/>
        <w:numPr>
          <w:ilvl w:val="0"/>
          <w:numId w:val="6"/>
        </w:numPr>
      </w:pPr>
      <w:r w:rsidRPr="00555415">
        <w:rPr>
          <w:b/>
          <w:bCs/>
        </w:rPr>
        <w:t>Klarheit über Verantwortlichkeiten und Befugnisse:</w:t>
      </w:r>
      <w:r w:rsidRPr="00E30354">
        <w:t xml:space="preserve"> Es ist wichtig, dass die Person, der die Aufgabe übertragen wird, weiß, was ihre Verantwortlichkeiten sind und welche Befugnisse sie hat, um die Aufgabe erfolgreich zu erledigen.</w:t>
      </w:r>
    </w:p>
    <w:p w14:paraId="5E38845F" w14:textId="77777777" w:rsidR="00E30354" w:rsidRPr="00E30354" w:rsidRDefault="00E30354" w:rsidP="00E30354">
      <w:pPr>
        <w:pStyle w:val="Listenabsatz"/>
        <w:numPr>
          <w:ilvl w:val="0"/>
          <w:numId w:val="6"/>
        </w:numPr>
      </w:pPr>
      <w:r w:rsidRPr="00555415">
        <w:rPr>
          <w:b/>
          <w:bCs/>
        </w:rPr>
        <w:t>Kommunikation und Vereinbarung von Zielen und Vorgehensweisen:</w:t>
      </w:r>
      <w:r w:rsidRPr="00E30354">
        <w:t xml:space="preserve"> Die Führungskraft und die Person, der die Aufgabe übertragen wird, müssen sich über Ziele und Vorgehensweisen einigen und sicherstellen, dass sie auf der gleichen Seite sind.</w:t>
      </w:r>
    </w:p>
    <w:p w14:paraId="31BE39D3" w14:textId="463AC7E3" w:rsidR="00E30354" w:rsidRPr="00555415" w:rsidRDefault="00E30354" w:rsidP="00E30354">
      <w:pPr>
        <w:pStyle w:val="Listenabsatz"/>
        <w:numPr>
          <w:ilvl w:val="0"/>
          <w:numId w:val="6"/>
        </w:numPr>
      </w:pPr>
      <w:r w:rsidRPr="00555415">
        <w:rPr>
          <w:b/>
          <w:bCs/>
        </w:rPr>
        <w:t>Überwachung und Unterstützung bei Bedarf:</w:t>
      </w:r>
      <w:r w:rsidRPr="00E30354">
        <w:t xml:space="preserve"> Die Führungskraft muss sicherstellen, dass die Person, der die Aufgabe übertragen wurde, die notwendige Unterstützung erhält und die Aufgabe erfolgreich erledigen kann. Eine Überwachung und ein Feedback-Mechanismus sind auch wichtig, um sicherzustellen, dass die Aufgabe erfolgreich abgeschlossen wird.</w:t>
      </w:r>
    </w:p>
    <w:p w14:paraId="23EC9AAE" w14:textId="77777777" w:rsidR="00E30354" w:rsidRPr="00E30354" w:rsidRDefault="00E30354" w:rsidP="00E30354">
      <w:pPr>
        <w:rPr>
          <w:sz w:val="28"/>
          <w:szCs w:val="28"/>
          <w:u w:val="single"/>
        </w:rPr>
      </w:pPr>
      <w:r w:rsidRPr="00E30354">
        <w:rPr>
          <w:sz w:val="28"/>
          <w:szCs w:val="28"/>
          <w:u w:val="single"/>
        </w:rPr>
        <w:t>Konzepte von Führung</w:t>
      </w:r>
    </w:p>
    <w:p w14:paraId="46F6D9F4" w14:textId="77777777" w:rsidR="00E30354" w:rsidRPr="00E30354" w:rsidRDefault="00E30354" w:rsidP="00E30354">
      <w:r w:rsidRPr="00E30354">
        <w:t>Es gibt verschiedene Konzepte von Führung, die im Laufe der Geschichte entwickelt wurden. Zu den bekanntesten zählen:</w:t>
      </w:r>
    </w:p>
    <w:p w14:paraId="07145031" w14:textId="77777777" w:rsidR="00E30354" w:rsidRPr="00E30354" w:rsidRDefault="00E30354" w:rsidP="00E30354">
      <w:pPr>
        <w:numPr>
          <w:ilvl w:val="0"/>
          <w:numId w:val="1"/>
        </w:numPr>
      </w:pPr>
      <w:r w:rsidRPr="00E30354">
        <w:rPr>
          <w:b/>
          <w:bCs/>
        </w:rPr>
        <w:t>Eindimensionale Modelle</w:t>
      </w:r>
      <w:r w:rsidRPr="00E30354">
        <w:t xml:space="preserve">: Hierbei werden Führungspersonen anhand einer Dimension kategorisiert, z.B. autoritär, </w:t>
      </w:r>
      <w:proofErr w:type="spellStart"/>
      <w:r w:rsidRPr="00E30354">
        <w:t>laissez-faire</w:t>
      </w:r>
      <w:proofErr w:type="spellEnd"/>
      <w:r w:rsidRPr="00E30354">
        <w:t>, kooperativ usw.</w:t>
      </w:r>
    </w:p>
    <w:p w14:paraId="31552684" w14:textId="77777777" w:rsidR="00E30354" w:rsidRPr="00E30354" w:rsidRDefault="00E30354" w:rsidP="00E30354">
      <w:pPr>
        <w:numPr>
          <w:ilvl w:val="0"/>
          <w:numId w:val="1"/>
        </w:numPr>
      </w:pPr>
      <w:r w:rsidRPr="00E30354">
        <w:rPr>
          <w:b/>
          <w:bCs/>
        </w:rPr>
        <w:t>Zweidimensionale Modelle:</w:t>
      </w:r>
      <w:r w:rsidRPr="00E30354">
        <w:t xml:space="preserve"> Hierbei werden Führungspersonen anhand zweier Dimensionen kategorisiert, z.B. </w:t>
      </w:r>
      <w:proofErr w:type="spellStart"/>
      <w:r w:rsidRPr="00E30354">
        <w:t>Managerial</w:t>
      </w:r>
      <w:proofErr w:type="spellEnd"/>
      <w:r w:rsidRPr="00E30354">
        <w:t xml:space="preserve"> </w:t>
      </w:r>
      <w:proofErr w:type="spellStart"/>
      <w:r w:rsidRPr="00E30354">
        <w:t>Grid</w:t>
      </w:r>
      <w:proofErr w:type="spellEnd"/>
      <w:r w:rsidRPr="00E30354">
        <w:t xml:space="preserve"> (Führungsverhalten vs. Mitarbeiterorientierung).</w:t>
      </w:r>
    </w:p>
    <w:p w14:paraId="2AB37111" w14:textId="77777777" w:rsidR="00E30354" w:rsidRPr="00E30354" w:rsidRDefault="00E30354" w:rsidP="00E30354">
      <w:pPr>
        <w:numPr>
          <w:ilvl w:val="0"/>
          <w:numId w:val="1"/>
        </w:numPr>
      </w:pPr>
      <w:r w:rsidRPr="00E30354">
        <w:rPr>
          <w:b/>
          <w:bCs/>
        </w:rPr>
        <w:t>Situatives Führen:</w:t>
      </w:r>
      <w:r w:rsidRPr="00E30354">
        <w:t xml:space="preserve"> Führungskräfte passen ihren Führungsstil an die jeweilige Situation an.</w:t>
      </w:r>
    </w:p>
    <w:p w14:paraId="41056E38" w14:textId="77777777" w:rsidR="00E30354" w:rsidRPr="00E30354" w:rsidRDefault="00E30354" w:rsidP="00E30354">
      <w:pPr>
        <w:numPr>
          <w:ilvl w:val="0"/>
          <w:numId w:val="1"/>
        </w:numPr>
      </w:pPr>
      <w:r w:rsidRPr="00E30354">
        <w:rPr>
          <w:b/>
          <w:bCs/>
        </w:rPr>
        <w:t>Drei-dimensionale Modelle:</w:t>
      </w:r>
      <w:r w:rsidRPr="00E30354">
        <w:t xml:space="preserve"> Führung wird hier anhand von drei Dimensionen betrachtet, z.B. Mitarbeiterorientierung, Aufgabenorientierung und situative Anpassungsfähigkeit.</w:t>
      </w:r>
    </w:p>
    <w:p w14:paraId="08623A68" w14:textId="77777777" w:rsidR="00E30354" w:rsidRDefault="00E30354" w:rsidP="00E30354">
      <w:pPr>
        <w:numPr>
          <w:ilvl w:val="0"/>
          <w:numId w:val="1"/>
        </w:numPr>
      </w:pPr>
      <w:r w:rsidRPr="00E30354">
        <w:rPr>
          <w:b/>
          <w:bCs/>
        </w:rPr>
        <w:t>Motivations- und Kompetenzmodell:</w:t>
      </w:r>
      <w:r w:rsidRPr="00E30354">
        <w:t xml:space="preserve"> Der Führungsstil wird hier von der Motivation und der Kompetenz der zu führenden Person abhängig gemacht.</w:t>
      </w:r>
    </w:p>
    <w:p w14:paraId="55A8B310" w14:textId="77777777" w:rsidR="00555415" w:rsidRDefault="00555415" w:rsidP="00555415"/>
    <w:p w14:paraId="1173BA80" w14:textId="77777777" w:rsidR="00555415" w:rsidRDefault="00555415" w:rsidP="00555415"/>
    <w:p w14:paraId="1EA6499A" w14:textId="77777777" w:rsidR="00555415" w:rsidRPr="00E30354" w:rsidRDefault="00555415" w:rsidP="00555415"/>
    <w:p w14:paraId="3B675603" w14:textId="77777777" w:rsidR="00E30354" w:rsidRPr="00E30354" w:rsidRDefault="00E30354" w:rsidP="00E30354">
      <w:pPr>
        <w:rPr>
          <w:sz w:val="28"/>
          <w:szCs w:val="28"/>
          <w:u w:val="single"/>
        </w:rPr>
      </w:pPr>
      <w:r w:rsidRPr="00E30354">
        <w:rPr>
          <w:sz w:val="28"/>
          <w:szCs w:val="28"/>
          <w:u w:val="single"/>
        </w:rPr>
        <w:lastRenderedPageBreak/>
        <w:t>Führungsstile</w:t>
      </w:r>
    </w:p>
    <w:p w14:paraId="065B8DB4" w14:textId="77777777" w:rsidR="00E30354" w:rsidRPr="00E30354" w:rsidRDefault="00E30354" w:rsidP="00E30354">
      <w:r w:rsidRPr="00E30354">
        <w:t>Es gibt verschiedene Führungsstile, die aus den oben genannten Konzepten entwickelt wurden. Zu den bekanntesten gehören:</w:t>
      </w:r>
    </w:p>
    <w:p w14:paraId="0157F95A" w14:textId="77777777" w:rsidR="00E30354" w:rsidRPr="00E30354" w:rsidRDefault="00E30354" w:rsidP="00E30354">
      <w:pPr>
        <w:numPr>
          <w:ilvl w:val="0"/>
          <w:numId w:val="2"/>
        </w:numPr>
      </w:pPr>
      <w:r w:rsidRPr="00E30354">
        <w:rPr>
          <w:b/>
          <w:bCs/>
        </w:rPr>
        <w:t>Autoritärer Führungsstil:</w:t>
      </w:r>
      <w:r w:rsidRPr="00E30354">
        <w:t xml:space="preserve"> Hierbei gibt die Führungskraft klare Anweisungen und erwartet Gehorsam von den Geführten.</w:t>
      </w:r>
    </w:p>
    <w:p w14:paraId="2705A5B3" w14:textId="77777777" w:rsidR="00E30354" w:rsidRPr="00E30354" w:rsidRDefault="00E30354" w:rsidP="00E30354">
      <w:pPr>
        <w:numPr>
          <w:ilvl w:val="0"/>
          <w:numId w:val="2"/>
        </w:numPr>
      </w:pPr>
      <w:r w:rsidRPr="00E30354">
        <w:rPr>
          <w:b/>
          <w:bCs/>
        </w:rPr>
        <w:t>Partizipativer Führungsstil:</w:t>
      </w:r>
      <w:r w:rsidRPr="00E30354">
        <w:t xml:space="preserve"> Hierbei werden die Geführten in Entscheidungsprozesse einbezogen und es wird auf ihre Meinungen und Ideen Wert gelegt.</w:t>
      </w:r>
    </w:p>
    <w:p w14:paraId="1EB279C1" w14:textId="77777777" w:rsidR="00E30354" w:rsidRPr="00E30354" w:rsidRDefault="00E30354" w:rsidP="00E30354">
      <w:pPr>
        <w:numPr>
          <w:ilvl w:val="0"/>
          <w:numId w:val="2"/>
        </w:numPr>
      </w:pPr>
      <w:r w:rsidRPr="00E30354">
        <w:rPr>
          <w:b/>
          <w:bCs/>
        </w:rPr>
        <w:t>Laissez-faire-Führungsstil:</w:t>
      </w:r>
      <w:r w:rsidRPr="00E30354">
        <w:t xml:space="preserve"> Hierbei wird den Geführten weitgehende Freiheit bei der Umsetzung ihrer Aufgaben eingeräumt.</w:t>
      </w:r>
    </w:p>
    <w:p w14:paraId="3FF5A928" w14:textId="77777777" w:rsidR="00E30354" w:rsidRPr="00E30354" w:rsidRDefault="00E30354" w:rsidP="00E30354">
      <w:pPr>
        <w:numPr>
          <w:ilvl w:val="0"/>
          <w:numId w:val="2"/>
        </w:numPr>
      </w:pPr>
      <w:r w:rsidRPr="00E30354">
        <w:rPr>
          <w:b/>
          <w:bCs/>
        </w:rPr>
        <w:t>Situativer Führungsstil:</w:t>
      </w:r>
      <w:r w:rsidRPr="00E30354">
        <w:t xml:space="preserve"> Hierbei wird der Führungsstil an die jeweilige Situation und die Bedürfnisse der Geführten angepasst.</w:t>
      </w:r>
    </w:p>
    <w:p w14:paraId="48017192" w14:textId="77777777" w:rsidR="00E30354" w:rsidRPr="00E30354" w:rsidRDefault="00E30354" w:rsidP="00E30354">
      <w:pPr>
        <w:rPr>
          <w:sz w:val="28"/>
          <w:szCs w:val="28"/>
          <w:u w:val="single"/>
        </w:rPr>
      </w:pPr>
      <w:r w:rsidRPr="00E30354">
        <w:rPr>
          <w:sz w:val="28"/>
          <w:szCs w:val="28"/>
          <w:u w:val="single"/>
        </w:rPr>
        <w:t>Führungsstil für eine vorgegebene Situation</w:t>
      </w:r>
    </w:p>
    <w:p w14:paraId="11BC8B53" w14:textId="653173E4" w:rsidR="00555415" w:rsidRPr="00555415" w:rsidRDefault="00E30354" w:rsidP="00555415">
      <w:pPr>
        <w:rPr>
          <w:b/>
          <w:bCs/>
        </w:rPr>
      </w:pPr>
      <w:r w:rsidRPr="00E30354">
        <w:rPr>
          <w:b/>
          <w:bCs/>
        </w:rPr>
        <w:t>Du berätst eine Freiwillige Feuerwehr; ein Haus brennt</w:t>
      </w:r>
      <w:r w:rsidR="00555415" w:rsidRPr="00555415">
        <w:rPr>
          <w:b/>
          <w:bCs/>
        </w:rPr>
        <w:t>:</w:t>
      </w:r>
    </w:p>
    <w:p w14:paraId="6DD3D957" w14:textId="5D706AE4" w:rsidR="00182CEC" w:rsidRDefault="00E30354" w:rsidP="00555415">
      <w:r w:rsidRPr="00E30354">
        <w:t>Situativer Führungsstil, da es eine akute und gefährliche Situation ist, in der schnelle Entscheidungen getroffen werden müssen, aber auch die Geführten aufgrund ihrer Erfahrung und Expertise wertvolle Beiträge leisten können.</w:t>
      </w:r>
    </w:p>
    <w:p w14:paraId="674400B2" w14:textId="674044C7" w:rsidR="00182CEC" w:rsidRDefault="00182CEC" w:rsidP="00555415">
      <w:pPr>
        <w:rPr>
          <w:sz w:val="28"/>
          <w:szCs w:val="28"/>
          <w:u w:val="single"/>
        </w:rPr>
      </w:pPr>
      <w:r w:rsidRPr="00182CEC">
        <w:rPr>
          <w:sz w:val="28"/>
          <w:szCs w:val="28"/>
          <w:u w:val="single"/>
        </w:rPr>
        <w:t>Führungsstil von Elon Musk</w:t>
      </w:r>
    </w:p>
    <w:p w14:paraId="148667AF" w14:textId="7EAB683E" w:rsidR="00182CEC" w:rsidRDefault="00182CEC" w:rsidP="00555415">
      <w:r>
        <w:t xml:space="preserve">Elon Musk ist bekannt für seinen visionären und transformationalen Führungsstil. Er setzt ambitionierte Ziele und inspiriert Mitarbeiter, an bahnbrechenden Technologien zu arbeiten. Als </w:t>
      </w:r>
      <w:proofErr w:type="spellStart"/>
      <w:r>
        <w:t>hands</w:t>
      </w:r>
      <w:proofErr w:type="spellEnd"/>
      <w:r>
        <w:t>-on Führungspersönlichkeit ist Musk direkt in technischen Entscheidungen involviert und arbeitet hart an seinen Projekten. Er ist risikobereit und ermutigt sein Team, mutige Schritte zu unternehmen. Obwohl er manchmal autokratisch agiert, bleibt Musks Fokus darauf, innovative Lösungen zu entwickeln und die Branchen, in denen er tätig ist, grundlegend zu verändern.</w:t>
      </w:r>
    </w:p>
    <w:p w14:paraId="2F4CB755" w14:textId="77777777" w:rsidR="00182CEC" w:rsidRPr="00182CEC" w:rsidRDefault="00182CEC" w:rsidP="00555415"/>
    <w:p w14:paraId="75038E4D" w14:textId="77777777" w:rsidR="00E30354" w:rsidRPr="00E30354" w:rsidRDefault="00E30354" w:rsidP="00FC3D27">
      <w:pPr>
        <w:rPr>
          <w:lang w:val="de-DE"/>
        </w:rPr>
      </w:pPr>
    </w:p>
    <w:sectPr w:rsidR="00E30354" w:rsidRPr="00E30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8A0"/>
    <w:multiLevelType w:val="multilevel"/>
    <w:tmpl w:val="0BB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17105"/>
    <w:multiLevelType w:val="hybridMultilevel"/>
    <w:tmpl w:val="201AD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4587D5F"/>
    <w:multiLevelType w:val="multilevel"/>
    <w:tmpl w:val="CEC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93283"/>
    <w:multiLevelType w:val="multilevel"/>
    <w:tmpl w:val="2F3A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33238"/>
    <w:multiLevelType w:val="multilevel"/>
    <w:tmpl w:val="BA3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542FC"/>
    <w:multiLevelType w:val="multilevel"/>
    <w:tmpl w:val="0CE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659131">
    <w:abstractNumId w:val="0"/>
  </w:num>
  <w:num w:numId="2" w16cid:durableId="742486988">
    <w:abstractNumId w:val="4"/>
  </w:num>
  <w:num w:numId="3" w16cid:durableId="698552258">
    <w:abstractNumId w:val="5"/>
  </w:num>
  <w:num w:numId="4" w16cid:durableId="665019232">
    <w:abstractNumId w:val="2"/>
  </w:num>
  <w:num w:numId="5" w16cid:durableId="725378839">
    <w:abstractNumId w:val="3"/>
  </w:num>
  <w:num w:numId="6" w16cid:durableId="141848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27"/>
    <w:rsid w:val="00182CEC"/>
    <w:rsid w:val="00555415"/>
    <w:rsid w:val="00AB4201"/>
    <w:rsid w:val="00E30354"/>
    <w:rsid w:val="00FC2FB1"/>
    <w:rsid w:val="00FC3D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C684"/>
  <w15:chartTrackingRefBased/>
  <w15:docId w15:val="{ADCEFCD8-3B68-479C-94D5-E9954D64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937">
      <w:bodyDiv w:val="1"/>
      <w:marLeft w:val="0"/>
      <w:marRight w:val="0"/>
      <w:marTop w:val="0"/>
      <w:marBottom w:val="0"/>
      <w:divBdr>
        <w:top w:val="none" w:sz="0" w:space="0" w:color="auto"/>
        <w:left w:val="none" w:sz="0" w:space="0" w:color="auto"/>
        <w:bottom w:val="none" w:sz="0" w:space="0" w:color="auto"/>
        <w:right w:val="none" w:sz="0" w:space="0" w:color="auto"/>
      </w:divBdr>
      <w:divsChild>
        <w:div w:id="115948098">
          <w:marLeft w:val="0"/>
          <w:marRight w:val="0"/>
          <w:marTop w:val="0"/>
          <w:marBottom w:val="0"/>
          <w:divBdr>
            <w:top w:val="none" w:sz="0" w:space="0" w:color="auto"/>
            <w:left w:val="none" w:sz="0" w:space="0" w:color="auto"/>
            <w:bottom w:val="none" w:sz="0" w:space="0" w:color="auto"/>
            <w:right w:val="none" w:sz="0" w:space="0" w:color="auto"/>
          </w:divBdr>
          <w:divsChild>
            <w:div w:id="259997570">
              <w:marLeft w:val="0"/>
              <w:marRight w:val="0"/>
              <w:marTop w:val="0"/>
              <w:marBottom w:val="0"/>
              <w:divBdr>
                <w:top w:val="none" w:sz="0" w:space="0" w:color="auto"/>
                <w:left w:val="none" w:sz="0" w:space="0" w:color="auto"/>
                <w:bottom w:val="none" w:sz="0" w:space="0" w:color="auto"/>
                <w:right w:val="none" w:sz="0" w:space="0" w:color="auto"/>
              </w:divBdr>
              <w:divsChild>
                <w:div w:id="1193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053">
      <w:bodyDiv w:val="1"/>
      <w:marLeft w:val="0"/>
      <w:marRight w:val="0"/>
      <w:marTop w:val="0"/>
      <w:marBottom w:val="0"/>
      <w:divBdr>
        <w:top w:val="none" w:sz="0" w:space="0" w:color="auto"/>
        <w:left w:val="none" w:sz="0" w:space="0" w:color="auto"/>
        <w:bottom w:val="none" w:sz="0" w:space="0" w:color="auto"/>
        <w:right w:val="none" w:sz="0" w:space="0" w:color="auto"/>
      </w:divBdr>
      <w:divsChild>
        <w:div w:id="311905503">
          <w:marLeft w:val="0"/>
          <w:marRight w:val="0"/>
          <w:marTop w:val="0"/>
          <w:marBottom w:val="0"/>
          <w:divBdr>
            <w:top w:val="none" w:sz="0" w:space="0" w:color="auto"/>
            <w:left w:val="none" w:sz="0" w:space="0" w:color="auto"/>
            <w:bottom w:val="none" w:sz="0" w:space="0" w:color="auto"/>
            <w:right w:val="none" w:sz="0" w:space="0" w:color="auto"/>
          </w:divBdr>
          <w:divsChild>
            <w:div w:id="1038898439">
              <w:marLeft w:val="0"/>
              <w:marRight w:val="0"/>
              <w:marTop w:val="0"/>
              <w:marBottom w:val="0"/>
              <w:divBdr>
                <w:top w:val="none" w:sz="0" w:space="0" w:color="auto"/>
                <w:left w:val="none" w:sz="0" w:space="0" w:color="auto"/>
                <w:bottom w:val="none" w:sz="0" w:space="0" w:color="auto"/>
                <w:right w:val="none" w:sz="0" w:space="0" w:color="auto"/>
              </w:divBdr>
              <w:divsChild>
                <w:div w:id="602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31">
      <w:bodyDiv w:val="1"/>
      <w:marLeft w:val="0"/>
      <w:marRight w:val="0"/>
      <w:marTop w:val="0"/>
      <w:marBottom w:val="0"/>
      <w:divBdr>
        <w:top w:val="none" w:sz="0" w:space="0" w:color="auto"/>
        <w:left w:val="none" w:sz="0" w:space="0" w:color="auto"/>
        <w:bottom w:val="none" w:sz="0" w:space="0" w:color="auto"/>
        <w:right w:val="none" w:sz="0" w:space="0" w:color="auto"/>
      </w:divBdr>
      <w:divsChild>
        <w:div w:id="157771726">
          <w:marLeft w:val="0"/>
          <w:marRight w:val="0"/>
          <w:marTop w:val="0"/>
          <w:marBottom w:val="0"/>
          <w:divBdr>
            <w:top w:val="none" w:sz="0" w:space="0" w:color="auto"/>
            <w:left w:val="none" w:sz="0" w:space="0" w:color="auto"/>
            <w:bottom w:val="none" w:sz="0" w:space="0" w:color="auto"/>
            <w:right w:val="none" w:sz="0" w:space="0" w:color="auto"/>
          </w:divBdr>
          <w:divsChild>
            <w:div w:id="1245652117">
              <w:marLeft w:val="0"/>
              <w:marRight w:val="0"/>
              <w:marTop w:val="0"/>
              <w:marBottom w:val="0"/>
              <w:divBdr>
                <w:top w:val="none" w:sz="0" w:space="0" w:color="auto"/>
                <w:left w:val="none" w:sz="0" w:space="0" w:color="auto"/>
                <w:bottom w:val="none" w:sz="0" w:space="0" w:color="auto"/>
                <w:right w:val="none" w:sz="0" w:space="0" w:color="auto"/>
              </w:divBdr>
              <w:divsChild>
                <w:div w:id="1013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5945">
      <w:bodyDiv w:val="1"/>
      <w:marLeft w:val="0"/>
      <w:marRight w:val="0"/>
      <w:marTop w:val="0"/>
      <w:marBottom w:val="0"/>
      <w:divBdr>
        <w:top w:val="none" w:sz="0" w:space="0" w:color="auto"/>
        <w:left w:val="none" w:sz="0" w:space="0" w:color="auto"/>
        <w:bottom w:val="none" w:sz="0" w:space="0" w:color="auto"/>
        <w:right w:val="none" w:sz="0" w:space="0" w:color="auto"/>
      </w:divBdr>
      <w:divsChild>
        <w:div w:id="2109498558">
          <w:marLeft w:val="0"/>
          <w:marRight w:val="0"/>
          <w:marTop w:val="0"/>
          <w:marBottom w:val="0"/>
          <w:divBdr>
            <w:top w:val="none" w:sz="0" w:space="0" w:color="auto"/>
            <w:left w:val="none" w:sz="0" w:space="0" w:color="auto"/>
            <w:bottom w:val="none" w:sz="0" w:space="0" w:color="auto"/>
            <w:right w:val="none" w:sz="0" w:space="0" w:color="auto"/>
          </w:divBdr>
          <w:divsChild>
            <w:div w:id="240527276">
              <w:marLeft w:val="0"/>
              <w:marRight w:val="0"/>
              <w:marTop w:val="0"/>
              <w:marBottom w:val="0"/>
              <w:divBdr>
                <w:top w:val="none" w:sz="0" w:space="0" w:color="auto"/>
                <w:left w:val="none" w:sz="0" w:space="0" w:color="auto"/>
                <w:bottom w:val="none" w:sz="0" w:space="0" w:color="auto"/>
                <w:right w:val="none" w:sz="0" w:space="0" w:color="auto"/>
              </w:divBdr>
              <w:divsChild>
                <w:div w:id="1693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30635">
      <w:bodyDiv w:val="1"/>
      <w:marLeft w:val="0"/>
      <w:marRight w:val="0"/>
      <w:marTop w:val="0"/>
      <w:marBottom w:val="0"/>
      <w:divBdr>
        <w:top w:val="none" w:sz="0" w:space="0" w:color="auto"/>
        <w:left w:val="none" w:sz="0" w:space="0" w:color="auto"/>
        <w:bottom w:val="none" w:sz="0" w:space="0" w:color="auto"/>
        <w:right w:val="none" w:sz="0" w:space="0" w:color="auto"/>
      </w:divBdr>
      <w:divsChild>
        <w:div w:id="1848474359">
          <w:marLeft w:val="0"/>
          <w:marRight w:val="0"/>
          <w:marTop w:val="0"/>
          <w:marBottom w:val="0"/>
          <w:divBdr>
            <w:top w:val="none" w:sz="0" w:space="0" w:color="auto"/>
            <w:left w:val="none" w:sz="0" w:space="0" w:color="auto"/>
            <w:bottom w:val="none" w:sz="0" w:space="0" w:color="auto"/>
            <w:right w:val="none" w:sz="0" w:space="0" w:color="auto"/>
          </w:divBdr>
          <w:divsChild>
            <w:div w:id="2140106666">
              <w:marLeft w:val="0"/>
              <w:marRight w:val="0"/>
              <w:marTop w:val="0"/>
              <w:marBottom w:val="0"/>
              <w:divBdr>
                <w:top w:val="none" w:sz="0" w:space="0" w:color="auto"/>
                <w:left w:val="none" w:sz="0" w:space="0" w:color="auto"/>
                <w:bottom w:val="none" w:sz="0" w:space="0" w:color="auto"/>
                <w:right w:val="none" w:sz="0" w:space="0" w:color="auto"/>
              </w:divBdr>
              <w:divsChild>
                <w:div w:id="617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D0DBB25A-A6F6-4D3F-8A9E-AED9C6B7D6B7}"/>
</file>

<file path=customXml/itemProps2.xml><?xml version="1.0" encoding="utf-8"?>
<ds:datastoreItem xmlns:ds="http://schemas.openxmlformats.org/officeDocument/2006/customXml" ds:itemID="{B3C220D9-759C-45E6-9C21-542C2C8BEF93}"/>
</file>

<file path=customXml/itemProps3.xml><?xml version="1.0" encoding="utf-8"?>
<ds:datastoreItem xmlns:ds="http://schemas.openxmlformats.org/officeDocument/2006/customXml" ds:itemID="{558925C6-2B3A-4879-AC6D-B1B264AE4D65}"/>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3661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2</cp:revision>
  <dcterms:created xsi:type="dcterms:W3CDTF">2023-04-20T06:25:00Z</dcterms:created>
  <dcterms:modified xsi:type="dcterms:W3CDTF">2023-05-03T19:29:00Z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