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2022-07-07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Документ о продаже автомобиля.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Документ, по законам продажи, утверждает право передачи автомобиля dsada asdasd стоимостью 123123.0 в безвозмездное использование гражданином d. asdasd. Филиал-продавец обязан предоставить автомобиль в течение 2х дней.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Директор филиала «Угрешский»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Т. Хачатрян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ИНН: 123123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Адрес филиала: Москва, метро Угрешская, ул Урш, дом 1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Роспись директора филиала: ________________</w:t>
      </w:r>
    </w:p>
    <w:p>
      <w:pPr>
        <w:jc w:val="right"/>
      </w:pPr>
      <w:r>
        <w:rPr>
          <w:rFonts w:ascii="Times New Roman" w:hAnsi="Times New Roman" w:cs="Times New Roman"/>
          <w:sz w:val="24"/>
          <w:sz-cs w:val="24"/>
        </w:rPr>
        <w:t xml:space="preserve">Роспись покупателя: ________________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Khmelev Elisey</dc:creator>
</cp:coreProperties>
</file>

<file path=docProps/meta.xml><?xml version="1.0" encoding="utf-8"?>
<meta xmlns="http://schemas.apple.com/cocoa/2006/metadata">
  <generator>CocoaOOXMLWriter/2022.6</generator>
</meta>
</file>