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vertAlign w:val="superscript"/>
          <w:rtl w:val="0"/>
        </w:rPr>
        <w:t xml:space="preserve">Sprint Report 4 - Nov 17th - Please Help Me App</w:t>
      </w:r>
    </w:p>
    <w:p w:rsidR="00000000" w:rsidDel="00000000" w:rsidP="00000000" w:rsidRDefault="00000000" w:rsidRPr="00000000">
      <w:pPr>
        <w:contextualSpacing w:val="0"/>
      </w:pPr>
      <w:r w:rsidDel="00000000" w:rsidR="00000000" w:rsidRPr="00000000">
        <w:rPr>
          <w:sz w:val="24"/>
          <w:szCs w:val="24"/>
          <w:vertAlign w:val="superscript"/>
          <w:rtl w:val="0"/>
        </w:rPr>
        <w:t xml:space="preserve">Tiago Cruz - MAM 17 - tiago.cruz@yale.edu</w:t>
      </w:r>
    </w:p>
    <w:p w:rsidR="00000000" w:rsidDel="00000000" w:rsidP="00000000" w:rsidRDefault="00000000" w:rsidRPr="00000000">
      <w:pPr>
        <w:contextualSpacing w:val="0"/>
        <w:rPr/>
      </w:pPr>
      <w:r w:rsidDel="00000000" w:rsidR="00000000" w:rsidRPr="00000000">
        <w:rPr>
          <w:sz w:val="24"/>
          <w:szCs w:val="24"/>
          <w:vertAlign w:val="superscript"/>
          <w:rtl w:val="0"/>
        </w:rPr>
        <w:t xml:space="preserve">Marco di Mare - MAM 17 - marco.dimare@yale.edu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superscript"/>
          <w:rtl w:val="0"/>
        </w:rPr>
        <w:t xml:space="preserve">Burndown chart</w:t>
      </w:r>
    </w:p>
    <w:p w:rsidR="00000000" w:rsidDel="00000000" w:rsidP="00000000" w:rsidRDefault="00000000" w:rsidRPr="00000000">
      <w:pPr>
        <w:contextualSpacing w:val="0"/>
      </w:pPr>
      <w:r w:rsidDel="00000000" w:rsidR="00000000" w:rsidRPr="00000000">
        <w:drawing>
          <wp:inline distB="114300" distT="114300" distL="114300" distR="114300">
            <wp:extent cx="3427460" cy="2119313"/>
            <wp:effectExtent b="0" l="0" r="0" t="0"/>
            <wp:docPr id="1" name="image01.png" title="Burndown Chart"/>
            <a:graphic>
              <a:graphicData uri="http://schemas.openxmlformats.org/drawingml/2006/picture">
                <pic:pic>
                  <pic:nvPicPr>
                    <pic:cNvPr id="0" name="image01.png" title="Burndown Chart"/>
                    <pic:cNvPicPr preferRelativeResize="0"/>
                  </pic:nvPicPr>
                  <pic:blipFill>
                    <a:blip r:embed="rId5"/>
                    <a:srcRect b="0" l="0" r="0" t="0"/>
                    <a:stretch>
                      <a:fillRect/>
                    </a:stretch>
                  </pic:blipFill>
                  <pic:spPr>
                    <a:xfrm>
                      <a:off x="0" y="0"/>
                      <a:ext cx="3427460" cy="2119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superscript"/>
          <w:rtl w:val="0"/>
        </w:rPr>
        <w:t xml:space="preserve">Previous sprint:</w:t>
      </w:r>
    </w:p>
    <w:p w:rsidR="00000000" w:rsidDel="00000000" w:rsidP="00000000" w:rsidRDefault="00000000" w:rsidRPr="00000000">
      <w:pPr>
        <w:numPr>
          <w:ilvl w:val="0"/>
          <w:numId w:val="1"/>
        </w:numPr>
        <w:ind w:left="720" w:hanging="360"/>
        <w:contextualSpacing w:val="1"/>
        <w:rPr>
          <w:sz w:val="24"/>
          <w:szCs w:val="24"/>
          <w:u w:val="none"/>
          <w:vertAlign w:val="superscript"/>
        </w:rPr>
      </w:pPr>
      <w:r w:rsidDel="00000000" w:rsidR="00000000" w:rsidRPr="00000000">
        <w:rPr>
          <w:sz w:val="24"/>
          <w:szCs w:val="24"/>
          <w:vertAlign w:val="superscript"/>
          <w:rtl w:val="0"/>
        </w:rPr>
        <w:t xml:space="preserve">Built index.html and subscribe.htm. However, project changed to use the Express framework with Node.js. We were able to get the application running in Heroku but Cloud9 fails to launch it on its own environment, preventing us to continue developing. Hours were spent trying to identify the problem with Express to get it up and running to no avail.</w:t>
      </w:r>
    </w:p>
    <w:p w:rsidR="00000000" w:rsidDel="00000000" w:rsidP="00000000" w:rsidRDefault="00000000" w:rsidRPr="00000000">
      <w:pPr>
        <w:numPr>
          <w:ilvl w:val="0"/>
          <w:numId w:val="1"/>
        </w:numPr>
        <w:ind w:left="720" w:hanging="360"/>
        <w:contextualSpacing w:val="1"/>
        <w:rPr>
          <w:sz w:val="24"/>
          <w:szCs w:val="24"/>
          <w:u w:val="none"/>
          <w:vertAlign w:val="superscript"/>
        </w:rPr>
      </w:pPr>
      <w:r w:rsidDel="00000000" w:rsidR="00000000" w:rsidRPr="00000000">
        <w:rPr>
          <w:sz w:val="24"/>
          <w:szCs w:val="24"/>
          <w:vertAlign w:val="superscript"/>
          <w:rtl w:val="0"/>
        </w:rPr>
        <w:t xml:space="preserve">As such we have decided to switch the Framework completely to PHP, which has an easier technological configuration for the group members to start from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superscript"/>
          <w:rtl w:val="0"/>
        </w:rPr>
        <w:t xml:space="preserve">Next sprint (Nov 18th to Nov 23rd)::</w:t>
      </w:r>
    </w:p>
    <w:p w:rsidR="00000000" w:rsidDel="00000000" w:rsidP="00000000" w:rsidRDefault="00000000" w:rsidRPr="00000000">
      <w:pPr>
        <w:numPr>
          <w:ilvl w:val="0"/>
          <w:numId w:val="2"/>
        </w:numPr>
        <w:ind w:left="720" w:hanging="360"/>
        <w:contextualSpacing w:val="1"/>
        <w:rPr>
          <w:sz w:val="24"/>
          <w:szCs w:val="24"/>
          <w:u w:val="none"/>
          <w:vertAlign w:val="superscript"/>
        </w:rPr>
      </w:pPr>
      <w:r w:rsidDel="00000000" w:rsidR="00000000" w:rsidRPr="00000000">
        <w:rPr>
          <w:sz w:val="24"/>
          <w:szCs w:val="24"/>
          <w:vertAlign w:val="superscript"/>
          <w:rtl w:val="0"/>
        </w:rPr>
        <w:t xml:space="preserve">Switch environment from Node.js to PHP.</w:t>
      </w:r>
    </w:p>
    <w:p w:rsidR="00000000" w:rsidDel="00000000" w:rsidP="00000000" w:rsidRDefault="00000000" w:rsidRPr="00000000">
      <w:pPr>
        <w:numPr>
          <w:ilvl w:val="0"/>
          <w:numId w:val="2"/>
        </w:numPr>
        <w:ind w:left="720" w:hanging="360"/>
        <w:contextualSpacing w:val="1"/>
        <w:rPr>
          <w:sz w:val="24"/>
          <w:szCs w:val="24"/>
          <w:u w:val="none"/>
          <w:vertAlign w:val="superscript"/>
        </w:rPr>
      </w:pPr>
      <w:r w:rsidDel="00000000" w:rsidR="00000000" w:rsidRPr="00000000">
        <w:rPr>
          <w:sz w:val="24"/>
          <w:szCs w:val="24"/>
          <w:vertAlign w:val="superscript"/>
          <w:rtl w:val="0"/>
        </w:rPr>
        <w:t xml:space="preserve">Re-code index and database connection using PHP.</w:t>
      </w:r>
    </w:p>
    <w:p w:rsidR="00000000" w:rsidDel="00000000" w:rsidP="00000000" w:rsidRDefault="00000000" w:rsidRPr="00000000">
      <w:pPr>
        <w:numPr>
          <w:ilvl w:val="0"/>
          <w:numId w:val="2"/>
        </w:numPr>
        <w:ind w:left="720" w:hanging="360"/>
        <w:contextualSpacing w:val="1"/>
        <w:rPr>
          <w:sz w:val="24"/>
          <w:szCs w:val="24"/>
          <w:u w:val="none"/>
          <w:vertAlign w:val="superscript"/>
        </w:rPr>
      </w:pPr>
      <w:r w:rsidDel="00000000" w:rsidR="00000000" w:rsidRPr="00000000">
        <w:rPr>
          <w:sz w:val="24"/>
          <w:szCs w:val="24"/>
          <w:vertAlign w:val="superscript"/>
          <w:rtl w:val="0"/>
        </w:rPr>
        <w:t xml:space="preserve">Finish story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superscript"/>
          <w:rtl w:val="0"/>
        </w:rPr>
        <w:t xml:space="preserve">Product backlog:</w:t>
      </w:r>
    </w:p>
    <w:tbl>
      <w:tblPr>
        <w:tblStyle w:val="Table1"/>
        <w:bidi w:val="0"/>
        <w:tblW w:w="88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70"/>
        <w:gridCol w:w="1095"/>
        <w:gridCol w:w="855"/>
        <w:gridCol w:w="495"/>
        <w:gridCol w:w="615"/>
        <w:gridCol w:w="735"/>
        <w:gridCol w:w="1500"/>
        <w:gridCol w:w="900"/>
        <w:gridCol w:w="1065"/>
        <w:gridCol w:w="1065"/>
        <w:tblGridChange w:id="0">
          <w:tblGrid>
            <w:gridCol w:w="570"/>
            <w:gridCol w:w="1095"/>
            <w:gridCol w:w="855"/>
            <w:gridCol w:w="495"/>
            <w:gridCol w:w="615"/>
            <w:gridCol w:w="735"/>
            <w:gridCol w:w="1500"/>
            <w:gridCol w:w="900"/>
            <w:gridCol w:w="1065"/>
            <w:gridCol w:w="106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Story ID</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StoryName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Status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Size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Sprint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Priority</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Comments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Checked by</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Completed</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Date Completed</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Student wants to register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Ongoing</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16</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This is the main story that allows a student to register to the site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Database setup to receive and retrieve student info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Ongoing</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5</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TIago Cruz</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Yes</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09-11-2016</w:t>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Build HTML welcome screen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Paused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2</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HTML must have a LOGIN/Register option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Marco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Partial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Build HTML Student Register page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Paused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Page must write to databse, name, email. photo, phonenumber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Tiago Cruz</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Partial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Build HTML Student Login Page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Paused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Page must confirm with database if student is registered and send to new page after login. Must also create a session for the student to be loggedi 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Marco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Build HTML Student Profile Page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Paused</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3</w:t>
            </w:r>
          </w:p>
        </w:tc>
        <w:tc>
          <w:tcPr>
            <w:tcMar>
              <w:top w:w="40.0" w:type="dxa"/>
              <w:left w:w="40.0" w:type="dxa"/>
              <w:bottom w:w="40.0" w:type="dxa"/>
              <w:right w:w="40.0" w:type="dxa"/>
            </w:tcMar>
            <w:vAlign w:val="bottom"/>
          </w:tcPr>
          <w:p w:rsidR="00000000" w:rsidDel="00000000" w:rsidP="00000000" w:rsidRDefault="00000000" w:rsidRPr="00000000">
            <w:pPr>
              <w:contextualSpacing w:val="0"/>
              <w:jc w:val="right"/>
            </w:pPr>
            <w:r w:rsidDel="00000000" w:rsidR="00000000" w:rsidRPr="00000000">
              <w:rPr>
                <w:b w:val="1"/>
                <w:sz w:val="20"/>
                <w:szCs w:val="20"/>
                <w:vertAlign w:val="superscript"/>
                <w:rtl w:val="0"/>
              </w:rPr>
              <w:t xml:space="preserve">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vertAlign w:val="superscript"/>
                <w:rtl w:val="0"/>
              </w:rPr>
              <w:t xml:space="preserve">Must have name, photo, phone number, email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superscript"/>
          <w:rtl w:val="0"/>
        </w:rPr>
        <w:t xml:space="preserve">Reference:</w:t>
      </w:r>
    </w:p>
    <w:p w:rsidR="00000000" w:rsidDel="00000000" w:rsidP="00000000" w:rsidRDefault="00000000" w:rsidRPr="00000000">
      <w:pPr>
        <w:contextualSpacing w:val="0"/>
      </w:pPr>
      <w:r w:rsidDel="00000000" w:rsidR="00000000" w:rsidRPr="00000000">
        <w:rPr>
          <w:sz w:val="24"/>
          <w:szCs w:val="24"/>
          <w:vertAlign w:val="superscript"/>
          <w:rtl w:val="0"/>
        </w:rPr>
        <w:t xml:space="preserve">Github url: </w:t>
      </w:r>
      <w:hyperlink r:id="rId6">
        <w:r w:rsidDel="00000000" w:rsidR="00000000" w:rsidRPr="00000000">
          <w:rPr>
            <w:color w:val="1155cc"/>
            <w:sz w:val="24"/>
            <w:szCs w:val="24"/>
            <w:u w:val="single"/>
            <w:vertAlign w:val="superscript"/>
            <w:rtl w:val="0"/>
          </w:rPr>
          <w:t xml:space="preserve">https://github.com/truemadman/please-help-me.git</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superscript"/>
          <w:rtl w:val="0"/>
        </w:rPr>
        <w:t xml:space="preserve">Personas, stories and DB Schema:</w:t>
      </w:r>
      <w:r w:rsidDel="00000000" w:rsidR="00000000" w:rsidRPr="00000000">
        <w:rPr>
          <w:b w:val="1"/>
          <w:sz w:val="24"/>
          <w:szCs w:val="24"/>
          <w:vertAlign w:val="superscript"/>
          <w:rtl w:val="0"/>
        </w:rPr>
        <w:t xml:space="preserve"> </w:t>
      </w:r>
      <w:hyperlink r:id="rId7">
        <w:r w:rsidDel="00000000" w:rsidR="00000000" w:rsidRPr="00000000">
          <w:rPr>
            <w:color w:val="1155cc"/>
            <w:sz w:val="24"/>
            <w:szCs w:val="24"/>
            <w:u w:val="single"/>
            <w:vertAlign w:val="superscript"/>
            <w:rtl w:val="0"/>
          </w:rPr>
          <w:t xml:space="preserve">https://docs.google.com/spreadsheets/d/1zPfMpR8Nx-7uMFE6uENHy7XS6vDk3GaZVPLXitp2ciU/edit?usp=sharing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superscript"/>
          <w:rtl w:val="0"/>
        </w:rPr>
        <w:t xml:space="preserve">Heroku App Link: </w:t>
      </w:r>
      <w:hyperlink r:id="rId8">
        <w:r w:rsidDel="00000000" w:rsidR="00000000" w:rsidRPr="00000000">
          <w:rPr>
            <w:color w:val="1155cc"/>
            <w:sz w:val="24"/>
            <w:szCs w:val="24"/>
            <w:u w:val="single"/>
            <w:vertAlign w:val="superscript"/>
            <w:rtl w:val="0"/>
          </w:rPr>
          <w:t xml:space="preserve">https://please-help-me.herokuapp.com/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github.com/truemadman/please-help-me.git" TargetMode="External"/><Relationship Id="rId7" Type="http://schemas.openxmlformats.org/officeDocument/2006/relationships/hyperlink" Target="https://docs.google.com/spreadsheets/d/1zPfMpR8Nx-7uMFE6uENHy7XS6vDk3GaZVPLXitp2ciU/edit?usp=sharing" TargetMode="External"/><Relationship Id="rId8" Type="http://schemas.openxmlformats.org/officeDocument/2006/relationships/hyperlink" Target="https://please-help-me.herokuapp.com/" TargetMode="External"/></Relationships>
</file>