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B52185" w14:textId="77777777" w:rsidR="00034BF3" w:rsidRDefault="00034BF3" w:rsidP="00034BF3">
      <w:pPr>
        <w:spacing w:before="7"/>
        <w:ind w:left="2052"/>
        <w:rPr>
          <w:rFonts w:ascii="Lucida Sans"/>
          <w:b/>
          <w:sz w:val="24"/>
        </w:rPr>
      </w:pPr>
      <w:r>
        <w:rPr>
          <w:rFonts w:ascii="Lucida Sans"/>
          <w:b/>
          <w:sz w:val="24"/>
          <w:u w:val="single"/>
        </w:rPr>
        <w:t>COUNSELING TRAINEE/OBSERVER AGREEMENT</w:t>
      </w:r>
    </w:p>
    <w:p w14:paraId="4FD3C827" w14:textId="77777777" w:rsidR="00034BF3" w:rsidRDefault="00034BF3" w:rsidP="00034BF3">
      <w:pPr>
        <w:pStyle w:val="BodyText"/>
        <w:spacing w:after="0" w:line="240" w:lineRule="auto"/>
        <w:rPr>
          <w:sz w:val="8"/>
        </w:rPr>
      </w:pPr>
    </w:p>
    <w:p w14:paraId="0AB2677F" w14:textId="77777777" w:rsidR="00034BF3" w:rsidRDefault="00034BF3" w:rsidP="00034BF3">
      <w:pPr>
        <w:pStyle w:val="BodyText"/>
        <w:spacing w:before="99"/>
        <w:ind w:right="805"/>
        <w:jc w:val="center"/>
        <w:rPr>
          <w:rFonts w:ascii="Lucida Sans"/>
          <w:b/>
        </w:rPr>
      </w:pPr>
      <w:bookmarkStart w:id="0" w:name="Welcome_to_First_Counseling,_the_Counsel"/>
      <w:bookmarkEnd w:id="0"/>
      <w:r>
        <w:rPr>
          <w:rFonts w:ascii="Lucida Sans"/>
          <w:b/>
        </w:rPr>
        <w:t>Welcome to GraceLife Counseling, the Counseling Ministry of GraceLife Church</w:t>
      </w:r>
    </w:p>
    <w:p w14:paraId="7939391E" w14:textId="77777777" w:rsidR="00034BF3" w:rsidRDefault="00034BF3" w:rsidP="00034BF3">
      <w:pPr>
        <w:pStyle w:val="BodyText"/>
        <w:spacing w:after="0" w:line="240" w:lineRule="auto"/>
        <w:rPr>
          <w:sz w:val="8"/>
        </w:rPr>
      </w:pPr>
    </w:p>
    <w:p w14:paraId="235126C4" w14:textId="77777777" w:rsidR="00034BF3" w:rsidRDefault="00034BF3" w:rsidP="00034BF3">
      <w:pPr>
        <w:pStyle w:val="BodyText"/>
        <w:spacing w:line="237" w:lineRule="auto"/>
        <w:ind w:left="195" w:right="996" w:hanging="10"/>
      </w:pPr>
      <w:r>
        <w:rPr>
          <w:w w:val="110"/>
        </w:rPr>
        <w:t>GraceLife Counseling looks forward to your participation as a biblical counseling trainee. We hope that what you observe will serve you well as you pursue service to the Lord through your training. We are thankful for you and seek to serve you as you pursue your call to ministry for God’s glory. Please take the time to read and sign this important document that explains what you should know, expect and agree to as a trainee.</w:t>
      </w:r>
    </w:p>
    <w:p w14:paraId="7B48F235" w14:textId="77777777" w:rsidR="00034BF3" w:rsidRDefault="00034BF3" w:rsidP="00034BF3">
      <w:pPr>
        <w:pStyle w:val="BodyText"/>
        <w:spacing w:after="0" w:line="240" w:lineRule="auto"/>
        <w:rPr>
          <w:sz w:val="8"/>
        </w:rPr>
      </w:pPr>
    </w:p>
    <w:p w14:paraId="3880E69F" w14:textId="77777777" w:rsidR="00034BF3" w:rsidRDefault="00034BF3" w:rsidP="00034BF3">
      <w:pPr>
        <w:pStyle w:val="BodyText"/>
        <w:ind w:right="804"/>
        <w:jc w:val="center"/>
        <w:rPr>
          <w:rFonts w:ascii="Lucida Sans"/>
          <w:b/>
        </w:rPr>
      </w:pPr>
      <w:r>
        <w:rPr>
          <w:rFonts w:ascii="Lucida Sans"/>
          <w:b/>
        </w:rPr>
        <w:t>What You Can Expect from Us and Why You Need to Be Involved</w:t>
      </w:r>
    </w:p>
    <w:p w14:paraId="441C35E8" w14:textId="77777777" w:rsidR="00034BF3" w:rsidRDefault="00034BF3" w:rsidP="00034BF3">
      <w:pPr>
        <w:pStyle w:val="BodyText"/>
        <w:spacing w:after="0" w:line="240" w:lineRule="auto"/>
        <w:rPr>
          <w:sz w:val="8"/>
        </w:rPr>
      </w:pPr>
    </w:p>
    <w:p w14:paraId="094CDE73" w14:textId="77777777" w:rsidR="00034BF3" w:rsidRDefault="00034BF3" w:rsidP="00034BF3">
      <w:pPr>
        <w:pStyle w:val="BodyText"/>
        <w:spacing w:line="267" w:lineRule="exact"/>
        <w:ind w:left="185"/>
      </w:pPr>
      <w:r>
        <w:rPr>
          <w:w w:val="110"/>
          <w:u w:val="single"/>
        </w:rPr>
        <w:t>What Is Biblical Counseling?</w:t>
      </w:r>
    </w:p>
    <w:p w14:paraId="64FE9B18" w14:textId="77777777" w:rsidR="00034BF3" w:rsidRDefault="00034BF3" w:rsidP="00034BF3">
      <w:pPr>
        <w:pStyle w:val="BodyText"/>
        <w:spacing w:before="1" w:line="237" w:lineRule="auto"/>
        <w:ind w:left="195" w:right="994" w:hanging="10"/>
      </w:pPr>
      <w:r>
        <w:rPr>
          <w:w w:val="115"/>
        </w:rPr>
        <w:t>Biblical counseling can be condensed into these four basic commitments: the rendering of gracious</w:t>
      </w:r>
      <w:r>
        <w:rPr>
          <w:spacing w:val="-5"/>
          <w:w w:val="115"/>
        </w:rPr>
        <w:t xml:space="preserve"> </w:t>
      </w:r>
      <w:r>
        <w:rPr>
          <w:w w:val="115"/>
        </w:rPr>
        <w:t>care</w:t>
      </w:r>
      <w:r>
        <w:rPr>
          <w:spacing w:val="-5"/>
          <w:w w:val="115"/>
        </w:rPr>
        <w:t xml:space="preserve"> </w:t>
      </w:r>
      <w:r>
        <w:rPr>
          <w:w w:val="115"/>
        </w:rPr>
        <w:t>and</w:t>
      </w:r>
      <w:r>
        <w:rPr>
          <w:spacing w:val="-5"/>
          <w:w w:val="115"/>
        </w:rPr>
        <w:t xml:space="preserve"> </w:t>
      </w:r>
      <w:r>
        <w:rPr>
          <w:w w:val="115"/>
        </w:rPr>
        <w:t>hope,</w:t>
      </w:r>
      <w:r>
        <w:rPr>
          <w:spacing w:val="-5"/>
          <w:w w:val="115"/>
        </w:rPr>
        <w:t xml:space="preserve"> </w:t>
      </w:r>
      <w:r>
        <w:rPr>
          <w:w w:val="115"/>
        </w:rPr>
        <w:t>the</w:t>
      </w:r>
      <w:r>
        <w:rPr>
          <w:spacing w:val="-5"/>
          <w:w w:val="115"/>
        </w:rPr>
        <w:t xml:space="preserve"> </w:t>
      </w:r>
      <w:r>
        <w:rPr>
          <w:w w:val="115"/>
        </w:rPr>
        <w:t>acquiring</w:t>
      </w:r>
      <w:r>
        <w:rPr>
          <w:spacing w:val="-5"/>
          <w:w w:val="115"/>
        </w:rPr>
        <w:t xml:space="preserve"> </w:t>
      </w:r>
      <w:r>
        <w:rPr>
          <w:w w:val="115"/>
        </w:rPr>
        <w:t>of</w:t>
      </w:r>
      <w:r>
        <w:rPr>
          <w:spacing w:val="-6"/>
          <w:w w:val="115"/>
        </w:rPr>
        <w:t xml:space="preserve"> </w:t>
      </w:r>
      <w:r>
        <w:rPr>
          <w:w w:val="115"/>
        </w:rPr>
        <w:t>personal</w:t>
      </w:r>
      <w:r>
        <w:rPr>
          <w:spacing w:val="-5"/>
          <w:w w:val="115"/>
        </w:rPr>
        <w:t xml:space="preserve"> </w:t>
      </w:r>
      <w:r>
        <w:rPr>
          <w:w w:val="115"/>
        </w:rPr>
        <w:t>information</w:t>
      </w:r>
      <w:r>
        <w:rPr>
          <w:spacing w:val="-6"/>
          <w:w w:val="115"/>
        </w:rPr>
        <w:t xml:space="preserve"> </w:t>
      </w:r>
      <w:r>
        <w:rPr>
          <w:w w:val="115"/>
        </w:rPr>
        <w:t>with</w:t>
      </w:r>
      <w:r>
        <w:rPr>
          <w:spacing w:val="-5"/>
          <w:w w:val="115"/>
        </w:rPr>
        <w:t xml:space="preserve"> </w:t>
      </w:r>
      <w:r>
        <w:rPr>
          <w:w w:val="115"/>
        </w:rPr>
        <w:t>a</w:t>
      </w:r>
      <w:r>
        <w:rPr>
          <w:spacing w:val="-5"/>
          <w:w w:val="115"/>
        </w:rPr>
        <w:t xml:space="preserve"> </w:t>
      </w:r>
      <w:r>
        <w:rPr>
          <w:w w:val="115"/>
        </w:rPr>
        <w:t>biblical</w:t>
      </w:r>
      <w:r>
        <w:rPr>
          <w:spacing w:val="-6"/>
          <w:w w:val="115"/>
        </w:rPr>
        <w:t xml:space="preserve"> </w:t>
      </w:r>
      <w:r>
        <w:rPr>
          <w:w w:val="115"/>
        </w:rPr>
        <w:t>interpretation, biblical truth, and specific application. It is intensely practical and relies heavily on the comprehensive</w:t>
      </w:r>
      <w:r>
        <w:rPr>
          <w:spacing w:val="-9"/>
          <w:w w:val="115"/>
        </w:rPr>
        <w:t xml:space="preserve"> </w:t>
      </w:r>
      <w:r>
        <w:rPr>
          <w:w w:val="115"/>
        </w:rPr>
        <w:t>gathering</w:t>
      </w:r>
      <w:r>
        <w:rPr>
          <w:spacing w:val="-10"/>
          <w:w w:val="115"/>
        </w:rPr>
        <w:t xml:space="preserve"> </w:t>
      </w:r>
      <w:r>
        <w:rPr>
          <w:w w:val="115"/>
        </w:rPr>
        <w:t>of</w:t>
      </w:r>
      <w:r>
        <w:rPr>
          <w:spacing w:val="-9"/>
          <w:w w:val="115"/>
        </w:rPr>
        <w:t xml:space="preserve"> </w:t>
      </w:r>
      <w:r>
        <w:rPr>
          <w:w w:val="115"/>
        </w:rPr>
        <w:t>information</w:t>
      </w:r>
      <w:r>
        <w:rPr>
          <w:spacing w:val="-11"/>
          <w:w w:val="115"/>
        </w:rPr>
        <w:t xml:space="preserve"> </w:t>
      </w:r>
      <w:r>
        <w:rPr>
          <w:w w:val="115"/>
        </w:rPr>
        <w:t>for</w:t>
      </w:r>
      <w:r>
        <w:rPr>
          <w:spacing w:val="-9"/>
          <w:w w:val="115"/>
        </w:rPr>
        <w:t xml:space="preserve"> </w:t>
      </w:r>
      <w:r>
        <w:rPr>
          <w:w w:val="115"/>
        </w:rPr>
        <w:t>understanding</w:t>
      </w:r>
      <w:r>
        <w:rPr>
          <w:spacing w:val="-12"/>
          <w:w w:val="115"/>
        </w:rPr>
        <w:t xml:space="preserve"> </w:t>
      </w:r>
      <w:r>
        <w:rPr>
          <w:w w:val="115"/>
        </w:rPr>
        <w:t>(Proverbs</w:t>
      </w:r>
      <w:r>
        <w:rPr>
          <w:spacing w:val="-10"/>
          <w:w w:val="115"/>
        </w:rPr>
        <w:t xml:space="preserve"> </w:t>
      </w:r>
      <w:r>
        <w:rPr>
          <w:w w:val="115"/>
        </w:rPr>
        <w:t>25:11,</w:t>
      </w:r>
      <w:r>
        <w:rPr>
          <w:spacing w:val="-9"/>
          <w:w w:val="115"/>
        </w:rPr>
        <w:t xml:space="preserve"> </w:t>
      </w:r>
      <w:r>
        <w:rPr>
          <w:w w:val="115"/>
        </w:rPr>
        <w:t>13).</w:t>
      </w:r>
    </w:p>
    <w:p w14:paraId="1690E633" w14:textId="77777777" w:rsidR="00034BF3" w:rsidRDefault="00034BF3" w:rsidP="00034BF3">
      <w:pPr>
        <w:pStyle w:val="BodyText"/>
        <w:spacing w:after="0" w:line="240" w:lineRule="auto"/>
        <w:rPr>
          <w:sz w:val="8"/>
        </w:rPr>
      </w:pPr>
    </w:p>
    <w:p w14:paraId="4FDBFD61" w14:textId="77777777" w:rsidR="00034BF3" w:rsidRDefault="00034BF3" w:rsidP="00034BF3">
      <w:pPr>
        <w:pStyle w:val="BodyText"/>
        <w:spacing w:line="237" w:lineRule="auto"/>
        <w:ind w:left="194" w:right="994" w:hanging="10"/>
      </w:pPr>
      <w:r>
        <w:rPr>
          <w:w w:val="110"/>
        </w:rPr>
        <w:t>Biblical counseling is counsel based on God's Word as the ultimate source of truth and restoration for the believer in Christ. For the GraceLife Counseling counselor, there is an operative conviction that God’s Word is relevant to all of life and can be practically applied to every heart and every circumstance of difficulty. While this does not imply that Scripture is the only source of information in the counseling process, biblical counselors are consistent in their detailed biblical analysis of information and their overwhelming focus on the Bible, which alone is infallible, authoritative and sufficient truth for matters of eternal life and godliness (2 Timothy 3:16; Hebrews 4:12; 2 Peter 1:3ff). Every counseling system consists of certain elements. Biblical counseling is a complete system that is consistent with biblical theology.</w:t>
      </w:r>
    </w:p>
    <w:p w14:paraId="45945DAF" w14:textId="77777777" w:rsidR="00034BF3" w:rsidRDefault="00034BF3" w:rsidP="00034BF3">
      <w:pPr>
        <w:pStyle w:val="BodyText"/>
        <w:spacing w:after="0" w:line="240" w:lineRule="auto"/>
        <w:rPr>
          <w:sz w:val="8"/>
        </w:rPr>
      </w:pPr>
    </w:p>
    <w:p w14:paraId="67DAEE8B" w14:textId="77777777" w:rsidR="00034BF3" w:rsidRDefault="00034BF3" w:rsidP="00034BF3">
      <w:pPr>
        <w:pStyle w:val="BodyText"/>
        <w:spacing w:line="237" w:lineRule="auto"/>
        <w:ind w:left="194" w:right="994" w:hanging="10"/>
      </w:pPr>
      <w:r>
        <w:rPr>
          <w:w w:val="110"/>
        </w:rPr>
        <w:t>Biblical counseling does not set aside real-life issues, but works to understand their origin, impact</w:t>
      </w:r>
      <w:r>
        <w:rPr>
          <w:spacing w:val="-5"/>
          <w:w w:val="110"/>
        </w:rPr>
        <w:t xml:space="preserve"> </w:t>
      </w:r>
      <w:r>
        <w:rPr>
          <w:w w:val="110"/>
        </w:rPr>
        <w:t>and</w:t>
      </w:r>
      <w:r>
        <w:rPr>
          <w:spacing w:val="-3"/>
          <w:w w:val="110"/>
        </w:rPr>
        <w:t xml:space="preserve"> </w:t>
      </w:r>
      <w:r>
        <w:rPr>
          <w:w w:val="110"/>
        </w:rPr>
        <w:t>involvement</w:t>
      </w:r>
      <w:r>
        <w:rPr>
          <w:spacing w:val="-5"/>
          <w:w w:val="110"/>
        </w:rPr>
        <w:t xml:space="preserve"> </w:t>
      </w:r>
      <w:r>
        <w:rPr>
          <w:w w:val="110"/>
        </w:rPr>
        <w:t>in</w:t>
      </w:r>
      <w:r>
        <w:rPr>
          <w:spacing w:val="-6"/>
          <w:w w:val="110"/>
        </w:rPr>
        <w:t xml:space="preserve"> </w:t>
      </w:r>
      <w:r>
        <w:rPr>
          <w:w w:val="110"/>
        </w:rPr>
        <w:t>the</w:t>
      </w:r>
      <w:r>
        <w:rPr>
          <w:spacing w:val="-3"/>
          <w:w w:val="110"/>
        </w:rPr>
        <w:t xml:space="preserve"> </w:t>
      </w:r>
      <w:r>
        <w:rPr>
          <w:w w:val="110"/>
        </w:rPr>
        <w:t>counselee’s</w:t>
      </w:r>
      <w:r>
        <w:rPr>
          <w:spacing w:val="-5"/>
          <w:w w:val="110"/>
        </w:rPr>
        <w:t xml:space="preserve"> </w:t>
      </w:r>
      <w:r>
        <w:rPr>
          <w:w w:val="110"/>
        </w:rPr>
        <w:t>life</w:t>
      </w:r>
      <w:r>
        <w:rPr>
          <w:spacing w:val="-3"/>
          <w:w w:val="110"/>
        </w:rPr>
        <w:t xml:space="preserve"> </w:t>
      </w:r>
      <w:r>
        <w:rPr>
          <w:w w:val="110"/>
        </w:rPr>
        <w:t>from</w:t>
      </w:r>
      <w:r>
        <w:rPr>
          <w:spacing w:val="-5"/>
          <w:w w:val="110"/>
        </w:rPr>
        <w:t xml:space="preserve"> </w:t>
      </w:r>
      <w:r>
        <w:rPr>
          <w:w w:val="110"/>
        </w:rPr>
        <w:t>a</w:t>
      </w:r>
      <w:r>
        <w:rPr>
          <w:spacing w:val="-4"/>
          <w:w w:val="110"/>
        </w:rPr>
        <w:t xml:space="preserve"> </w:t>
      </w:r>
      <w:r>
        <w:rPr>
          <w:w w:val="110"/>
        </w:rPr>
        <w:t>biblical</w:t>
      </w:r>
      <w:r>
        <w:rPr>
          <w:spacing w:val="-5"/>
          <w:w w:val="110"/>
        </w:rPr>
        <w:t xml:space="preserve"> </w:t>
      </w:r>
      <w:r>
        <w:rPr>
          <w:w w:val="110"/>
        </w:rPr>
        <w:t>perspective.</w:t>
      </w:r>
      <w:r>
        <w:rPr>
          <w:spacing w:val="-7"/>
          <w:w w:val="110"/>
        </w:rPr>
        <w:t xml:space="preserve"> </w:t>
      </w:r>
      <w:r>
        <w:rPr>
          <w:w w:val="110"/>
        </w:rPr>
        <w:t>It</w:t>
      </w:r>
      <w:r>
        <w:rPr>
          <w:spacing w:val="-4"/>
          <w:w w:val="110"/>
        </w:rPr>
        <w:t xml:space="preserve"> </w:t>
      </w:r>
      <w:r>
        <w:rPr>
          <w:w w:val="110"/>
        </w:rPr>
        <w:t>acknowledges</w:t>
      </w:r>
      <w:r>
        <w:rPr>
          <w:spacing w:val="-5"/>
          <w:w w:val="110"/>
        </w:rPr>
        <w:t xml:space="preserve"> </w:t>
      </w:r>
      <w:r>
        <w:rPr>
          <w:w w:val="110"/>
        </w:rPr>
        <w:t>that the counselee possesses both physical and spiritual components that interact and affect one another because he or she is a whole spiritual person (2 Corinthians 4:16-18). It seeks to hear and understand the counselee and apply the truth of Scripture (gospel truths, who God is, and all the biblical elements of change) to the counselee's life, so that through Jesus Christ there can be restoration where there is brokenness (Revelation 21:5). The biblical counselor will also often refer the counselee to get a medical check-up to see if there are physical complications involved in the issue at hand.</w:t>
      </w:r>
    </w:p>
    <w:p w14:paraId="54FE40E2" w14:textId="77777777" w:rsidR="00034BF3" w:rsidRDefault="00034BF3" w:rsidP="00034BF3">
      <w:pPr>
        <w:pStyle w:val="BodyText"/>
        <w:spacing w:after="0" w:line="240" w:lineRule="auto"/>
        <w:rPr>
          <w:sz w:val="8"/>
        </w:rPr>
      </w:pPr>
    </w:p>
    <w:p w14:paraId="390BF7A4" w14:textId="77777777" w:rsidR="00034BF3" w:rsidRDefault="00034BF3" w:rsidP="00034BF3">
      <w:pPr>
        <w:pStyle w:val="BodyText"/>
        <w:spacing w:line="237" w:lineRule="auto"/>
        <w:ind w:left="194" w:right="996" w:hanging="10"/>
      </w:pPr>
      <w:r>
        <w:rPr>
          <w:w w:val="110"/>
        </w:rPr>
        <w:t>The biblical counselor strives to relate the counselees not to themselves to bring about healing, but to Jesus Christ and His Word that sets men free (Hebrews 4:14-16; John 8:32). In doing so, biblical counseling is dependent on the collaborative, supernatural resources that God has provided for change (the work of the Holy Spirit, the Word of God, the grace of Jesus Christ</w:t>
      </w:r>
      <w:r>
        <w:rPr>
          <w:spacing w:val="54"/>
          <w:w w:val="110"/>
        </w:rPr>
        <w:t xml:space="preserve"> </w:t>
      </w:r>
      <w:r>
        <w:rPr>
          <w:w w:val="110"/>
        </w:rPr>
        <w:t>through the gospel, and the involvement of the local church). As the counselees contemplate and apply who God is and His Word to their hearts and lives, they are over time transformed further</w:t>
      </w:r>
      <w:r>
        <w:rPr>
          <w:spacing w:val="9"/>
          <w:w w:val="110"/>
        </w:rPr>
        <w:t xml:space="preserve"> </w:t>
      </w:r>
      <w:r>
        <w:rPr>
          <w:w w:val="110"/>
        </w:rPr>
        <w:t>into</w:t>
      </w:r>
      <w:r>
        <w:rPr>
          <w:spacing w:val="7"/>
          <w:w w:val="110"/>
        </w:rPr>
        <w:t xml:space="preserve"> </w:t>
      </w:r>
      <w:r>
        <w:rPr>
          <w:w w:val="110"/>
        </w:rPr>
        <w:t>God's</w:t>
      </w:r>
      <w:r>
        <w:rPr>
          <w:spacing w:val="10"/>
          <w:w w:val="110"/>
        </w:rPr>
        <w:t xml:space="preserve"> </w:t>
      </w:r>
      <w:r>
        <w:rPr>
          <w:w w:val="110"/>
        </w:rPr>
        <w:t>own</w:t>
      </w:r>
      <w:r>
        <w:rPr>
          <w:spacing w:val="9"/>
          <w:w w:val="110"/>
        </w:rPr>
        <w:t xml:space="preserve"> </w:t>
      </w:r>
      <w:r>
        <w:rPr>
          <w:w w:val="110"/>
        </w:rPr>
        <w:t>image</w:t>
      </w:r>
      <w:r>
        <w:rPr>
          <w:spacing w:val="8"/>
          <w:w w:val="110"/>
        </w:rPr>
        <w:t xml:space="preserve"> </w:t>
      </w:r>
      <w:r>
        <w:rPr>
          <w:w w:val="110"/>
        </w:rPr>
        <w:t>by</w:t>
      </w:r>
      <w:r>
        <w:rPr>
          <w:spacing w:val="10"/>
          <w:w w:val="110"/>
        </w:rPr>
        <w:t xml:space="preserve"> </w:t>
      </w:r>
      <w:r>
        <w:rPr>
          <w:w w:val="110"/>
        </w:rPr>
        <w:t>the</w:t>
      </w:r>
      <w:r>
        <w:rPr>
          <w:spacing w:val="11"/>
          <w:w w:val="110"/>
        </w:rPr>
        <w:t xml:space="preserve"> </w:t>
      </w:r>
      <w:r>
        <w:rPr>
          <w:w w:val="110"/>
        </w:rPr>
        <w:t>Holy</w:t>
      </w:r>
      <w:r>
        <w:rPr>
          <w:spacing w:val="10"/>
          <w:w w:val="110"/>
        </w:rPr>
        <w:t xml:space="preserve"> </w:t>
      </w:r>
      <w:r>
        <w:rPr>
          <w:w w:val="110"/>
        </w:rPr>
        <w:t>Spirit's</w:t>
      </w:r>
      <w:r>
        <w:rPr>
          <w:spacing w:val="10"/>
          <w:w w:val="110"/>
        </w:rPr>
        <w:t xml:space="preserve"> </w:t>
      </w:r>
      <w:r>
        <w:rPr>
          <w:w w:val="110"/>
        </w:rPr>
        <w:t>power</w:t>
      </w:r>
      <w:r>
        <w:rPr>
          <w:spacing w:val="7"/>
          <w:w w:val="110"/>
        </w:rPr>
        <w:t xml:space="preserve"> </w:t>
      </w:r>
      <w:r>
        <w:rPr>
          <w:w w:val="110"/>
        </w:rPr>
        <w:t>(2</w:t>
      </w:r>
      <w:r>
        <w:rPr>
          <w:spacing w:val="9"/>
          <w:w w:val="110"/>
        </w:rPr>
        <w:t xml:space="preserve"> </w:t>
      </w:r>
      <w:r>
        <w:rPr>
          <w:w w:val="110"/>
        </w:rPr>
        <w:t>Corinthians</w:t>
      </w:r>
      <w:r>
        <w:rPr>
          <w:spacing w:val="10"/>
          <w:w w:val="110"/>
        </w:rPr>
        <w:t xml:space="preserve"> </w:t>
      </w:r>
      <w:r>
        <w:rPr>
          <w:w w:val="110"/>
        </w:rPr>
        <w:t>3:18;</w:t>
      </w:r>
      <w:r>
        <w:rPr>
          <w:spacing w:val="11"/>
          <w:w w:val="110"/>
        </w:rPr>
        <w:t xml:space="preserve"> </w:t>
      </w:r>
      <w:r>
        <w:rPr>
          <w:w w:val="110"/>
        </w:rPr>
        <w:t>Philippians</w:t>
      </w:r>
      <w:r>
        <w:rPr>
          <w:spacing w:val="10"/>
          <w:w w:val="110"/>
        </w:rPr>
        <w:t xml:space="preserve"> </w:t>
      </w:r>
      <w:r>
        <w:rPr>
          <w:w w:val="110"/>
        </w:rPr>
        <w:t>2:12).</w:t>
      </w:r>
    </w:p>
    <w:p w14:paraId="1B282ABE" w14:textId="77777777" w:rsidR="00034BF3" w:rsidRDefault="00034BF3" w:rsidP="00034BF3">
      <w:pPr>
        <w:pStyle w:val="BodyText"/>
        <w:spacing w:after="0" w:line="240" w:lineRule="auto"/>
        <w:rPr>
          <w:sz w:val="8"/>
        </w:rPr>
      </w:pPr>
    </w:p>
    <w:p w14:paraId="6EFC7E88" w14:textId="77777777" w:rsidR="00034BF3" w:rsidRDefault="00034BF3" w:rsidP="00034BF3">
      <w:pPr>
        <w:pStyle w:val="BodyText"/>
        <w:spacing w:line="237" w:lineRule="auto"/>
        <w:ind w:left="195" w:right="993" w:hanging="10"/>
      </w:pPr>
      <w:r>
        <w:rPr>
          <w:w w:val="110"/>
        </w:rPr>
        <w:t xml:space="preserve">While behavioral change is important to this process of transformation, change within the counselee's heart  (affections,  thoughts,  intentions)  is essential as  the  counselor  guides </w:t>
      </w:r>
      <w:r>
        <w:rPr>
          <w:spacing w:val="2"/>
          <w:w w:val="110"/>
        </w:rPr>
        <w:t xml:space="preserve"> </w:t>
      </w:r>
      <w:r>
        <w:rPr>
          <w:w w:val="110"/>
        </w:rPr>
        <w:t>the</w:t>
      </w:r>
    </w:p>
    <w:p w14:paraId="678F1A7E" w14:textId="77777777" w:rsidR="00034BF3" w:rsidRDefault="00034BF3" w:rsidP="00034BF3">
      <w:pPr>
        <w:spacing w:line="237" w:lineRule="auto"/>
        <w:jc w:val="both"/>
        <w:sectPr w:rsidR="00034BF3" w:rsidSect="00034BF3">
          <w:pgSz w:w="12240" w:h="15840"/>
          <w:pgMar w:top="1360" w:right="440" w:bottom="880" w:left="1240" w:header="0" w:footer="610" w:gutter="0"/>
          <w:cols w:space="720"/>
        </w:sectPr>
      </w:pPr>
    </w:p>
    <w:p w14:paraId="77F853F9" w14:textId="77777777" w:rsidR="00034BF3" w:rsidRDefault="00034BF3" w:rsidP="00034BF3">
      <w:pPr>
        <w:pStyle w:val="BodyText"/>
        <w:spacing w:before="84" w:line="237" w:lineRule="auto"/>
        <w:ind w:left="195" w:right="995"/>
      </w:pPr>
      <w:r>
        <w:rPr>
          <w:w w:val="110"/>
        </w:rPr>
        <w:lastRenderedPageBreak/>
        <w:t>counselee to a right understanding of God, the counselee’s situation, and how Christians change. Through cultivating the counselee’s faith, gospel motivation, and desire for God’s  glory with prayerful diligent work, real change from the inside out is</w:t>
      </w:r>
      <w:r>
        <w:rPr>
          <w:spacing w:val="22"/>
          <w:w w:val="110"/>
        </w:rPr>
        <w:t xml:space="preserve"> </w:t>
      </w:r>
      <w:r>
        <w:rPr>
          <w:w w:val="110"/>
        </w:rPr>
        <w:t>possible.</w:t>
      </w:r>
    </w:p>
    <w:p w14:paraId="0CBA6F7F" w14:textId="77777777" w:rsidR="00034BF3" w:rsidRDefault="00034BF3" w:rsidP="00034BF3">
      <w:pPr>
        <w:pStyle w:val="BodyText"/>
        <w:spacing w:after="0" w:line="240" w:lineRule="auto"/>
        <w:rPr>
          <w:sz w:val="8"/>
        </w:rPr>
      </w:pPr>
    </w:p>
    <w:p w14:paraId="67540E29" w14:textId="77777777" w:rsidR="00034BF3" w:rsidRDefault="00034BF3" w:rsidP="00034BF3">
      <w:pPr>
        <w:pStyle w:val="BodyText"/>
        <w:spacing w:before="1" w:line="237" w:lineRule="auto"/>
        <w:ind w:left="195" w:right="993" w:hanging="10"/>
      </w:pPr>
      <w:r>
        <w:rPr>
          <w:w w:val="110"/>
        </w:rPr>
        <w:t>This redemptive transformation that takes place as the counselee's heart interacts with the</w:t>
      </w:r>
      <w:r>
        <w:rPr>
          <w:spacing w:val="54"/>
          <w:w w:val="110"/>
        </w:rPr>
        <w:t xml:space="preserve"> </w:t>
      </w:r>
      <w:r>
        <w:rPr>
          <w:w w:val="110"/>
        </w:rPr>
        <w:t>Word of God brings hope, encouragement, conviction, repentance, and/or healing. As individuals find Christ sufficient, put to death the things of the flesh, and strengthen the things of the Spirit, joy and peace become realities in their Christian walk (Ephesians 4:24; Colossians 3:10). The biblical counselor is humbly privileged to see God work and assist in this process of spiritual growth and freedom toward God’s glory.</w:t>
      </w:r>
    </w:p>
    <w:p w14:paraId="1EB02F7C" w14:textId="77777777" w:rsidR="00034BF3" w:rsidRDefault="00034BF3" w:rsidP="00034BF3">
      <w:pPr>
        <w:pStyle w:val="BodyText"/>
        <w:spacing w:after="0" w:line="240" w:lineRule="auto"/>
        <w:rPr>
          <w:sz w:val="8"/>
        </w:rPr>
      </w:pPr>
    </w:p>
    <w:p w14:paraId="681A73CC" w14:textId="77777777" w:rsidR="00034BF3" w:rsidRDefault="00034BF3" w:rsidP="00034BF3">
      <w:pPr>
        <w:pStyle w:val="BodyText"/>
        <w:ind w:left="185"/>
      </w:pPr>
      <w:r>
        <w:rPr>
          <w:w w:val="115"/>
          <w:u w:val="single"/>
        </w:rPr>
        <w:t>Biblical Counseling and Psychotropic Medication</w:t>
      </w:r>
    </w:p>
    <w:p w14:paraId="59D94B73" w14:textId="77777777" w:rsidR="00034BF3" w:rsidRDefault="00034BF3" w:rsidP="00034BF3">
      <w:pPr>
        <w:pStyle w:val="BodyText"/>
        <w:spacing w:before="2" w:line="237" w:lineRule="auto"/>
        <w:ind w:left="199" w:right="994"/>
      </w:pPr>
      <w:r>
        <w:rPr>
          <w:w w:val="110"/>
        </w:rPr>
        <w:t xml:space="preserve">While we hold to the sufficiency of Scripture for counseling problems, we know that many who will come to us will have been prescribed medications by a physician. </w:t>
      </w:r>
      <w:r>
        <w:rPr>
          <w:spacing w:val="-2"/>
          <w:w w:val="110"/>
        </w:rPr>
        <w:t xml:space="preserve">The </w:t>
      </w:r>
      <w:r>
        <w:rPr>
          <w:w w:val="110"/>
        </w:rPr>
        <w:t>biblical teaching on the importance of the body affirms the use of medication for physical problems. As biblical counselors, we do not offer medical advice including advice on withdrawing from medications. Our care for counselees may lead us to ask questions about the side-effects of medication, or whether the counselees have allowed the medication to take the place of the Lord as a refuge in their life. We will always encourage counselees with questions regarding medications, or who wish to discontinue using medications, to seek the advice of competent medical</w:t>
      </w:r>
      <w:r>
        <w:rPr>
          <w:spacing w:val="54"/>
          <w:w w:val="110"/>
        </w:rPr>
        <w:t xml:space="preserve"> </w:t>
      </w:r>
      <w:r>
        <w:rPr>
          <w:w w:val="110"/>
        </w:rPr>
        <w:t>professionals before changing or discontinuing any medication.</w:t>
      </w:r>
    </w:p>
    <w:p w14:paraId="00305BAA" w14:textId="77777777" w:rsidR="00034BF3" w:rsidRDefault="00034BF3" w:rsidP="00034BF3">
      <w:pPr>
        <w:pStyle w:val="BodyText"/>
        <w:spacing w:after="0" w:line="240" w:lineRule="auto"/>
        <w:rPr>
          <w:sz w:val="8"/>
        </w:rPr>
      </w:pPr>
    </w:p>
    <w:p w14:paraId="5A3936EA" w14:textId="77777777" w:rsidR="00034BF3" w:rsidRDefault="00034BF3" w:rsidP="00034BF3">
      <w:pPr>
        <w:pStyle w:val="BodyText"/>
        <w:spacing w:before="1"/>
        <w:ind w:left="3470"/>
        <w:rPr>
          <w:rFonts w:ascii="Lucida Sans"/>
          <w:b/>
        </w:rPr>
      </w:pPr>
      <w:r>
        <w:rPr>
          <w:rFonts w:ascii="Lucida Sans"/>
          <w:b/>
        </w:rPr>
        <w:t>What We Expect from You</w:t>
      </w:r>
    </w:p>
    <w:p w14:paraId="5FFC84A7" w14:textId="77777777" w:rsidR="00034BF3" w:rsidRDefault="00034BF3" w:rsidP="00034BF3">
      <w:pPr>
        <w:pStyle w:val="BodyText"/>
        <w:spacing w:after="0" w:line="240" w:lineRule="auto"/>
        <w:rPr>
          <w:sz w:val="8"/>
        </w:rPr>
      </w:pPr>
    </w:p>
    <w:p w14:paraId="7579D421" w14:textId="77777777" w:rsidR="00034BF3" w:rsidRDefault="00034BF3" w:rsidP="00034BF3">
      <w:pPr>
        <w:pStyle w:val="BodyText"/>
        <w:spacing w:line="267" w:lineRule="exact"/>
        <w:ind w:left="185"/>
      </w:pPr>
      <w:r>
        <w:rPr>
          <w:w w:val="110"/>
          <w:u w:val="single"/>
        </w:rPr>
        <w:t>What Is Your Role in Counseling?</w:t>
      </w:r>
    </w:p>
    <w:p w14:paraId="5DCBF18B" w14:textId="77777777" w:rsidR="00034BF3" w:rsidRDefault="00034BF3" w:rsidP="00034BF3">
      <w:pPr>
        <w:pStyle w:val="BodyText"/>
        <w:spacing w:before="1" w:line="237" w:lineRule="auto"/>
        <w:ind w:left="194" w:right="997" w:hanging="10"/>
        <w:rPr>
          <w:rFonts w:ascii="Lucida Sans" w:hAnsi="Lucida Sans"/>
          <w:b/>
        </w:rPr>
      </w:pPr>
      <w:r>
        <w:rPr>
          <w:w w:val="110"/>
        </w:rPr>
        <w:t xml:space="preserve">We are so thankful for your desire to care for God’s people through learning to provide loving counsel from His Word to those who are hurting. In attending counseling as a trainee, the requirements are </w:t>
      </w:r>
      <w:proofErr w:type="gramStart"/>
      <w:r>
        <w:rPr>
          <w:w w:val="110"/>
        </w:rPr>
        <w:t>fairly basic</w:t>
      </w:r>
      <w:proofErr w:type="gramEnd"/>
      <w:r>
        <w:rPr>
          <w:w w:val="110"/>
        </w:rPr>
        <w:t>. We first ask for your commitment to see the counseling case through to its completion (only missing sessions in extreme situations). We ask that you would be</w:t>
      </w:r>
      <w:r>
        <w:rPr>
          <w:spacing w:val="-23"/>
          <w:w w:val="110"/>
        </w:rPr>
        <w:t xml:space="preserve"> </w:t>
      </w:r>
      <w:r>
        <w:rPr>
          <w:rFonts w:ascii="Lucida Sans" w:hAnsi="Lucida Sans"/>
          <w:b/>
          <w:w w:val="110"/>
        </w:rPr>
        <w:t>courteous</w:t>
      </w:r>
      <w:r>
        <w:rPr>
          <w:w w:val="110"/>
        </w:rPr>
        <w:t>,</w:t>
      </w:r>
      <w:r>
        <w:rPr>
          <w:spacing w:val="-23"/>
          <w:w w:val="110"/>
        </w:rPr>
        <w:t xml:space="preserve"> </w:t>
      </w:r>
      <w:r>
        <w:rPr>
          <w:rFonts w:ascii="Lucida Sans" w:hAnsi="Lucida Sans"/>
          <w:b/>
          <w:w w:val="110"/>
        </w:rPr>
        <w:t>inconspicuous,</w:t>
      </w:r>
      <w:r>
        <w:rPr>
          <w:rFonts w:ascii="Lucida Sans" w:hAnsi="Lucida Sans"/>
          <w:b/>
          <w:spacing w:val="-44"/>
          <w:w w:val="110"/>
        </w:rPr>
        <w:t xml:space="preserve"> </w:t>
      </w:r>
      <w:r>
        <w:rPr>
          <w:w w:val="110"/>
        </w:rPr>
        <w:t>and</w:t>
      </w:r>
      <w:r>
        <w:rPr>
          <w:spacing w:val="-23"/>
          <w:w w:val="110"/>
        </w:rPr>
        <w:t xml:space="preserve"> </w:t>
      </w:r>
      <w:r>
        <w:rPr>
          <w:rFonts w:ascii="Lucida Sans" w:hAnsi="Lucida Sans"/>
          <w:b/>
          <w:w w:val="110"/>
        </w:rPr>
        <w:t>prompt</w:t>
      </w:r>
      <w:r>
        <w:rPr>
          <w:rFonts w:ascii="Lucida Sans" w:hAnsi="Lucida Sans"/>
          <w:b/>
          <w:spacing w:val="-45"/>
          <w:w w:val="110"/>
        </w:rPr>
        <w:t xml:space="preserve"> </w:t>
      </w:r>
      <w:r>
        <w:rPr>
          <w:w w:val="110"/>
        </w:rPr>
        <w:t>so</w:t>
      </w:r>
      <w:r>
        <w:rPr>
          <w:spacing w:val="-23"/>
          <w:w w:val="110"/>
        </w:rPr>
        <w:t xml:space="preserve"> </w:t>
      </w:r>
      <w:r>
        <w:rPr>
          <w:w w:val="110"/>
        </w:rPr>
        <w:t>that</w:t>
      </w:r>
      <w:r>
        <w:rPr>
          <w:spacing w:val="-22"/>
          <w:w w:val="110"/>
        </w:rPr>
        <w:t xml:space="preserve"> </w:t>
      </w:r>
      <w:r>
        <w:rPr>
          <w:w w:val="110"/>
        </w:rPr>
        <w:t>the</w:t>
      </w:r>
      <w:r>
        <w:rPr>
          <w:spacing w:val="-23"/>
          <w:w w:val="110"/>
        </w:rPr>
        <w:t xml:space="preserve"> </w:t>
      </w:r>
      <w:r>
        <w:rPr>
          <w:w w:val="110"/>
        </w:rPr>
        <w:t>counselor</w:t>
      </w:r>
      <w:r>
        <w:rPr>
          <w:spacing w:val="-23"/>
          <w:w w:val="110"/>
        </w:rPr>
        <w:t xml:space="preserve"> </w:t>
      </w:r>
      <w:r>
        <w:rPr>
          <w:w w:val="110"/>
        </w:rPr>
        <w:t>and</w:t>
      </w:r>
      <w:r>
        <w:rPr>
          <w:spacing w:val="-23"/>
          <w:w w:val="110"/>
        </w:rPr>
        <w:t xml:space="preserve"> </w:t>
      </w:r>
      <w:r>
        <w:rPr>
          <w:w w:val="110"/>
        </w:rPr>
        <w:t>counselee</w:t>
      </w:r>
      <w:r>
        <w:rPr>
          <w:spacing w:val="-22"/>
          <w:w w:val="110"/>
        </w:rPr>
        <w:t xml:space="preserve"> </w:t>
      </w:r>
      <w:r>
        <w:rPr>
          <w:w w:val="110"/>
        </w:rPr>
        <w:t>are</w:t>
      </w:r>
      <w:r>
        <w:rPr>
          <w:spacing w:val="-22"/>
          <w:w w:val="110"/>
        </w:rPr>
        <w:t xml:space="preserve"> </w:t>
      </w:r>
      <w:r>
        <w:rPr>
          <w:w w:val="110"/>
        </w:rPr>
        <w:t>able</w:t>
      </w:r>
      <w:r>
        <w:rPr>
          <w:spacing w:val="-23"/>
          <w:w w:val="110"/>
        </w:rPr>
        <w:t xml:space="preserve"> </w:t>
      </w:r>
      <w:r>
        <w:rPr>
          <w:w w:val="110"/>
        </w:rPr>
        <w:t xml:space="preserve">to </w:t>
      </w:r>
      <w:r>
        <w:rPr>
          <w:w w:val="105"/>
        </w:rPr>
        <w:t>proceed</w:t>
      </w:r>
      <w:r>
        <w:rPr>
          <w:spacing w:val="-36"/>
          <w:w w:val="105"/>
        </w:rPr>
        <w:t xml:space="preserve"> </w:t>
      </w:r>
      <w:r>
        <w:rPr>
          <w:w w:val="105"/>
        </w:rPr>
        <w:t>without</w:t>
      </w:r>
      <w:r>
        <w:rPr>
          <w:spacing w:val="-36"/>
          <w:w w:val="105"/>
        </w:rPr>
        <w:t xml:space="preserve"> </w:t>
      </w:r>
      <w:r>
        <w:rPr>
          <w:w w:val="105"/>
        </w:rPr>
        <w:t>any</w:t>
      </w:r>
      <w:r>
        <w:rPr>
          <w:spacing w:val="-35"/>
          <w:w w:val="105"/>
        </w:rPr>
        <w:t xml:space="preserve"> </w:t>
      </w:r>
      <w:r>
        <w:rPr>
          <w:w w:val="105"/>
        </w:rPr>
        <w:t>distractions.</w:t>
      </w:r>
      <w:r>
        <w:rPr>
          <w:spacing w:val="-35"/>
          <w:w w:val="105"/>
        </w:rPr>
        <w:t xml:space="preserve"> </w:t>
      </w:r>
      <w:r>
        <w:rPr>
          <w:rFonts w:ascii="Lucida Sans" w:hAnsi="Lucida Sans"/>
          <w:b/>
          <w:w w:val="105"/>
        </w:rPr>
        <w:t>Please</w:t>
      </w:r>
      <w:r>
        <w:rPr>
          <w:rFonts w:ascii="Lucida Sans" w:hAnsi="Lucida Sans"/>
          <w:b/>
          <w:spacing w:val="-57"/>
          <w:w w:val="105"/>
        </w:rPr>
        <w:t xml:space="preserve"> </w:t>
      </w:r>
      <w:r>
        <w:rPr>
          <w:rFonts w:ascii="Lucida Sans" w:hAnsi="Lucida Sans"/>
          <w:b/>
          <w:w w:val="105"/>
        </w:rPr>
        <w:t>only</w:t>
      </w:r>
      <w:r>
        <w:rPr>
          <w:rFonts w:ascii="Lucida Sans" w:hAnsi="Lucida Sans"/>
          <w:b/>
          <w:spacing w:val="-58"/>
          <w:w w:val="105"/>
        </w:rPr>
        <w:t xml:space="preserve"> </w:t>
      </w:r>
      <w:r>
        <w:rPr>
          <w:rFonts w:ascii="Lucida Sans" w:hAnsi="Lucida Sans"/>
          <w:b/>
          <w:w w:val="105"/>
        </w:rPr>
        <w:t>participate</w:t>
      </w:r>
      <w:r>
        <w:rPr>
          <w:rFonts w:ascii="Lucida Sans" w:hAnsi="Lucida Sans"/>
          <w:b/>
          <w:spacing w:val="-56"/>
          <w:w w:val="105"/>
        </w:rPr>
        <w:t xml:space="preserve"> </w:t>
      </w:r>
      <w:r>
        <w:rPr>
          <w:rFonts w:ascii="Lucida Sans" w:hAnsi="Lucida Sans"/>
          <w:b/>
          <w:w w:val="105"/>
        </w:rPr>
        <w:t>if</w:t>
      </w:r>
      <w:r>
        <w:rPr>
          <w:rFonts w:ascii="Lucida Sans" w:hAnsi="Lucida Sans"/>
          <w:b/>
          <w:spacing w:val="-56"/>
          <w:w w:val="105"/>
        </w:rPr>
        <w:t xml:space="preserve"> </w:t>
      </w:r>
      <w:r>
        <w:rPr>
          <w:rFonts w:ascii="Lucida Sans" w:hAnsi="Lucida Sans"/>
          <w:b/>
          <w:w w:val="105"/>
        </w:rPr>
        <w:t>the</w:t>
      </w:r>
      <w:r>
        <w:rPr>
          <w:rFonts w:ascii="Lucida Sans" w:hAnsi="Lucida Sans"/>
          <w:b/>
          <w:spacing w:val="-56"/>
          <w:w w:val="105"/>
        </w:rPr>
        <w:t xml:space="preserve"> </w:t>
      </w:r>
      <w:r>
        <w:rPr>
          <w:rFonts w:ascii="Lucida Sans" w:hAnsi="Lucida Sans"/>
          <w:b/>
          <w:w w:val="105"/>
        </w:rPr>
        <w:t>counselor</w:t>
      </w:r>
      <w:r>
        <w:rPr>
          <w:rFonts w:ascii="Lucida Sans" w:hAnsi="Lucida Sans"/>
          <w:b/>
          <w:spacing w:val="-57"/>
          <w:w w:val="105"/>
        </w:rPr>
        <w:t xml:space="preserve"> </w:t>
      </w:r>
      <w:r>
        <w:rPr>
          <w:rFonts w:ascii="Lucida Sans" w:hAnsi="Lucida Sans"/>
          <w:b/>
          <w:w w:val="105"/>
        </w:rPr>
        <w:t>asks</w:t>
      </w:r>
      <w:r>
        <w:rPr>
          <w:rFonts w:ascii="Lucida Sans" w:hAnsi="Lucida Sans"/>
          <w:b/>
          <w:spacing w:val="-57"/>
          <w:w w:val="105"/>
        </w:rPr>
        <w:t xml:space="preserve"> </w:t>
      </w:r>
      <w:r>
        <w:rPr>
          <w:rFonts w:ascii="Lucida Sans" w:hAnsi="Lucida Sans"/>
          <w:b/>
          <w:w w:val="105"/>
        </w:rPr>
        <w:t>you</w:t>
      </w:r>
      <w:r>
        <w:rPr>
          <w:rFonts w:ascii="Lucida Sans" w:hAnsi="Lucida Sans"/>
          <w:b/>
          <w:spacing w:val="-57"/>
          <w:w w:val="105"/>
        </w:rPr>
        <w:t xml:space="preserve"> </w:t>
      </w:r>
      <w:r>
        <w:rPr>
          <w:rFonts w:ascii="Lucida Sans" w:hAnsi="Lucida Sans"/>
          <w:b/>
          <w:w w:val="105"/>
        </w:rPr>
        <w:t>to</w:t>
      </w:r>
      <w:r>
        <w:rPr>
          <w:rFonts w:ascii="Lucida Sans" w:hAnsi="Lucida Sans"/>
          <w:b/>
          <w:spacing w:val="-57"/>
          <w:w w:val="105"/>
        </w:rPr>
        <w:t xml:space="preserve"> </w:t>
      </w:r>
      <w:r>
        <w:rPr>
          <w:rFonts w:ascii="Lucida Sans" w:hAnsi="Lucida Sans"/>
          <w:b/>
          <w:w w:val="105"/>
        </w:rPr>
        <w:t>do</w:t>
      </w:r>
      <w:r>
        <w:rPr>
          <w:rFonts w:ascii="Lucida Sans" w:hAnsi="Lucida Sans"/>
          <w:b/>
          <w:spacing w:val="-56"/>
          <w:w w:val="105"/>
        </w:rPr>
        <w:t xml:space="preserve"> </w:t>
      </w:r>
      <w:r>
        <w:rPr>
          <w:rFonts w:ascii="Lucida Sans" w:hAnsi="Lucida Sans"/>
          <w:b/>
          <w:w w:val="105"/>
        </w:rPr>
        <w:t>so.</w:t>
      </w:r>
    </w:p>
    <w:p w14:paraId="73FE4F90" w14:textId="77777777" w:rsidR="00034BF3" w:rsidRDefault="00034BF3" w:rsidP="00034BF3">
      <w:pPr>
        <w:pStyle w:val="BodyText"/>
        <w:spacing w:after="0" w:line="240" w:lineRule="auto"/>
        <w:rPr>
          <w:sz w:val="8"/>
        </w:rPr>
      </w:pPr>
    </w:p>
    <w:p w14:paraId="7E3F40FE" w14:textId="77777777" w:rsidR="00034BF3" w:rsidRDefault="00034BF3" w:rsidP="00034BF3">
      <w:pPr>
        <w:pStyle w:val="BodyText"/>
        <w:spacing w:line="237" w:lineRule="auto"/>
        <w:ind w:left="195" w:right="996" w:hanging="10"/>
      </w:pPr>
      <w:r>
        <w:rPr>
          <w:w w:val="110"/>
        </w:rPr>
        <w:t>In</w:t>
      </w:r>
      <w:r>
        <w:rPr>
          <w:spacing w:val="-5"/>
          <w:w w:val="110"/>
        </w:rPr>
        <w:t xml:space="preserve"> </w:t>
      </w:r>
      <w:r>
        <w:rPr>
          <w:w w:val="110"/>
        </w:rPr>
        <w:t>sessions</w:t>
      </w:r>
      <w:r>
        <w:rPr>
          <w:spacing w:val="-3"/>
          <w:w w:val="110"/>
        </w:rPr>
        <w:t xml:space="preserve"> </w:t>
      </w:r>
      <w:r>
        <w:rPr>
          <w:w w:val="110"/>
        </w:rPr>
        <w:t>you</w:t>
      </w:r>
      <w:r>
        <w:rPr>
          <w:spacing w:val="-5"/>
          <w:w w:val="110"/>
        </w:rPr>
        <w:t xml:space="preserve"> </w:t>
      </w:r>
      <w:r>
        <w:rPr>
          <w:w w:val="110"/>
        </w:rPr>
        <w:t>will</w:t>
      </w:r>
      <w:r>
        <w:rPr>
          <w:spacing w:val="-6"/>
          <w:w w:val="110"/>
        </w:rPr>
        <w:t xml:space="preserve"> </w:t>
      </w:r>
      <w:r>
        <w:rPr>
          <w:w w:val="110"/>
        </w:rPr>
        <w:t>be</w:t>
      </w:r>
      <w:r>
        <w:rPr>
          <w:spacing w:val="-2"/>
          <w:w w:val="110"/>
        </w:rPr>
        <w:t xml:space="preserve"> </w:t>
      </w:r>
      <w:r>
        <w:rPr>
          <w:w w:val="110"/>
        </w:rPr>
        <w:t>privy</w:t>
      </w:r>
      <w:r>
        <w:rPr>
          <w:spacing w:val="-3"/>
          <w:w w:val="110"/>
        </w:rPr>
        <w:t xml:space="preserve"> </w:t>
      </w:r>
      <w:r>
        <w:rPr>
          <w:w w:val="110"/>
        </w:rPr>
        <w:t>to</w:t>
      </w:r>
      <w:r>
        <w:rPr>
          <w:spacing w:val="-4"/>
          <w:w w:val="110"/>
        </w:rPr>
        <w:t xml:space="preserve"> </w:t>
      </w:r>
      <w:r>
        <w:rPr>
          <w:w w:val="110"/>
        </w:rPr>
        <w:t>very</w:t>
      </w:r>
      <w:r>
        <w:rPr>
          <w:spacing w:val="-2"/>
          <w:w w:val="110"/>
        </w:rPr>
        <w:t xml:space="preserve"> </w:t>
      </w:r>
      <w:r>
        <w:rPr>
          <w:w w:val="110"/>
        </w:rPr>
        <w:t>personal</w:t>
      </w:r>
      <w:r>
        <w:rPr>
          <w:spacing w:val="-4"/>
          <w:w w:val="110"/>
        </w:rPr>
        <w:t xml:space="preserve"> </w:t>
      </w:r>
      <w:r>
        <w:rPr>
          <w:w w:val="110"/>
        </w:rPr>
        <w:t>information,</w:t>
      </w:r>
      <w:r>
        <w:rPr>
          <w:spacing w:val="-3"/>
          <w:w w:val="110"/>
        </w:rPr>
        <w:t xml:space="preserve"> </w:t>
      </w:r>
      <w:r>
        <w:rPr>
          <w:w w:val="110"/>
        </w:rPr>
        <w:t>often</w:t>
      </w:r>
      <w:r>
        <w:rPr>
          <w:spacing w:val="-4"/>
          <w:w w:val="110"/>
        </w:rPr>
        <w:t xml:space="preserve"> </w:t>
      </w:r>
      <w:r>
        <w:rPr>
          <w:w w:val="110"/>
        </w:rPr>
        <w:t>regarding</w:t>
      </w:r>
      <w:r>
        <w:rPr>
          <w:spacing w:val="-6"/>
          <w:w w:val="110"/>
        </w:rPr>
        <w:t xml:space="preserve"> </w:t>
      </w:r>
      <w:r>
        <w:rPr>
          <w:w w:val="110"/>
        </w:rPr>
        <w:t>sin</w:t>
      </w:r>
      <w:r>
        <w:rPr>
          <w:spacing w:val="-5"/>
          <w:w w:val="110"/>
        </w:rPr>
        <w:t xml:space="preserve"> </w:t>
      </w:r>
      <w:r>
        <w:rPr>
          <w:w w:val="110"/>
        </w:rPr>
        <w:t>in</w:t>
      </w:r>
      <w:r>
        <w:rPr>
          <w:spacing w:val="-5"/>
          <w:w w:val="110"/>
        </w:rPr>
        <w:t xml:space="preserve"> </w:t>
      </w:r>
      <w:r>
        <w:rPr>
          <w:w w:val="110"/>
        </w:rPr>
        <w:t>the</w:t>
      </w:r>
      <w:r>
        <w:rPr>
          <w:spacing w:val="-3"/>
          <w:w w:val="110"/>
        </w:rPr>
        <w:t xml:space="preserve"> </w:t>
      </w:r>
      <w:r>
        <w:rPr>
          <w:w w:val="110"/>
        </w:rPr>
        <w:t>counselee’s life, as well as deeply painful events from his or her past. As part of honoring God and loving the counselee well, it is incredibly important that all information shared with you in counseling remains confidential. Should an issue concerning safety arise, the GraceLife Counseling counselor will address potential recourse based on the confidentiality limitations that will follow in this document.</w:t>
      </w:r>
    </w:p>
    <w:p w14:paraId="5BAD4FE0" w14:textId="77777777" w:rsidR="00034BF3" w:rsidRDefault="00034BF3" w:rsidP="00034BF3">
      <w:pPr>
        <w:pStyle w:val="BodyText"/>
        <w:spacing w:after="0" w:line="240" w:lineRule="auto"/>
        <w:rPr>
          <w:sz w:val="8"/>
        </w:rPr>
      </w:pPr>
    </w:p>
    <w:p w14:paraId="22DE2B1B" w14:textId="77777777" w:rsidR="00034BF3" w:rsidRDefault="00034BF3" w:rsidP="00034BF3">
      <w:pPr>
        <w:pStyle w:val="BodyText"/>
        <w:spacing w:line="237" w:lineRule="auto"/>
        <w:ind w:left="195" w:right="995" w:hanging="10"/>
      </w:pPr>
      <w:r>
        <w:rPr>
          <w:w w:val="110"/>
        </w:rPr>
        <w:t>As a trainee, you will be expected to exhibit Christ-like character in your communication throughout and following the counseling process in regard to any information you hear during sessions–letting no communication that is unwholesome/destructive come from your mouth, but only that which is good for building up (Ephesians 4:29-31).</w:t>
      </w:r>
    </w:p>
    <w:p w14:paraId="40285F69" w14:textId="77777777" w:rsidR="00034BF3" w:rsidRDefault="00034BF3" w:rsidP="00034BF3">
      <w:pPr>
        <w:pStyle w:val="BodyText"/>
        <w:spacing w:after="0" w:line="240" w:lineRule="auto"/>
        <w:rPr>
          <w:sz w:val="8"/>
        </w:rPr>
      </w:pPr>
    </w:p>
    <w:p w14:paraId="67E10640" w14:textId="77777777" w:rsidR="00034BF3" w:rsidRDefault="00034BF3" w:rsidP="00034BF3">
      <w:pPr>
        <w:pStyle w:val="BodyText"/>
        <w:spacing w:line="237" w:lineRule="auto"/>
        <w:ind w:left="195" w:right="993" w:hanging="10"/>
      </w:pPr>
      <w:r>
        <w:rPr>
          <w:w w:val="110"/>
        </w:rPr>
        <w:t>Should you ever be unable to attend a counseling session, it will fall to the counselor to decide whether</w:t>
      </w:r>
      <w:r>
        <w:rPr>
          <w:spacing w:val="-7"/>
          <w:w w:val="110"/>
        </w:rPr>
        <w:t xml:space="preserve"> </w:t>
      </w:r>
      <w:r>
        <w:rPr>
          <w:w w:val="110"/>
        </w:rPr>
        <w:t>to</w:t>
      </w:r>
      <w:r>
        <w:rPr>
          <w:spacing w:val="-7"/>
          <w:w w:val="110"/>
        </w:rPr>
        <w:t xml:space="preserve"> </w:t>
      </w:r>
      <w:r>
        <w:rPr>
          <w:w w:val="110"/>
        </w:rPr>
        <w:t>proceed</w:t>
      </w:r>
      <w:r>
        <w:rPr>
          <w:spacing w:val="-5"/>
          <w:w w:val="110"/>
        </w:rPr>
        <w:t xml:space="preserve"> </w:t>
      </w:r>
      <w:r>
        <w:rPr>
          <w:w w:val="110"/>
        </w:rPr>
        <w:t>with</w:t>
      </w:r>
      <w:r>
        <w:rPr>
          <w:spacing w:val="-8"/>
          <w:w w:val="110"/>
        </w:rPr>
        <w:t xml:space="preserve"> </w:t>
      </w:r>
      <w:r>
        <w:rPr>
          <w:w w:val="110"/>
        </w:rPr>
        <w:t>the</w:t>
      </w:r>
      <w:r>
        <w:rPr>
          <w:spacing w:val="-5"/>
          <w:w w:val="110"/>
        </w:rPr>
        <w:t xml:space="preserve"> </w:t>
      </w:r>
      <w:r>
        <w:rPr>
          <w:w w:val="110"/>
        </w:rPr>
        <w:t>session</w:t>
      </w:r>
      <w:r>
        <w:rPr>
          <w:spacing w:val="-8"/>
          <w:w w:val="110"/>
        </w:rPr>
        <w:t xml:space="preserve"> </w:t>
      </w:r>
      <w:r>
        <w:rPr>
          <w:w w:val="110"/>
        </w:rPr>
        <w:t>without</w:t>
      </w:r>
      <w:r>
        <w:rPr>
          <w:spacing w:val="-8"/>
          <w:w w:val="110"/>
        </w:rPr>
        <w:t xml:space="preserve"> </w:t>
      </w:r>
      <w:r>
        <w:rPr>
          <w:w w:val="110"/>
        </w:rPr>
        <w:t>you.</w:t>
      </w:r>
      <w:r>
        <w:rPr>
          <w:spacing w:val="-8"/>
          <w:w w:val="110"/>
        </w:rPr>
        <w:t xml:space="preserve"> </w:t>
      </w:r>
      <w:r>
        <w:rPr>
          <w:w w:val="110"/>
        </w:rPr>
        <w:t>Though</w:t>
      </w:r>
      <w:r>
        <w:rPr>
          <w:spacing w:val="-6"/>
          <w:w w:val="110"/>
        </w:rPr>
        <w:t xml:space="preserve"> </w:t>
      </w:r>
      <w:r>
        <w:rPr>
          <w:w w:val="110"/>
        </w:rPr>
        <w:t>we</w:t>
      </w:r>
      <w:r>
        <w:rPr>
          <w:spacing w:val="-5"/>
          <w:w w:val="110"/>
        </w:rPr>
        <w:t xml:space="preserve"> </w:t>
      </w:r>
      <w:r>
        <w:rPr>
          <w:w w:val="110"/>
        </w:rPr>
        <w:t>appreciate</w:t>
      </w:r>
      <w:r>
        <w:rPr>
          <w:spacing w:val="-6"/>
          <w:w w:val="110"/>
        </w:rPr>
        <w:t xml:space="preserve"> </w:t>
      </w:r>
      <w:r>
        <w:rPr>
          <w:w w:val="110"/>
        </w:rPr>
        <w:t>your</w:t>
      </w:r>
      <w:r>
        <w:rPr>
          <w:spacing w:val="-6"/>
          <w:w w:val="110"/>
        </w:rPr>
        <w:t xml:space="preserve"> </w:t>
      </w:r>
      <w:r>
        <w:rPr>
          <w:w w:val="110"/>
        </w:rPr>
        <w:t>participation</w:t>
      </w:r>
      <w:r>
        <w:rPr>
          <w:spacing w:val="-8"/>
          <w:w w:val="110"/>
        </w:rPr>
        <w:t xml:space="preserve"> </w:t>
      </w:r>
      <w:r>
        <w:rPr>
          <w:w w:val="110"/>
        </w:rPr>
        <w:t>and are</w:t>
      </w:r>
      <w:r>
        <w:rPr>
          <w:spacing w:val="-4"/>
          <w:w w:val="110"/>
        </w:rPr>
        <w:t xml:space="preserve"> </w:t>
      </w:r>
      <w:r>
        <w:rPr>
          <w:w w:val="110"/>
        </w:rPr>
        <w:t>eager</w:t>
      </w:r>
      <w:r>
        <w:rPr>
          <w:spacing w:val="-4"/>
          <w:w w:val="110"/>
        </w:rPr>
        <w:t xml:space="preserve"> </w:t>
      </w:r>
      <w:r>
        <w:rPr>
          <w:w w:val="110"/>
        </w:rPr>
        <w:t>to</w:t>
      </w:r>
      <w:r>
        <w:rPr>
          <w:spacing w:val="-8"/>
          <w:w w:val="110"/>
        </w:rPr>
        <w:t xml:space="preserve"> </w:t>
      </w:r>
      <w:r>
        <w:rPr>
          <w:w w:val="110"/>
        </w:rPr>
        <w:t>help</w:t>
      </w:r>
      <w:r>
        <w:rPr>
          <w:spacing w:val="-6"/>
          <w:w w:val="110"/>
        </w:rPr>
        <w:t xml:space="preserve"> </w:t>
      </w:r>
      <w:r>
        <w:rPr>
          <w:w w:val="110"/>
        </w:rPr>
        <w:t>in</w:t>
      </w:r>
      <w:r>
        <w:rPr>
          <w:spacing w:val="-6"/>
          <w:w w:val="110"/>
        </w:rPr>
        <w:t xml:space="preserve"> </w:t>
      </w:r>
      <w:r>
        <w:rPr>
          <w:w w:val="110"/>
        </w:rPr>
        <w:t>your</w:t>
      </w:r>
      <w:r>
        <w:rPr>
          <w:spacing w:val="-8"/>
          <w:w w:val="110"/>
        </w:rPr>
        <w:t xml:space="preserve"> </w:t>
      </w:r>
      <w:r>
        <w:rPr>
          <w:w w:val="110"/>
        </w:rPr>
        <w:t>training,</w:t>
      </w:r>
      <w:r>
        <w:rPr>
          <w:spacing w:val="-4"/>
          <w:w w:val="110"/>
        </w:rPr>
        <w:t xml:space="preserve"> </w:t>
      </w:r>
      <w:r>
        <w:rPr>
          <w:w w:val="110"/>
        </w:rPr>
        <w:t>the</w:t>
      </w:r>
      <w:r>
        <w:rPr>
          <w:spacing w:val="-3"/>
          <w:w w:val="110"/>
        </w:rPr>
        <w:t xml:space="preserve"> </w:t>
      </w:r>
      <w:r>
        <w:rPr>
          <w:w w:val="110"/>
        </w:rPr>
        <w:t>counselor</w:t>
      </w:r>
      <w:r>
        <w:rPr>
          <w:spacing w:val="-5"/>
          <w:w w:val="110"/>
        </w:rPr>
        <w:t xml:space="preserve"> </w:t>
      </w:r>
      <w:r>
        <w:rPr>
          <w:w w:val="110"/>
        </w:rPr>
        <w:t>will</w:t>
      </w:r>
      <w:r>
        <w:rPr>
          <w:spacing w:val="-4"/>
          <w:w w:val="110"/>
        </w:rPr>
        <w:t xml:space="preserve"> </w:t>
      </w:r>
      <w:r>
        <w:rPr>
          <w:w w:val="110"/>
        </w:rPr>
        <w:t>most</w:t>
      </w:r>
      <w:r>
        <w:rPr>
          <w:spacing w:val="-5"/>
          <w:w w:val="110"/>
        </w:rPr>
        <w:t xml:space="preserve"> </w:t>
      </w:r>
      <w:r>
        <w:rPr>
          <w:w w:val="110"/>
        </w:rPr>
        <w:t>likely</w:t>
      </w:r>
      <w:r>
        <w:rPr>
          <w:spacing w:val="-4"/>
          <w:w w:val="110"/>
        </w:rPr>
        <w:t xml:space="preserve"> </w:t>
      </w:r>
      <w:r>
        <w:rPr>
          <w:w w:val="110"/>
        </w:rPr>
        <w:t>not</w:t>
      </w:r>
      <w:r>
        <w:rPr>
          <w:spacing w:val="-8"/>
          <w:w w:val="110"/>
        </w:rPr>
        <w:t xml:space="preserve"> </w:t>
      </w:r>
      <w:r>
        <w:rPr>
          <w:w w:val="110"/>
        </w:rPr>
        <w:t>be</w:t>
      </w:r>
      <w:r>
        <w:rPr>
          <w:spacing w:val="-4"/>
          <w:w w:val="110"/>
        </w:rPr>
        <w:t xml:space="preserve"> </w:t>
      </w:r>
      <w:r>
        <w:rPr>
          <w:w w:val="110"/>
        </w:rPr>
        <w:t>able</w:t>
      </w:r>
      <w:r>
        <w:rPr>
          <w:spacing w:val="-5"/>
          <w:w w:val="110"/>
        </w:rPr>
        <w:t xml:space="preserve"> </w:t>
      </w:r>
      <w:r>
        <w:rPr>
          <w:w w:val="110"/>
        </w:rPr>
        <w:t>to</w:t>
      </w:r>
      <w:r>
        <w:rPr>
          <w:spacing w:val="-5"/>
          <w:w w:val="110"/>
        </w:rPr>
        <w:t xml:space="preserve"> </w:t>
      </w:r>
      <w:r>
        <w:rPr>
          <w:w w:val="110"/>
        </w:rPr>
        <w:t>adjust</w:t>
      </w:r>
      <w:r>
        <w:rPr>
          <w:spacing w:val="-4"/>
          <w:w w:val="110"/>
        </w:rPr>
        <w:t xml:space="preserve"> </w:t>
      </w:r>
      <w:r>
        <w:rPr>
          <w:w w:val="110"/>
        </w:rPr>
        <w:t>scheduling to</w:t>
      </w:r>
      <w:r>
        <w:rPr>
          <w:spacing w:val="-11"/>
          <w:w w:val="110"/>
        </w:rPr>
        <w:t xml:space="preserve"> </w:t>
      </w:r>
      <w:r>
        <w:rPr>
          <w:w w:val="110"/>
        </w:rPr>
        <w:t>the</w:t>
      </w:r>
      <w:r>
        <w:rPr>
          <w:spacing w:val="-8"/>
          <w:w w:val="110"/>
        </w:rPr>
        <w:t xml:space="preserve"> </w:t>
      </w:r>
      <w:r>
        <w:rPr>
          <w:w w:val="110"/>
        </w:rPr>
        <w:t>trainee</w:t>
      </w:r>
      <w:r>
        <w:rPr>
          <w:spacing w:val="-8"/>
          <w:w w:val="110"/>
        </w:rPr>
        <w:t xml:space="preserve"> </w:t>
      </w:r>
      <w:r>
        <w:rPr>
          <w:w w:val="110"/>
        </w:rPr>
        <w:t>as</w:t>
      </w:r>
      <w:r>
        <w:rPr>
          <w:spacing w:val="-9"/>
          <w:w w:val="110"/>
        </w:rPr>
        <w:t xml:space="preserve"> </w:t>
      </w:r>
      <w:r>
        <w:rPr>
          <w:w w:val="110"/>
        </w:rPr>
        <w:t>he/she</w:t>
      </w:r>
      <w:r>
        <w:rPr>
          <w:spacing w:val="-11"/>
          <w:w w:val="110"/>
        </w:rPr>
        <w:t xml:space="preserve"> </w:t>
      </w:r>
      <w:r>
        <w:rPr>
          <w:w w:val="110"/>
        </w:rPr>
        <w:t>will</w:t>
      </w:r>
      <w:r>
        <w:rPr>
          <w:spacing w:val="-11"/>
          <w:w w:val="110"/>
        </w:rPr>
        <w:t xml:space="preserve"> </w:t>
      </w:r>
      <w:r>
        <w:rPr>
          <w:w w:val="110"/>
        </w:rPr>
        <w:t>be</w:t>
      </w:r>
      <w:r>
        <w:rPr>
          <w:spacing w:val="-8"/>
          <w:w w:val="110"/>
        </w:rPr>
        <w:t xml:space="preserve"> </w:t>
      </w:r>
      <w:r>
        <w:rPr>
          <w:w w:val="110"/>
        </w:rPr>
        <w:t>striving</w:t>
      </w:r>
      <w:r>
        <w:rPr>
          <w:spacing w:val="-10"/>
          <w:w w:val="110"/>
        </w:rPr>
        <w:t xml:space="preserve"> </w:t>
      </w:r>
      <w:r>
        <w:rPr>
          <w:w w:val="110"/>
        </w:rPr>
        <w:t>instead</w:t>
      </w:r>
      <w:r>
        <w:rPr>
          <w:spacing w:val="-8"/>
          <w:w w:val="110"/>
        </w:rPr>
        <w:t xml:space="preserve"> </w:t>
      </w:r>
      <w:r>
        <w:rPr>
          <w:w w:val="110"/>
        </w:rPr>
        <w:t>to</w:t>
      </w:r>
      <w:r>
        <w:rPr>
          <w:spacing w:val="-13"/>
          <w:w w:val="110"/>
        </w:rPr>
        <w:t xml:space="preserve"> </w:t>
      </w:r>
      <w:r>
        <w:rPr>
          <w:w w:val="110"/>
        </w:rPr>
        <w:t>plan</w:t>
      </w:r>
      <w:r>
        <w:rPr>
          <w:spacing w:val="-10"/>
          <w:w w:val="110"/>
        </w:rPr>
        <w:t xml:space="preserve"> </w:t>
      </w:r>
      <w:r>
        <w:rPr>
          <w:w w:val="110"/>
        </w:rPr>
        <w:t>around</w:t>
      </w:r>
      <w:r>
        <w:rPr>
          <w:spacing w:val="-8"/>
          <w:w w:val="110"/>
        </w:rPr>
        <w:t xml:space="preserve"> </w:t>
      </w:r>
      <w:r>
        <w:rPr>
          <w:w w:val="110"/>
        </w:rPr>
        <w:t>the</w:t>
      </w:r>
      <w:r>
        <w:rPr>
          <w:spacing w:val="-8"/>
          <w:w w:val="110"/>
        </w:rPr>
        <w:t xml:space="preserve"> </w:t>
      </w:r>
      <w:r>
        <w:rPr>
          <w:w w:val="110"/>
        </w:rPr>
        <w:t>counselee</w:t>
      </w:r>
      <w:r>
        <w:rPr>
          <w:spacing w:val="-8"/>
          <w:w w:val="110"/>
        </w:rPr>
        <w:t xml:space="preserve"> </w:t>
      </w:r>
      <w:r>
        <w:rPr>
          <w:w w:val="110"/>
        </w:rPr>
        <w:t>and</w:t>
      </w:r>
      <w:r>
        <w:rPr>
          <w:spacing w:val="-8"/>
          <w:w w:val="110"/>
        </w:rPr>
        <w:t xml:space="preserve"> </w:t>
      </w:r>
      <w:r>
        <w:rPr>
          <w:w w:val="110"/>
        </w:rPr>
        <w:t>the</w:t>
      </w:r>
      <w:r>
        <w:rPr>
          <w:spacing w:val="-8"/>
          <w:w w:val="110"/>
        </w:rPr>
        <w:t xml:space="preserve"> </w:t>
      </w:r>
      <w:r>
        <w:rPr>
          <w:w w:val="110"/>
        </w:rPr>
        <w:t>advocate’s time.</w:t>
      </w:r>
    </w:p>
    <w:p w14:paraId="3EB9AD8D" w14:textId="77777777" w:rsidR="00034BF3" w:rsidRDefault="00034BF3" w:rsidP="00034BF3">
      <w:pPr>
        <w:pStyle w:val="BodyText"/>
        <w:spacing w:after="0" w:line="240" w:lineRule="auto"/>
        <w:rPr>
          <w:sz w:val="8"/>
        </w:rPr>
      </w:pPr>
    </w:p>
    <w:p w14:paraId="7443CE11" w14:textId="77777777" w:rsidR="00034BF3" w:rsidRDefault="00034BF3" w:rsidP="00034BF3">
      <w:pPr>
        <w:pStyle w:val="BodyText"/>
        <w:spacing w:before="107" w:line="235" w:lineRule="auto"/>
        <w:ind w:left="195" w:right="1431" w:hanging="10"/>
        <w:rPr>
          <w:rFonts w:ascii="Lucida Sans"/>
          <w:b/>
        </w:rPr>
      </w:pPr>
      <w:r>
        <w:rPr>
          <w:w w:val="105"/>
        </w:rPr>
        <w:t xml:space="preserve">The </w:t>
      </w:r>
      <w:proofErr w:type="gramStart"/>
      <w:r>
        <w:rPr>
          <w:w w:val="105"/>
        </w:rPr>
        <w:t>aforementioned expectations</w:t>
      </w:r>
      <w:proofErr w:type="gramEnd"/>
      <w:r>
        <w:rPr>
          <w:w w:val="105"/>
        </w:rPr>
        <w:t xml:space="preserve"> of your participation are  consistent for all counseling at</w:t>
      </w:r>
      <w:r>
        <w:rPr>
          <w:spacing w:val="52"/>
          <w:w w:val="105"/>
        </w:rPr>
        <w:t xml:space="preserve"> </w:t>
      </w:r>
      <w:r>
        <w:t>GraceLife Counseling.</w:t>
      </w:r>
      <w:r>
        <w:rPr>
          <w:spacing w:val="-8"/>
        </w:rPr>
        <w:t xml:space="preserve"> </w:t>
      </w:r>
      <w:r>
        <w:rPr>
          <w:rFonts w:ascii="Lucida Sans"/>
          <w:b/>
        </w:rPr>
        <w:t>Please</w:t>
      </w:r>
      <w:r>
        <w:rPr>
          <w:rFonts w:ascii="Lucida Sans"/>
          <w:b/>
          <w:spacing w:val="-30"/>
        </w:rPr>
        <w:t xml:space="preserve"> </w:t>
      </w:r>
      <w:r>
        <w:rPr>
          <w:rFonts w:ascii="Lucida Sans"/>
          <w:b/>
        </w:rPr>
        <w:t>also</w:t>
      </w:r>
      <w:r>
        <w:rPr>
          <w:rFonts w:ascii="Lucida Sans"/>
          <w:b/>
          <w:spacing w:val="-28"/>
        </w:rPr>
        <w:t xml:space="preserve"> </w:t>
      </w:r>
      <w:r>
        <w:rPr>
          <w:rFonts w:ascii="Lucida Sans"/>
          <w:b/>
        </w:rPr>
        <w:t>note,</w:t>
      </w:r>
      <w:r>
        <w:rPr>
          <w:rFonts w:ascii="Lucida Sans"/>
          <w:b/>
          <w:spacing w:val="-27"/>
        </w:rPr>
        <w:t xml:space="preserve"> </w:t>
      </w:r>
      <w:r>
        <w:rPr>
          <w:rFonts w:ascii="Lucida Sans"/>
          <w:b/>
        </w:rPr>
        <w:t>your</w:t>
      </w:r>
      <w:r>
        <w:rPr>
          <w:rFonts w:ascii="Lucida Sans"/>
          <w:b/>
          <w:spacing w:val="-29"/>
        </w:rPr>
        <w:t xml:space="preserve"> </w:t>
      </w:r>
      <w:r>
        <w:rPr>
          <w:rFonts w:ascii="Lucida Sans"/>
          <w:b/>
        </w:rPr>
        <w:t>ten</w:t>
      </w:r>
      <w:r>
        <w:rPr>
          <w:rFonts w:ascii="Lucida Sans"/>
          <w:b/>
          <w:spacing w:val="-27"/>
        </w:rPr>
        <w:t xml:space="preserve"> </w:t>
      </w:r>
      <w:r>
        <w:rPr>
          <w:rFonts w:ascii="Lucida Sans"/>
          <w:b/>
        </w:rPr>
        <w:t>hours</w:t>
      </w:r>
      <w:r>
        <w:rPr>
          <w:rFonts w:ascii="Lucida Sans"/>
          <w:b/>
          <w:spacing w:val="-29"/>
        </w:rPr>
        <w:t xml:space="preserve"> </w:t>
      </w:r>
      <w:r>
        <w:rPr>
          <w:rFonts w:ascii="Lucida Sans"/>
          <w:b/>
        </w:rPr>
        <w:t>of</w:t>
      </w:r>
      <w:r>
        <w:rPr>
          <w:rFonts w:ascii="Lucida Sans"/>
          <w:b/>
          <w:spacing w:val="-26"/>
        </w:rPr>
        <w:t xml:space="preserve"> </w:t>
      </w:r>
      <w:r>
        <w:rPr>
          <w:rFonts w:ascii="Lucida Sans"/>
          <w:b/>
        </w:rPr>
        <w:t>counseling</w:t>
      </w:r>
      <w:r>
        <w:rPr>
          <w:rFonts w:ascii="Lucida Sans"/>
          <w:b/>
          <w:spacing w:val="-26"/>
        </w:rPr>
        <w:t xml:space="preserve"> </w:t>
      </w:r>
      <w:r>
        <w:rPr>
          <w:rFonts w:ascii="Lucida Sans"/>
          <w:b/>
        </w:rPr>
        <w:t>observation</w:t>
      </w:r>
      <w:r>
        <w:rPr>
          <w:rFonts w:ascii="Lucida Sans"/>
          <w:b/>
          <w:spacing w:val="-28"/>
        </w:rPr>
        <w:t xml:space="preserve"> </w:t>
      </w:r>
      <w:r>
        <w:rPr>
          <w:rFonts w:ascii="Lucida Sans"/>
          <w:b/>
        </w:rPr>
        <w:t>must</w:t>
      </w:r>
      <w:r>
        <w:rPr>
          <w:rFonts w:ascii="Lucida Sans"/>
          <w:b/>
          <w:spacing w:val="-30"/>
        </w:rPr>
        <w:t xml:space="preserve"> </w:t>
      </w:r>
      <w:r>
        <w:rPr>
          <w:rFonts w:ascii="Lucida Sans"/>
          <w:b/>
        </w:rPr>
        <w:t xml:space="preserve">be </w:t>
      </w:r>
      <w:r>
        <w:rPr>
          <w:rFonts w:ascii="Lucida Sans"/>
          <w:b/>
          <w:w w:val="105"/>
        </w:rPr>
        <w:t>with</w:t>
      </w:r>
      <w:r>
        <w:rPr>
          <w:rFonts w:ascii="Lucida Sans"/>
          <w:b/>
          <w:spacing w:val="-24"/>
          <w:w w:val="105"/>
        </w:rPr>
        <w:t xml:space="preserve"> </w:t>
      </w:r>
      <w:r>
        <w:rPr>
          <w:rFonts w:ascii="Lucida Sans"/>
          <w:b/>
          <w:w w:val="105"/>
        </w:rPr>
        <w:t>an</w:t>
      </w:r>
      <w:r>
        <w:rPr>
          <w:rFonts w:ascii="Lucida Sans"/>
          <w:b/>
          <w:spacing w:val="-24"/>
          <w:w w:val="105"/>
        </w:rPr>
        <w:t xml:space="preserve"> </w:t>
      </w:r>
      <w:r>
        <w:rPr>
          <w:rFonts w:ascii="Lucida Sans"/>
          <w:b/>
          <w:w w:val="105"/>
        </w:rPr>
        <w:t>approved</w:t>
      </w:r>
      <w:r>
        <w:rPr>
          <w:rFonts w:ascii="Lucida Sans"/>
          <w:b/>
          <w:spacing w:val="-23"/>
          <w:w w:val="105"/>
        </w:rPr>
        <w:t xml:space="preserve"> </w:t>
      </w:r>
      <w:r>
        <w:rPr>
          <w:rFonts w:ascii="Lucida Sans"/>
          <w:b/>
          <w:w w:val="105"/>
        </w:rPr>
        <w:t>ACBC</w:t>
      </w:r>
      <w:r>
        <w:rPr>
          <w:rFonts w:ascii="Lucida Sans"/>
          <w:b/>
          <w:spacing w:val="-24"/>
          <w:w w:val="105"/>
        </w:rPr>
        <w:t xml:space="preserve"> </w:t>
      </w:r>
      <w:r>
        <w:rPr>
          <w:rFonts w:ascii="Lucida Sans"/>
          <w:b/>
          <w:w w:val="105"/>
        </w:rPr>
        <w:t>certified</w:t>
      </w:r>
      <w:r>
        <w:rPr>
          <w:rFonts w:ascii="Lucida Sans"/>
          <w:b/>
          <w:spacing w:val="-23"/>
          <w:w w:val="105"/>
        </w:rPr>
        <w:t xml:space="preserve"> </w:t>
      </w:r>
      <w:r>
        <w:rPr>
          <w:rFonts w:ascii="Lucida Sans"/>
          <w:b/>
          <w:w w:val="105"/>
        </w:rPr>
        <w:t>counselor.</w:t>
      </w:r>
    </w:p>
    <w:p w14:paraId="684545D4" w14:textId="77777777" w:rsidR="00034BF3" w:rsidRDefault="00034BF3" w:rsidP="00034BF3">
      <w:pPr>
        <w:pStyle w:val="BodyText"/>
        <w:spacing w:after="0" w:line="240" w:lineRule="auto"/>
        <w:rPr>
          <w:sz w:val="8"/>
        </w:rPr>
      </w:pPr>
    </w:p>
    <w:p w14:paraId="4494C62F" w14:textId="77777777" w:rsidR="00034BF3" w:rsidRDefault="00034BF3" w:rsidP="00034BF3">
      <w:pPr>
        <w:pStyle w:val="BodyText"/>
        <w:ind w:left="185"/>
      </w:pPr>
      <w:bookmarkStart w:id="1" w:name="Materials_Needed_for_Counseling_Sessions"/>
      <w:bookmarkEnd w:id="1"/>
      <w:r>
        <w:rPr>
          <w:w w:val="115"/>
          <w:u w:val="single"/>
        </w:rPr>
        <w:t>Materials Needed for Counseling Sessions</w:t>
      </w:r>
    </w:p>
    <w:p w14:paraId="1A83CFB2" w14:textId="77777777" w:rsidR="00034BF3" w:rsidRDefault="00034BF3" w:rsidP="00034BF3">
      <w:pPr>
        <w:pStyle w:val="BodyText"/>
        <w:spacing w:after="0" w:line="240" w:lineRule="auto"/>
        <w:rPr>
          <w:sz w:val="8"/>
        </w:rPr>
      </w:pPr>
    </w:p>
    <w:p w14:paraId="4DC3923D" w14:textId="77777777" w:rsidR="00034BF3" w:rsidRDefault="00034BF3" w:rsidP="00034BF3">
      <w:pPr>
        <w:pStyle w:val="ListParagraph"/>
        <w:numPr>
          <w:ilvl w:val="1"/>
          <w:numId w:val="1"/>
        </w:numPr>
        <w:tabs>
          <w:tab w:val="left" w:pos="920"/>
        </w:tabs>
        <w:spacing w:line="268" w:lineRule="exact"/>
        <w:ind w:hanging="361"/>
        <w:contextualSpacing w:val="0"/>
        <w:rPr>
          <w:rFonts w:ascii="Cambria"/>
        </w:rPr>
      </w:pPr>
      <w:r>
        <w:rPr>
          <w:w w:val="115"/>
        </w:rPr>
        <w:t>Bible, notebook,</w:t>
      </w:r>
      <w:r>
        <w:rPr>
          <w:spacing w:val="-6"/>
          <w:w w:val="115"/>
        </w:rPr>
        <w:t xml:space="preserve"> </w:t>
      </w:r>
      <w:r>
        <w:rPr>
          <w:w w:val="115"/>
        </w:rPr>
        <w:t>pen/pencil</w:t>
      </w:r>
    </w:p>
    <w:p w14:paraId="62CE1F4D" w14:textId="77777777" w:rsidR="00034BF3" w:rsidRDefault="00034BF3" w:rsidP="00034BF3">
      <w:pPr>
        <w:pStyle w:val="ListParagraph"/>
        <w:numPr>
          <w:ilvl w:val="2"/>
          <w:numId w:val="1"/>
        </w:numPr>
        <w:tabs>
          <w:tab w:val="left" w:pos="1279"/>
          <w:tab w:val="left" w:pos="1280"/>
        </w:tabs>
        <w:ind w:left="1279" w:right="1066"/>
        <w:contextualSpacing w:val="0"/>
        <w:rPr>
          <w:rFonts w:ascii="Cambria"/>
        </w:rPr>
      </w:pPr>
      <w:r>
        <w:rPr>
          <w:w w:val="110"/>
        </w:rPr>
        <w:t xml:space="preserve">You are encouraged to take as many notes as you </w:t>
      </w:r>
      <w:proofErr w:type="gramStart"/>
      <w:r>
        <w:rPr>
          <w:w w:val="110"/>
        </w:rPr>
        <w:t>like, but</w:t>
      </w:r>
      <w:proofErr w:type="gramEnd"/>
      <w:r>
        <w:rPr>
          <w:w w:val="110"/>
        </w:rPr>
        <w:t xml:space="preserve"> do this quietly and effortlessly. A noisy pencil or shaking the counseling table with writing can be very distracting. The purpose of notes is to better help the counselor and the  counselee.</w:t>
      </w:r>
    </w:p>
    <w:p w14:paraId="1893B174" w14:textId="77777777" w:rsidR="00034BF3" w:rsidRDefault="00034BF3" w:rsidP="00034BF3">
      <w:pPr>
        <w:pStyle w:val="ListParagraph"/>
        <w:numPr>
          <w:ilvl w:val="2"/>
          <w:numId w:val="1"/>
        </w:numPr>
        <w:tabs>
          <w:tab w:val="left" w:pos="1280"/>
        </w:tabs>
        <w:spacing w:line="237" w:lineRule="auto"/>
        <w:ind w:left="1279" w:right="1038"/>
        <w:contextualSpacing w:val="0"/>
        <w:rPr>
          <w:rFonts w:ascii="Cambria" w:hAnsi="Cambria"/>
        </w:rPr>
      </w:pPr>
      <w:r>
        <w:rPr>
          <w:w w:val="110"/>
        </w:rPr>
        <w:t>Pertinent details of the first couple of sessions while gathering the counselee’s history should be taken down, as well as questions you may have for the counselor as you</w:t>
      </w:r>
      <w:r>
        <w:rPr>
          <w:spacing w:val="-1"/>
          <w:w w:val="110"/>
        </w:rPr>
        <w:t xml:space="preserve"> </w:t>
      </w:r>
      <w:r>
        <w:rPr>
          <w:w w:val="110"/>
        </w:rPr>
        <w:t>listen.</w:t>
      </w:r>
    </w:p>
    <w:p w14:paraId="750B78DE" w14:textId="77777777" w:rsidR="00034BF3" w:rsidRDefault="00034BF3" w:rsidP="00034BF3">
      <w:pPr>
        <w:pStyle w:val="BodyText"/>
        <w:spacing w:after="0" w:line="240" w:lineRule="auto"/>
        <w:rPr>
          <w:sz w:val="8"/>
        </w:rPr>
      </w:pPr>
    </w:p>
    <w:p w14:paraId="5428D2A9" w14:textId="77777777" w:rsidR="00034BF3" w:rsidRDefault="00034BF3" w:rsidP="00034BF3">
      <w:pPr>
        <w:pStyle w:val="ListParagraph"/>
        <w:numPr>
          <w:ilvl w:val="1"/>
          <w:numId w:val="1"/>
        </w:numPr>
        <w:tabs>
          <w:tab w:val="left" w:pos="920"/>
        </w:tabs>
        <w:spacing w:line="237" w:lineRule="auto"/>
        <w:ind w:right="1736" w:hanging="361"/>
        <w:contextualSpacing w:val="0"/>
        <w:rPr>
          <w:rFonts w:ascii="Cambria"/>
        </w:rPr>
      </w:pPr>
      <w:r>
        <w:rPr>
          <w:w w:val="110"/>
        </w:rPr>
        <w:t>Any assigned homework (if you also were asked to participate) and Counseling Observation</w:t>
      </w:r>
    </w:p>
    <w:p w14:paraId="3D267A88" w14:textId="77777777" w:rsidR="00034BF3" w:rsidRDefault="00034BF3" w:rsidP="00034BF3">
      <w:pPr>
        <w:pStyle w:val="BodyText"/>
        <w:spacing w:line="267" w:lineRule="exact"/>
        <w:ind w:left="919"/>
      </w:pPr>
      <w:r>
        <w:rPr>
          <w:w w:val="115"/>
        </w:rPr>
        <w:t>Form</w:t>
      </w:r>
    </w:p>
    <w:p w14:paraId="083784C8" w14:textId="77777777" w:rsidR="00034BF3" w:rsidRDefault="00034BF3" w:rsidP="00034BF3">
      <w:pPr>
        <w:pStyle w:val="ListParagraph"/>
        <w:numPr>
          <w:ilvl w:val="2"/>
          <w:numId w:val="1"/>
        </w:numPr>
        <w:tabs>
          <w:tab w:val="left" w:pos="1279"/>
          <w:tab w:val="left" w:pos="1280"/>
        </w:tabs>
        <w:ind w:left="1279" w:right="1052"/>
        <w:contextualSpacing w:val="0"/>
        <w:rPr>
          <w:rFonts w:ascii="Cambria" w:hAnsi="Cambria"/>
        </w:rPr>
      </w:pPr>
      <w:r>
        <w:rPr>
          <w:w w:val="110"/>
        </w:rPr>
        <w:t>After each session, you are to fill out a “Counseling Observation Form.” Each trainee reports on each session he or she observes. The Observation forms should be handled with great care and given only to the</w:t>
      </w:r>
      <w:r>
        <w:rPr>
          <w:spacing w:val="16"/>
          <w:w w:val="110"/>
        </w:rPr>
        <w:t xml:space="preserve"> </w:t>
      </w:r>
      <w:r>
        <w:rPr>
          <w:w w:val="110"/>
        </w:rPr>
        <w:t>counselor.</w:t>
      </w:r>
    </w:p>
    <w:p w14:paraId="54EDAA2C" w14:textId="77777777" w:rsidR="00034BF3" w:rsidRDefault="00034BF3" w:rsidP="00034BF3">
      <w:pPr>
        <w:pStyle w:val="ListParagraph"/>
        <w:numPr>
          <w:ilvl w:val="2"/>
          <w:numId w:val="1"/>
        </w:numPr>
        <w:tabs>
          <w:tab w:val="left" w:pos="1280"/>
        </w:tabs>
        <w:spacing w:line="237" w:lineRule="auto"/>
        <w:ind w:left="1279" w:right="1424"/>
        <w:contextualSpacing w:val="0"/>
        <w:rPr>
          <w:rFonts w:ascii="Cambria"/>
        </w:rPr>
      </w:pPr>
      <w:r>
        <w:rPr>
          <w:w w:val="115"/>
        </w:rPr>
        <w:t>The</w:t>
      </w:r>
      <w:r>
        <w:rPr>
          <w:spacing w:val="-18"/>
          <w:w w:val="115"/>
        </w:rPr>
        <w:t xml:space="preserve"> </w:t>
      </w:r>
      <w:r>
        <w:rPr>
          <w:w w:val="115"/>
        </w:rPr>
        <w:t>purpose</w:t>
      </w:r>
      <w:r>
        <w:rPr>
          <w:spacing w:val="-18"/>
          <w:w w:val="115"/>
        </w:rPr>
        <w:t xml:space="preserve"> </w:t>
      </w:r>
      <w:r>
        <w:rPr>
          <w:w w:val="115"/>
        </w:rPr>
        <w:t>of</w:t>
      </w:r>
      <w:r>
        <w:rPr>
          <w:spacing w:val="-19"/>
          <w:w w:val="115"/>
        </w:rPr>
        <w:t xml:space="preserve"> </w:t>
      </w:r>
      <w:r>
        <w:rPr>
          <w:w w:val="115"/>
        </w:rPr>
        <w:t>these</w:t>
      </w:r>
      <w:r>
        <w:rPr>
          <w:spacing w:val="-18"/>
          <w:w w:val="115"/>
        </w:rPr>
        <w:t xml:space="preserve"> </w:t>
      </w:r>
      <w:r>
        <w:rPr>
          <w:w w:val="115"/>
        </w:rPr>
        <w:t>reports</w:t>
      </w:r>
      <w:r>
        <w:rPr>
          <w:spacing w:val="-19"/>
          <w:w w:val="115"/>
        </w:rPr>
        <w:t xml:space="preserve"> </w:t>
      </w:r>
      <w:r>
        <w:rPr>
          <w:w w:val="115"/>
        </w:rPr>
        <w:t>is</w:t>
      </w:r>
      <w:r>
        <w:rPr>
          <w:spacing w:val="-18"/>
          <w:w w:val="115"/>
        </w:rPr>
        <w:t xml:space="preserve"> </w:t>
      </w:r>
      <w:r>
        <w:rPr>
          <w:w w:val="115"/>
        </w:rPr>
        <w:t>to</w:t>
      </w:r>
      <w:r>
        <w:rPr>
          <w:spacing w:val="-19"/>
          <w:w w:val="115"/>
        </w:rPr>
        <w:t xml:space="preserve"> </w:t>
      </w:r>
      <w:r>
        <w:rPr>
          <w:w w:val="115"/>
        </w:rPr>
        <w:t>benefit</w:t>
      </w:r>
      <w:r>
        <w:rPr>
          <w:spacing w:val="-19"/>
          <w:w w:val="115"/>
        </w:rPr>
        <w:t xml:space="preserve"> </w:t>
      </w:r>
      <w:r>
        <w:rPr>
          <w:w w:val="115"/>
        </w:rPr>
        <w:t>the</w:t>
      </w:r>
      <w:r>
        <w:rPr>
          <w:spacing w:val="-18"/>
          <w:w w:val="115"/>
        </w:rPr>
        <w:t xml:space="preserve"> </w:t>
      </w:r>
      <w:r>
        <w:rPr>
          <w:w w:val="115"/>
        </w:rPr>
        <w:t>trainee</w:t>
      </w:r>
      <w:r>
        <w:rPr>
          <w:spacing w:val="-18"/>
          <w:w w:val="115"/>
        </w:rPr>
        <w:t xml:space="preserve"> </w:t>
      </w:r>
      <w:r>
        <w:rPr>
          <w:w w:val="115"/>
        </w:rPr>
        <w:t>in</w:t>
      </w:r>
      <w:r>
        <w:rPr>
          <w:spacing w:val="-19"/>
          <w:w w:val="115"/>
        </w:rPr>
        <w:t xml:space="preserve"> </w:t>
      </w:r>
      <w:r>
        <w:rPr>
          <w:w w:val="115"/>
        </w:rPr>
        <w:t>processing</w:t>
      </w:r>
      <w:r>
        <w:rPr>
          <w:spacing w:val="-19"/>
          <w:w w:val="115"/>
        </w:rPr>
        <w:t xml:space="preserve"> </w:t>
      </w:r>
      <w:r>
        <w:rPr>
          <w:w w:val="115"/>
        </w:rPr>
        <w:t>the</w:t>
      </w:r>
      <w:r>
        <w:rPr>
          <w:spacing w:val="-20"/>
          <w:w w:val="115"/>
        </w:rPr>
        <w:t xml:space="preserve"> </w:t>
      </w:r>
      <w:r>
        <w:rPr>
          <w:w w:val="115"/>
        </w:rPr>
        <w:t>session and how to become a biblical</w:t>
      </w:r>
      <w:r>
        <w:rPr>
          <w:spacing w:val="-18"/>
          <w:w w:val="115"/>
        </w:rPr>
        <w:t xml:space="preserve"> </w:t>
      </w:r>
      <w:r>
        <w:rPr>
          <w:w w:val="115"/>
        </w:rPr>
        <w:t>counselor.</w:t>
      </w:r>
    </w:p>
    <w:p w14:paraId="3CA638B2" w14:textId="77777777" w:rsidR="00034BF3" w:rsidRDefault="00034BF3" w:rsidP="00034BF3">
      <w:pPr>
        <w:pStyle w:val="BodyText"/>
        <w:spacing w:after="0" w:line="240" w:lineRule="auto"/>
        <w:rPr>
          <w:sz w:val="8"/>
        </w:rPr>
      </w:pPr>
    </w:p>
    <w:p w14:paraId="4FD9CEEB" w14:textId="77777777" w:rsidR="00034BF3" w:rsidRDefault="00034BF3" w:rsidP="00034BF3">
      <w:pPr>
        <w:pStyle w:val="ListParagraph"/>
        <w:numPr>
          <w:ilvl w:val="1"/>
          <w:numId w:val="1"/>
        </w:numPr>
        <w:tabs>
          <w:tab w:val="left" w:pos="920"/>
        </w:tabs>
        <w:ind w:hanging="361"/>
        <w:contextualSpacing w:val="0"/>
        <w:rPr>
          <w:rFonts w:ascii="Cambria" w:hAnsi="Cambria"/>
        </w:rPr>
      </w:pPr>
      <w:r>
        <w:rPr>
          <w:w w:val="110"/>
        </w:rPr>
        <w:t>A humble, loving spirit that seeks your brother’s or sister’s</w:t>
      </w:r>
      <w:r>
        <w:rPr>
          <w:spacing w:val="7"/>
          <w:w w:val="110"/>
        </w:rPr>
        <w:t xml:space="preserve"> </w:t>
      </w:r>
      <w:r>
        <w:rPr>
          <w:w w:val="110"/>
        </w:rPr>
        <w:t>good</w:t>
      </w:r>
    </w:p>
    <w:p w14:paraId="71E3E76F" w14:textId="77777777" w:rsidR="00034BF3" w:rsidRDefault="00034BF3" w:rsidP="00034BF3">
      <w:pPr>
        <w:pStyle w:val="ListParagraph"/>
        <w:numPr>
          <w:ilvl w:val="2"/>
          <w:numId w:val="1"/>
        </w:numPr>
        <w:tabs>
          <w:tab w:val="left" w:pos="1279"/>
          <w:tab w:val="left" w:pos="1280"/>
        </w:tabs>
        <w:spacing w:before="2" w:line="237" w:lineRule="auto"/>
        <w:ind w:left="1279" w:right="1848"/>
        <w:contextualSpacing w:val="0"/>
        <w:rPr>
          <w:rFonts w:ascii="Cambria"/>
        </w:rPr>
      </w:pPr>
      <w:r>
        <w:rPr>
          <w:w w:val="115"/>
        </w:rPr>
        <w:t>You</w:t>
      </w:r>
      <w:r>
        <w:rPr>
          <w:spacing w:val="-17"/>
          <w:w w:val="115"/>
        </w:rPr>
        <w:t xml:space="preserve"> </w:t>
      </w:r>
      <w:r>
        <w:rPr>
          <w:w w:val="115"/>
        </w:rPr>
        <w:t>are</w:t>
      </w:r>
      <w:r>
        <w:rPr>
          <w:spacing w:val="-15"/>
          <w:w w:val="115"/>
        </w:rPr>
        <w:t xml:space="preserve"> </w:t>
      </w:r>
      <w:r>
        <w:rPr>
          <w:w w:val="115"/>
        </w:rPr>
        <w:t>expected</w:t>
      </w:r>
      <w:r>
        <w:rPr>
          <w:spacing w:val="-15"/>
          <w:w w:val="115"/>
        </w:rPr>
        <w:t xml:space="preserve"> </w:t>
      </w:r>
      <w:r>
        <w:rPr>
          <w:w w:val="115"/>
        </w:rPr>
        <w:t>to</w:t>
      </w:r>
      <w:r>
        <w:rPr>
          <w:spacing w:val="-15"/>
          <w:w w:val="115"/>
        </w:rPr>
        <w:t xml:space="preserve"> </w:t>
      </w:r>
      <w:r>
        <w:rPr>
          <w:w w:val="115"/>
        </w:rPr>
        <w:t>pray</w:t>
      </w:r>
      <w:r>
        <w:rPr>
          <w:spacing w:val="-16"/>
          <w:w w:val="115"/>
        </w:rPr>
        <w:t xml:space="preserve"> </w:t>
      </w:r>
      <w:r>
        <w:rPr>
          <w:w w:val="115"/>
        </w:rPr>
        <w:t>for</w:t>
      </w:r>
      <w:r>
        <w:rPr>
          <w:spacing w:val="-16"/>
          <w:w w:val="115"/>
        </w:rPr>
        <w:t xml:space="preserve"> </w:t>
      </w:r>
      <w:r>
        <w:rPr>
          <w:w w:val="115"/>
        </w:rPr>
        <w:t>the</w:t>
      </w:r>
      <w:r>
        <w:rPr>
          <w:spacing w:val="-15"/>
          <w:w w:val="115"/>
        </w:rPr>
        <w:t xml:space="preserve"> </w:t>
      </w:r>
      <w:r>
        <w:rPr>
          <w:w w:val="115"/>
        </w:rPr>
        <w:t>counselor</w:t>
      </w:r>
      <w:r>
        <w:rPr>
          <w:spacing w:val="-15"/>
          <w:w w:val="115"/>
        </w:rPr>
        <w:t xml:space="preserve"> </w:t>
      </w:r>
      <w:r>
        <w:rPr>
          <w:w w:val="115"/>
        </w:rPr>
        <w:t>leading</w:t>
      </w:r>
      <w:r>
        <w:rPr>
          <w:spacing w:val="-16"/>
          <w:w w:val="115"/>
        </w:rPr>
        <w:t xml:space="preserve"> </w:t>
      </w:r>
      <w:r>
        <w:rPr>
          <w:w w:val="115"/>
        </w:rPr>
        <w:t>the</w:t>
      </w:r>
      <w:r>
        <w:rPr>
          <w:spacing w:val="-15"/>
          <w:w w:val="115"/>
        </w:rPr>
        <w:t xml:space="preserve"> </w:t>
      </w:r>
      <w:r>
        <w:rPr>
          <w:w w:val="115"/>
        </w:rPr>
        <w:t>session</w:t>
      </w:r>
      <w:r>
        <w:rPr>
          <w:spacing w:val="-16"/>
          <w:w w:val="115"/>
        </w:rPr>
        <w:t xml:space="preserve"> </w:t>
      </w:r>
      <w:r>
        <w:rPr>
          <w:w w:val="115"/>
        </w:rPr>
        <w:t>and</w:t>
      </w:r>
      <w:r>
        <w:rPr>
          <w:spacing w:val="-15"/>
          <w:w w:val="115"/>
        </w:rPr>
        <w:t xml:space="preserve"> </w:t>
      </w:r>
      <w:r>
        <w:rPr>
          <w:w w:val="115"/>
        </w:rPr>
        <w:t>for</w:t>
      </w:r>
      <w:r>
        <w:rPr>
          <w:spacing w:val="-16"/>
          <w:w w:val="115"/>
        </w:rPr>
        <w:t xml:space="preserve"> </w:t>
      </w:r>
      <w:r>
        <w:rPr>
          <w:w w:val="115"/>
        </w:rPr>
        <w:t>the counselee receiving</w:t>
      </w:r>
      <w:r>
        <w:rPr>
          <w:spacing w:val="-8"/>
          <w:w w:val="115"/>
        </w:rPr>
        <w:t xml:space="preserve"> </w:t>
      </w:r>
      <w:r>
        <w:rPr>
          <w:w w:val="115"/>
        </w:rPr>
        <w:t>help.</w:t>
      </w:r>
    </w:p>
    <w:p w14:paraId="4F3273E7" w14:textId="77777777" w:rsidR="00034BF3" w:rsidRDefault="00034BF3" w:rsidP="00034BF3">
      <w:pPr>
        <w:pStyle w:val="ListParagraph"/>
        <w:numPr>
          <w:ilvl w:val="2"/>
          <w:numId w:val="1"/>
        </w:numPr>
        <w:tabs>
          <w:tab w:val="left" w:pos="1280"/>
        </w:tabs>
        <w:spacing w:before="1" w:line="237" w:lineRule="auto"/>
        <w:ind w:left="1279" w:right="1366"/>
        <w:contextualSpacing w:val="0"/>
        <w:rPr>
          <w:rFonts w:ascii="Cambria" w:hAnsi="Cambria"/>
        </w:rPr>
      </w:pPr>
      <w:r>
        <w:rPr>
          <w:w w:val="115"/>
        </w:rPr>
        <w:t>You are also encouraged to keep the counselor and counselee in prayer in between</w:t>
      </w:r>
      <w:r>
        <w:rPr>
          <w:spacing w:val="-17"/>
          <w:w w:val="115"/>
        </w:rPr>
        <w:t xml:space="preserve"> </w:t>
      </w:r>
      <w:r>
        <w:rPr>
          <w:w w:val="115"/>
        </w:rPr>
        <w:t>sessions.</w:t>
      </w:r>
      <w:r>
        <w:rPr>
          <w:spacing w:val="-15"/>
          <w:w w:val="115"/>
        </w:rPr>
        <w:t xml:space="preserve"> </w:t>
      </w:r>
      <w:r>
        <w:rPr>
          <w:w w:val="115"/>
        </w:rPr>
        <w:t>We</w:t>
      </w:r>
      <w:r>
        <w:rPr>
          <w:spacing w:val="-14"/>
          <w:w w:val="115"/>
        </w:rPr>
        <w:t xml:space="preserve"> </w:t>
      </w:r>
      <w:r>
        <w:rPr>
          <w:w w:val="115"/>
        </w:rPr>
        <w:t>rely</w:t>
      </w:r>
      <w:r>
        <w:rPr>
          <w:spacing w:val="-16"/>
          <w:w w:val="115"/>
        </w:rPr>
        <w:t xml:space="preserve"> </w:t>
      </w:r>
      <w:r>
        <w:rPr>
          <w:w w:val="115"/>
        </w:rPr>
        <w:t>on</w:t>
      </w:r>
      <w:r>
        <w:rPr>
          <w:spacing w:val="-16"/>
          <w:w w:val="115"/>
        </w:rPr>
        <w:t xml:space="preserve"> </w:t>
      </w:r>
      <w:r>
        <w:rPr>
          <w:w w:val="115"/>
        </w:rPr>
        <w:t>God’s</w:t>
      </w:r>
      <w:r>
        <w:rPr>
          <w:spacing w:val="-15"/>
          <w:w w:val="115"/>
        </w:rPr>
        <w:t xml:space="preserve"> </w:t>
      </w:r>
      <w:r>
        <w:rPr>
          <w:w w:val="115"/>
        </w:rPr>
        <w:t>Word</w:t>
      </w:r>
      <w:r>
        <w:rPr>
          <w:spacing w:val="-14"/>
          <w:w w:val="115"/>
        </w:rPr>
        <w:t xml:space="preserve"> </w:t>
      </w:r>
      <w:r>
        <w:rPr>
          <w:w w:val="115"/>
        </w:rPr>
        <w:t>and</w:t>
      </w:r>
      <w:r>
        <w:rPr>
          <w:spacing w:val="-15"/>
          <w:w w:val="115"/>
        </w:rPr>
        <w:t xml:space="preserve"> </w:t>
      </w:r>
      <w:r>
        <w:rPr>
          <w:w w:val="115"/>
        </w:rPr>
        <w:t>the</w:t>
      </w:r>
      <w:r>
        <w:rPr>
          <w:spacing w:val="-14"/>
          <w:w w:val="115"/>
        </w:rPr>
        <w:t xml:space="preserve"> </w:t>
      </w:r>
      <w:r>
        <w:rPr>
          <w:w w:val="115"/>
        </w:rPr>
        <w:t>Holy</w:t>
      </w:r>
      <w:r>
        <w:rPr>
          <w:spacing w:val="-16"/>
          <w:w w:val="115"/>
        </w:rPr>
        <w:t xml:space="preserve"> </w:t>
      </w:r>
      <w:r>
        <w:rPr>
          <w:w w:val="115"/>
        </w:rPr>
        <w:t>Spirit</w:t>
      </w:r>
      <w:r>
        <w:rPr>
          <w:spacing w:val="-15"/>
          <w:w w:val="115"/>
        </w:rPr>
        <w:t xml:space="preserve"> </w:t>
      </w:r>
      <w:r>
        <w:rPr>
          <w:w w:val="115"/>
        </w:rPr>
        <w:t>for</w:t>
      </w:r>
      <w:r>
        <w:rPr>
          <w:spacing w:val="-15"/>
          <w:w w:val="115"/>
        </w:rPr>
        <w:t xml:space="preserve"> </w:t>
      </w:r>
      <w:r>
        <w:rPr>
          <w:w w:val="115"/>
        </w:rPr>
        <w:t>guidance</w:t>
      </w:r>
      <w:r>
        <w:rPr>
          <w:spacing w:val="-15"/>
          <w:w w:val="115"/>
        </w:rPr>
        <w:t xml:space="preserve"> </w:t>
      </w:r>
      <w:r>
        <w:rPr>
          <w:w w:val="115"/>
        </w:rPr>
        <w:t>and help. This requires us to be a praying</w:t>
      </w:r>
      <w:r>
        <w:rPr>
          <w:spacing w:val="-29"/>
          <w:w w:val="115"/>
        </w:rPr>
        <w:t xml:space="preserve"> </w:t>
      </w:r>
      <w:r>
        <w:rPr>
          <w:w w:val="115"/>
        </w:rPr>
        <w:t>people.</w:t>
      </w:r>
    </w:p>
    <w:p w14:paraId="5D953205" w14:textId="77777777" w:rsidR="00034BF3" w:rsidRDefault="00034BF3" w:rsidP="00034BF3">
      <w:pPr>
        <w:pStyle w:val="BodyText"/>
        <w:spacing w:after="0" w:line="240" w:lineRule="auto"/>
        <w:rPr>
          <w:sz w:val="8"/>
        </w:rPr>
      </w:pPr>
    </w:p>
    <w:p w14:paraId="3FACC022" w14:textId="77777777" w:rsidR="00034BF3" w:rsidRDefault="00034BF3" w:rsidP="00034BF3">
      <w:pPr>
        <w:pStyle w:val="BodyText"/>
        <w:spacing w:after="0" w:line="240" w:lineRule="auto"/>
        <w:rPr>
          <w:sz w:val="8"/>
        </w:rPr>
      </w:pPr>
    </w:p>
    <w:p w14:paraId="6153BBC8" w14:textId="77777777" w:rsidR="00034BF3" w:rsidRDefault="00034BF3" w:rsidP="00034BF3">
      <w:pPr>
        <w:pStyle w:val="BodyText"/>
        <w:spacing w:before="163"/>
        <w:ind w:left="185"/>
      </w:pPr>
      <w:r>
        <w:rPr>
          <w:rFonts w:ascii="Lucida Sans"/>
          <w:b/>
        </w:rPr>
        <w:t>I have read and agree to abide by the above information</w:t>
      </w:r>
      <w:r>
        <w:t>.</w:t>
      </w:r>
    </w:p>
    <w:p w14:paraId="6457C2EB" w14:textId="77777777" w:rsidR="00034BF3" w:rsidRDefault="00034BF3" w:rsidP="00034BF3">
      <w:pPr>
        <w:pStyle w:val="BodyText"/>
        <w:spacing w:after="0" w:line="240" w:lineRule="auto"/>
        <w:rPr>
          <w:sz w:val="8"/>
        </w:rPr>
      </w:pPr>
    </w:p>
    <w:p w14:paraId="15DD945B" w14:textId="77777777" w:rsidR="00034BF3" w:rsidRDefault="00034BF3" w:rsidP="00034BF3">
      <w:pPr>
        <w:pStyle w:val="BodyText"/>
        <w:tabs>
          <w:tab w:val="left" w:pos="9540"/>
        </w:tabs>
        <w:spacing w:before="211"/>
        <w:ind w:left="185"/>
        <w:rPr>
          <w:rFonts w:ascii="Lucida Sans"/>
          <w:b/>
        </w:rPr>
      </w:pPr>
      <w:r>
        <w:rPr>
          <w:rFonts w:ascii="Lucida Sans"/>
          <w:b/>
          <w:w w:val="95"/>
        </w:rPr>
        <w:t>Observer Name</w:t>
      </w:r>
      <w:r>
        <w:rPr>
          <w:rFonts w:ascii="Lucida Sans"/>
          <w:b/>
          <w:spacing w:val="12"/>
          <w:w w:val="95"/>
        </w:rPr>
        <w:t xml:space="preserve"> </w:t>
      </w:r>
      <w:r>
        <w:rPr>
          <w:rFonts w:ascii="Lucida Sans"/>
          <w:b/>
          <w:w w:val="95"/>
        </w:rPr>
        <w:t>(print):</w:t>
      </w:r>
      <w:r>
        <w:rPr>
          <w:rFonts w:ascii="Lucida Sans"/>
          <w:b/>
          <w:spacing w:val="-14"/>
        </w:rPr>
        <w:t xml:space="preserve"> </w:t>
      </w:r>
      <w:r>
        <w:rPr>
          <w:rFonts w:ascii="Lucida Sans"/>
          <w:b/>
          <w:w w:val="78"/>
          <w:u w:val="single"/>
        </w:rPr>
        <w:t xml:space="preserve"> </w:t>
      </w:r>
      <w:r>
        <w:rPr>
          <w:rFonts w:ascii="Lucida Sans"/>
          <w:b/>
          <w:u w:val="single"/>
        </w:rPr>
        <w:tab/>
      </w:r>
    </w:p>
    <w:p w14:paraId="70911882" w14:textId="77777777" w:rsidR="00034BF3" w:rsidRDefault="00034BF3" w:rsidP="00034BF3">
      <w:pPr>
        <w:pStyle w:val="BodyText"/>
        <w:spacing w:after="0" w:line="240" w:lineRule="auto"/>
        <w:rPr>
          <w:sz w:val="8"/>
        </w:rPr>
      </w:pPr>
    </w:p>
    <w:p w14:paraId="09662EF0" w14:textId="77777777" w:rsidR="00034BF3" w:rsidRDefault="00034BF3" w:rsidP="00034BF3">
      <w:pPr>
        <w:pStyle w:val="BodyText"/>
        <w:spacing w:after="0" w:line="240" w:lineRule="auto"/>
        <w:rPr>
          <w:sz w:val="8"/>
        </w:rPr>
      </w:pPr>
    </w:p>
    <w:p w14:paraId="30235C78" w14:textId="77777777" w:rsidR="00034BF3" w:rsidRDefault="00034BF3" w:rsidP="00034BF3">
      <w:pPr>
        <w:pStyle w:val="BodyText"/>
        <w:spacing w:after="0" w:line="240" w:lineRule="auto"/>
        <w:rPr>
          <w:sz w:val="8"/>
        </w:rPr>
      </w:pPr>
    </w:p>
    <w:p w14:paraId="579F32AC" w14:textId="77777777" w:rsidR="00034BF3" w:rsidRDefault="00034BF3" w:rsidP="00034BF3">
      <w:pPr>
        <w:pStyle w:val="BodyText"/>
        <w:tabs>
          <w:tab w:val="left" w:pos="6473"/>
          <w:tab w:val="left" w:pos="9511"/>
        </w:tabs>
        <w:spacing w:before="99"/>
        <w:ind w:left="185"/>
        <w:rPr>
          <w:rFonts w:ascii="Lucida Sans"/>
          <w:b/>
        </w:rPr>
      </w:pPr>
      <w:r>
        <w:rPr>
          <w:rFonts w:ascii="Lucida Sans"/>
          <w:b/>
        </w:rPr>
        <w:t>Observer</w:t>
      </w:r>
      <w:r>
        <w:rPr>
          <w:rFonts w:ascii="Lucida Sans"/>
          <w:b/>
          <w:spacing w:val="-39"/>
        </w:rPr>
        <w:t xml:space="preserve"> </w:t>
      </w:r>
      <w:r>
        <w:rPr>
          <w:rFonts w:ascii="Lucida Sans"/>
          <w:b/>
        </w:rPr>
        <w:t>Signature:</w:t>
      </w:r>
      <w:r>
        <w:rPr>
          <w:rFonts w:ascii="Lucida Sans"/>
          <w:b/>
          <w:u w:val="single"/>
        </w:rPr>
        <w:t xml:space="preserve"> </w:t>
      </w:r>
      <w:r>
        <w:rPr>
          <w:rFonts w:ascii="Lucida Sans"/>
          <w:b/>
          <w:u w:val="single"/>
        </w:rPr>
        <w:tab/>
      </w:r>
      <w:r>
        <w:rPr>
          <w:rFonts w:ascii="Lucida Sans"/>
          <w:b/>
        </w:rPr>
        <w:t>Date</w:t>
      </w:r>
      <w:r>
        <w:rPr>
          <w:rFonts w:ascii="Lucida Sans"/>
          <w:b/>
          <w:w w:val="78"/>
          <w:u w:val="single"/>
        </w:rPr>
        <w:t xml:space="preserve"> </w:t>
      </w:r>
      <w:r>
        <w:rPr>
          <w:rFonts w:ascii="Lucida Sans"/>
          <w:b/>
          <w:u w:val="single"/>
        </w:rPr>
        <w:tab/>
      </w:r>
    </w:p>
    <w:p w14:paraId="0DF8D44D" w14:textId="77777777" w:rsidR="00074CBC" w:rsidRDefault="00074CBC"/>
    <w:sectPr w:rsidR="00074CBC" w:rsidSect="00034BF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6A0033"/>
    <w:multiLevelType w:val="hybridMultilevel"/>
    <w:tmpl w:val="8B720DF4"/>
    <w:lvl w:ilvl="0" w:tplc="CAEE9D8C">
      <w:start w:val="3"/>
      <w:numFmt w:val="decimal"/>
      <w:lvlText w:val="%1."/>
      <w:lvlJc w:val="left"/>
      <w:pPr>
        <w:ind w:left="560" w:hanging="360"/>
      </w:pPr>
      <w:rPr>
        <w:rFonts w:hint="default"/>
        <w:w w:val="106"/>
        <w:lang w:val="en-US" w:eastAsia="en-US" w:bidi="en-US"/>
      </w:rPr>
    </w:lvl>
    <w:lvl w:ilvl="1" w:tplc="96F25E04">
      <w:start w:val="1"/>
      <w:numFmt w:val="decimal"/>
      <w:lvlText w:val="%2."/>
      <w:lvlJc w:val="left"/>
      <w:pPr>
        <w:ind w:left="919" w:hanging="360"/>
      </w:pPr>
      <w:rPr>
        <w:rFonts w:hint="default"/>
        <w:w w:val="100"/>
        <w:lang w:val="en-US" w:eastAsia="en-US" w:bidi="en-US"/>
      </w:rPr>
    </w:lvl>
    <w:lvl w:ilvl="2" w:tplc="3A5EA8A8">
      <w:start w:val="1"/>
      <w:numFmt w:val="lowerLetter"/>
      <w:lvlText w:val="%3."/>
      <w:lvlJc w:val="left"/>
      <w:pPr>
        <w:ind w:left="1639" w:hanging="360"/>
      </w:pPr>
      <w:rPr>
        <w:rFonts w:ascii="Calibri" w:eastAsia="Calibri" w:hAnsi="Calibri" w:cs="Calibri" w:hint="default"/>
        <w:spacing w:val="-1"/>
        <w:w w:val="103"/>
        <w:sz w:val="22"/>
        <w:szCs w:val="22"/>
        <w:lang w:val="en-US" w:eastAsia="en-US" w:bidi="en-US"/>
      </w:rPr>
    </w:lvl>
    <w:lvl w:ilvl="3" w:tplc="DDFED462">
      <w:start w:val="1"/>
      <w:numFmt w:val="lowerRoman"/>
      <w:lvlText w:val="%4."/>
      <w:lvlJc w:val="left"/>
      <w:pPr>
        <w:ind w:left="1999" w:hanging="360"/>
        <w:jc w:val="right"/>
      </w:pPr>
      <w:rPr>
        <w:rFonts w:ascii="Calibri" w:eastAsia="Calibri" w:hAnsi="Calibri" w:cs="Calibri" w:hint="default"/>
        <w:w w:val="106"/>
        <w:sz w:val="22"/>
        <w:szCs w:val="22"/>
        <w:lang w:val="en-US" w:eastAsia="en-US" w:bidi="en-US"/>
      </w:rPr>
    </w:lvl>
    <w:lvl w:ilvl="4" w:tplc="5172E3AE">
      <w:numFmt w:val="bullet"/>
      <w:lvlText w:val="•"/>
      <w:lvlJc w:val="left"/>
      <w:pPr>
        <w:ind w:left="2000" w:hanging="360"/>
      </w:pPr>
      <w:rPr>
        <w:rFonts w:hint="default"/>
        <w:lang w:val="en-US" w:eastAsia="en-US" w:bidi="en-US"/>
      </w:rPr>
    </w:lvl>
    <w:lvl w:ilvl="5" w:tplc="3EE421B6">
      <w:numFmt w:val="bullet"/>
      <w:lvlText w:val="•"/>
      <w:lvlJc w:val="left"/>
      <w:pPr>
        <w:ind w:left="3426" w:hanging="360"/>
      </w:pPr>
      <w:rPr>
        <w:rFonts w:hint="default"/>
        <w:lang w:val="en-US" w:eastAsia="en-US" w:bidi="en-US"/>
      </w:rPr>
    </w:lvl>
    <w:lvl w:ilvl="6" w:tplc="C338D5E4">
      <w:numFmt w:val="bullet"/>
      <w:lvlText w:val="•"/>
      <w:lvlJc w:val="left"/>
      <w:pPr>
        <w:ind w:left="4853" w:hanging="360"/>
      </w:pPr>
      <w:rPr>
        <w:rFonts w:hint="default"/>
        <w:lang w:val="en-US" w:eastAsia="en-US" w:bidi="en-US"/>
      </w:rPr>
    </w:lvl>
    <w:lvl w:ilvl="7" w:tplc="165E5146">
      <w:numFmt w:val="bullet"/>
      <w:lvlText w:val="•"/>
      <w:lvlJc w:val="left"/>
      <w:pPr>
        <w:ind w:left="6280" w:hanging="360"/>
      </w:pPr>
      <w:rPr>
        <w:rFonts w:hint="default"/>
        <w:lang w:val="en-US" w:eastAsia="en-US" w:bidi="en-US"/>
      </w:rPr>
    </w:lvl>
    <w:lvl w:ilvl="8" w:tplc="6F02302C">
      <w:numFmt w:val="bullet"/>
      <w:lvlText w:val="•"/>
      <w:lvlJc w:val="left"/>
      <w:pPr>
        <w:ind w:left="7706" w:hanging="360"/>
      </w:pPr>
      <w:rPr>
        <w:rFonts w:hint="default"/>
        <w:lang w:val="en-US" w:eastAsia="en-US" w:bidi="en-US"/>
      </w:rPr>
    </w:lvl>
  </w:abstractNum>
  <w:num w:numId="1" w16cid:durableId="20980960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BF3"/>
    <w:rsid w:val="00034BF3"/>
    <w:rsid w:val="00074CBC"/>
    <w:rsid w:val="007E47F1"/>
    <w:rsid w:val="00902A02"/>
    <w:rsid w:val="00BE22BC"/>
    <w:rsid w:val="00E4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52704"/>
  <w15:chartTrackingRefBased/>
  <w15:docId w15:val="{26D10C01-89F7-1149-8A4D-E3693D99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BF3"/>
    <w:pPr>
      <w:widowControl w:val="0"/>
      <w:autoSpaceDE w:val="0"/>
      <w:autoSpaceDN w:val="0"/>
      <w:spacing w:after="120" w:line="264" w:lineRule="auto"/>
    </w:pPr>
    <w:rPr>
      <w:rFonts w:ascii="Calibri" w:eastAsia="Calibri" w:hAnsi="Calibri" w:cs="Calibri"/>
      <w:color w:val="222B36"/>
      <w:kern w:val="0"/>
      <w:sz w:val="22"/>
      <w:szCs w:val="22"/>
      <w:lang w:bidi="en-US"/>
      <w14:ligatures w14:val="none"/>
    </w:rPr>
  </w:style>
  <w:style w:type="paragraph" w:styleId="Heading1">
    <w:name w:val="heading 1"/>
    <w:basedOn w:val="Normal"/>
    <w:next w:val="Normal"/>
    <w:link w:val="Heading1Char"/>
    <w:uiPriority w:val="9"/>
    <w:qFormat/>
    <w:rsid w:val="00034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BF3"/>
    <w:rPr>
      <w:rFonts w:eastAsiaTheme="majorEastAsia" w:cstheme="majorBidi"/>
      <w:color w:val="272727" w:themeColor="text1" w:themeTint="D8"/>
    </w:rPr>
  </w:style>
  <w:style w:type="paragraph" w:styleId="Title">
    <w:name w:val="Title"/>
    <w:basedOn w:val="Normal"/>
    <w:next w:val="Normal"/>
    <w:link w:val="TitleChar"/>
    <w:uiPriority w:val="10"/>
    <w:qFormat/>
    <w:rsid w:val="00034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BF3"/>
    <w:pPr>
      <w:spacing w:before="160"/>
      <w:jc w:val="center"/>
    </w:pPr>
    <w:rPr>
      <w:i/>
      <w:iCs/>
      <w:color w:val="404040" w:themeColor="text1" w:themeTint="BF"/>
    </w:rPr>
  </w:style>
  <w:style w:type="character" w:customStyle="1" w:styleId="QuoteChar">
    <w:name w:val="Quote Char"/>
    <w:basedOn w:val="DefaultParagraphFont"/>
    <w:link w:val="Quote"/>
    <w:uiPriority w:val="29"/>
    <w:rsid w:val="00034BF3"/>
    <w:rPr>
      <w:i/>
      <w:iCs/>
      <w:color w:val="404040" w:themeColor="text1" w:themeTint="BF"/>
    </w:rPr>
  </w:style>
  <w:style w:type="paragraph" w:styleId="ListParagraph">
    <w:name w:val="List Paragraph"/>
    <w:basedOn w:val="Normal"/>
    <w:uiPriority w:val="1"/>
    <w:qFormat/>
    <w:rsid w:val="00034BF3"/>
    <w:pPr>
      <w:ind w:left="720"/>
      <w:contextualSpacing/>
    </w:pPr>
  </w:style>
  <w:style w:type="character" w:styleId="IntenseEmphasis">
    <w:name w:val="Intense Emphasis"/>
    <w:basedOn w:val="DefaultParagraphFont"/>
    <w:uiPriority w:val="21"/>
    <w:qFormat/>
    <w:rsid w:val="00034BF3"/>
    <w:rPr>
      <w:i/>
      <w:iCs/>
      <w:color w:val="0F4761" w:themeColor="accent1" w:themeShade="BF"/>
    </w:rPr>
  </w:style>
  <w:style w:type="paragraph" w:styleId="IntenseQuote">
    <w:name w:val="Intense Quote"/>
    <w:basedOn w:val="Normal"/>
    <w:next w:val="Normal"/>
    <w:link w:val="IntenseQuoteChar"/>
    <w:uiPriority w:val="30"/>
    <w:qFormat/>
    <w:rsid w:val="00034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BF3"/>
    <w:rPr>
      <w:i/>
      <w:iCs/>
      <w:color w:val="0F4761" w:themeColor="accent1" w:themeShade="BF"/>
    </w:rPr>
  </w:style>
  <w:style w:type="character" w:styleId="IntenseReference">
    <w:name w:val="Intense Reference"/>
    <w:basedOn w:val="DefaultParagraphFont"/>
    <w:uiPriority w:val="32"/>
    <w:qFormat/>
    <w:rsid w:val="00034BF3"/>
    <w:rPr>
      <w:b/>
      <w:bCs/>
      <w:smallCaps/>
      <w:color w:val="0F4761" w:themeColor="accent1" w:themeShade="BF"/>
      <w:spacing w:val="5"/>
    </w:rPr>
  </w:style>
  <w:style w:type="paragraph" w:styleId="BodyText">
    <w:name w:val="Body Text"/>
    <w:basedOn w:val="Normal"/>
    <w:link w:val="BodyTextChar"/>
    <w:uiPriority w:val="1"/>
    <w:qFormat/>
    <w:rsid w:val="00034BF3"/>
    <w:pPr>
      <w:jc w:val="both"/>
    </w:pPr>
  </w:style>
  <w:style w:type="character" w:customStyle="1" w:styleId="BodyTextChar">
    <w:name w:val="Body Text Char"/>
    <w:basedOn w:val="DefaultParagraphFont"/>
    <w:link w:val="BodyText"/>
    <w:uiPriority w:val="1"/>
    <w:rsid w:val="00034BF3"/>
    <w:rPr>
      <w:rFonts w:ascii="Calibri" w:eastAsia="Calibri" w:hAnsi="Calibri" w:cs="Calibri"/>
      <w:color w:val="222B36"/>
      <w:kern w:val="0"/>
      <w:sz w:val="22"/>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1370</Words>
  <Characters>7236</Characters>
  <Application>Microsoft Office Word</Application>
  <DocSecurity>0</DocSecurity>
  <Lines>150</Lines>
  <Paragraphs>41</Paragraphs>
  <ScaleCrop>false</ScaleCrop>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Smith</dc:creator>
  <cp:keywords/>
  <dc:description/>
  <cp:lastModifiedBy>Parker Smith</cp:lastModifiedBy>
  <cp:revision>1</cp:revision>
  <dcterms:created xsi:type="dcterms:W3CDTF">2026-08-03T17:56:00Z</dcterms:created>
  <dcterms:modified xsi:type="dcterms:W3CDTF">2026-08-03T17:56:00Z</dcterms:modified>
</cp:coreProperties>
</file>