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FA6070" w14:textId="77777777" w:rsidR="000C1118" w:rsidRDefault="000C1118" w:rsidP="000C1118">
      <w:pPr>
        <w:pStyle w:val="BodyText"/>
        <w:spacing w:after="0" w:line="240" w:lineRule="auto"/>
        <w:rPr>
          <w:sz w:val="8"/>
        </w:rPr>
      </w:pPr>
    </w:p>
    <w:p w14:paraId="756216CB" w14:textId="74203DB4" w:rsidR="000C1118" w:rsidRDefault="000C1118" w:rsidP="000C1118">
      <w:pPr>
        <w:spacing w:line="256" w:lineRule="auto"/>
        <w:ind w:right="810"/>
        <w:jc w:val="center"/>
        <w:rPr>
          <w:rFonts w:ascii="Lucida Sans"/>
          <w:b/>
          <w:w w:val="95"/>
          <w:sz w:val="24"/>
        </w:rPr>
      </w:pPr>
      <w:r>
        <w:rPr>
          <w:noProof/>
        </w:rPr>
        <w:drawing>
          <wp:anchor distT="0" distB="0" distL="0" distR="0" simplePos="0" relativeHeight="251661312" behindDoc="0" locked="0" layoutInCell="1" allowOverlap="1" wp14:anchorId="13EC213F" wp14:editId="022B7E11">
            <wp:simplePos x="0" y="0"/>
            <wp:positionH relativeFrom="page">
              <wp:posOffset>3187262</wp:posOffset>
            </wp:positionH>
            <wp:positionV relativeFrom="paragraph">
              <wp:posOffset>262255</wp:posOffset>
            </wp:positionV>
            <wp:extent cx="790575" cy="790575"/>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14:sizeRelV relativeFrom="margin">
              <wp14:pctHeight>0</wp14:pctHeight>
            </wp14:sizeRelV>
          </wp:anchor>
        </w:drawing>
      </w:r>
    </w:p>
    <w:p w14:paraId="6752B0FB" w14:textId="4818AAED" w:rsidR="000C1118" w:rsidRDefault="000C1118" w:rsidP="000C1118">
      <w:pPr>
        <w:spacing w:line="256" w:lineRule="auto"/>
        <w:ind w:right="810"/>
        <w:jc w:val="center"/>
        <w:rPr>
          <w:rFonts w:ascii="Lucida Sans"/>
          <w:b/>
          <w:sz w:val="24"/>
        </w:rPr>
      </w:pPr>
      <w:r>
        <w:rPr>
          <w:rFonts w:ascii="Lucida Sans"/>
          <w:b/>
          <w:w w:val="95"/>
          <w:sz w:val="24"/>
        </w:rPr>
        <w:t xml:space="preserve">GraceLife Church </w:t>
      </w:r>
      <w:r>
        <w:rPr>
          <w:rFonts w:ascii="Lucida Sans"/>
          <w:b/>
          <w:sz w:val="24"/>
        </w:rPr>
        <w:t>Decatur,   AL</w:t>
      </w:r>
    </w:p>
    <w:p w14:paraId="6A5C769B" w14:textId="77777777" w:rsidR="000C1118" w:rsidRDefault="000C1118" w:rsidP="000C1118">
      <w:pPr>
        <w:pStyle w:val="BodyText"/>
        <w:spacing w:before="110"/>
        <w:ind w:right="796"/>
        <w:jc w:val="center"/>
        <w:rPr>
          <w:rFonts w:ascii="Lucida Sans"/>
          <w:b/>
        </w:rPr>
      </w:pPr>
      <w:r>
        <w:rPr>
          <w:rFonts w:ascii="Lucida Sans"/>
          <w:b/>
          <w:u w:val="single"/>
        </w:rPr>
        <w:t>INFORMED CONSENT AGREEMENT</w:t>
      </w:r>
    </w:p>
    <w:p w14:paraId="783F07F3" w14:textId="77777777" w:rsidR="000C1118" w:rsidRDefault="000C1118" w:rsidP="000C1118">
      <w:pPr>
        <w:pStyle w:val="BodyText"/>
        <w:spacing w:after="0" w:line="240" w:lineRule="auto"/>
        <w:rPr>
          <w:sz w:val="8"/>
        </w:rPr>
      </w:pPr>
    </w:p>
    <w:p w14:paraId="2520E7D8" w14:textId="77777777" w:rsidR="000C1118" w:rsidRDefault="000C1118" w:rsidP="000C1118">
      <w:pPr>
        <w:pStyle w:val="BodyText"/>
        <w:spacing w:before="98" w:line="247" w:lineRule="auto"/>
        <w:ind w:left="195" w:right="996" w:hanging="10"/>
      </w:pPr>
      <w:r>
        <w:rPr>
          <w:rFonts w:ascii="Lucida Sans" w:hAnsi="Lucida Sans"/>
          <w:b/>
          <w:w w:val="110"/>
        </w:rPr>
        <w:t xml:space="preserve">Our Goal </w:t>
      </w:r>
      <w:r>
        <w:rPr>
          <w:w w:val="110"/>
        </w:rPr>
        <w:t>– Our goal in providing biblical counseling is to help you meet the challenges of life in a way that will please and honor the Lord Jesus Christ (1 Corinthians 10:31) and in a way that will bring you the greatest joy and satisfaction (John 15:11).</w:t>
      </w:r>
    </w:p>
    <w:p w14:paraId="7A6B18F7" w14:textId="77777777" w:rsidR="000C1118" w:rsidRDefault="000C1118" w:rsidP="000C1118">
      <w:pPr>
        <w:spacing w:before="196" w:line="247" w:lineRule="auto"/>
        <w:ind w:left="195" w:right="993" w:hanging="10"/>
        <w:jc w:val="both"/>
        <w:rPr>
          <w:rFonts w:ascii="Lucida Sans" w:hAnsi="Lucida Sans"/>
          <w:i/>
        </w:rPr>
      </w:pPr>
      <w:r>
        <w:rPr>
          <w:rFonts w:ascii="Lucida Sans" w:hAnsi="Lucida Sans"/>
          <w:b/>
          <w:w w:val="105"/>
        </w:rPr>
        <w:t xml:space="preserve">Biblical Basis </w:t>
      </w:r>
      <w:r>
        <w:rPr>
          <w:w w:val="105"/>
        </w:rPr>
        <w:t>– As ministers of the gospel of Jesus Christ our counseling stems from our sincerely held religious beliefs based upon the Bible,  including  our  understanding  of sexuality. This is part of our practice  of  religion.  We believe  that  the Bible provides  thorough guidance</w:t>
      </w:r>
      <w:r>
        <w:rPr>
          <w:spacing w:val="52"/>
          <w:w w:val="105"/>
        </w:rPr>
        <w:t xml:space="preserve"> </w:t>
      </w:r>
      <w:r>
        <w:rPr>
          <w:w w:val="105"/>
        </w:rPr>
        <w:t>and instruction for faith and life (2 Timothy 3:16-17; 2 Peter 1:3). Therefore, our counseling is</w:t>
      </w:r>
      <w:r>
        <w:rPr>
          <w:spacing w:val="52"/>
          <w:w w:val="105"/>
        </w:rPr>
        <w:t xml:space="preserve"> </w:t>
      </w:r>
      <w:r>
        <w:rPr>
          <w:w w:val="105"/>
        </w:rPr>
        <w:t xml:space="preserve">based upon scriptural principles. </w:t>
      </w:r>
      <w:r>
        <w:rPr>
          <w:rFonts w:ascii="Lucida Sans" w:hAnsi="Lucida Sans"/>
          <w:i/>
          <w:w w:val="105"/>
        </w:rPr>
        <w:t xml:space="preserve">Our counselors are not trained or licensed as </w:t>
      </w:r>
      <w:r>
        <w:rPr>
          <w:rFonts w:ascii="Lucida Sans" w:hAnsi="Lucida Sans"/>
          <w:i/>
        </w:rPr>
        <w:t>psychotherapists</w:t>
      </w:r>
      <w:r>
        <w:rPr>
          <w:rFonts w:ascii="Lucida Sans" w:hAnsi="Lucida Sans"/>
          <w:i/>
          <w:spacing w:val="-26"/>
        </w:rPr>
        <w:t xml:space="preserve"> </w:t>
      </w:r>
      <w:r>
        <w:rPr>
          <w:rFonts w:ascii="Lucida Sans" w:hAnsi="Lucida Sans"/>
          <w:i/>
        </w:rPr>
        <w:t>or</w:t>
      </w:r>
      <w:r>
        <w:rPr>
          <w:rFonts w:ascii="Lucida Sans" w:hAnsi="Lucida Sans"/>
          <w:i/>
          <w:spacing w:val="-24"/>
        </w:rPr>
        <w:t xml:space="preserve"> </w:t>
      </w:r>
      <w:r>
        <w:rPr>
          <w:rFonts w:ascii="Lucida Sans" w:hAnsi="Lucida Sans"/>
          <w:i/>
        </w:rPr>
        <w:t>mental</w:t>
      </w:r>
      <w:r>
        <w:rPr>
          <w:rFonts w:ascii="Lucida Sans" w:hAnsi="Lucida Sans"/>
          <w:i/>
          <w:spacing w:val="-25"/>
        </w:rPr>
        <w:t xml:space="preserve"> </w:t>
      </w:r>
      <w:r>
        <w:rPr>
          <w:rFonts w:ascii="Lucida Sans" w:hAnsi="Lucida Sans"/>
          <w:i/>
        </w:rPr>
        <w:t>health</w:t>
      </w:r>
      <w:r>
        <w:rPr>
          <w:rFonts w:ascii="Lucida Sans" w:hAnsi="Lucida Sans"/>
          <w:i/>
          <w:spacing w:val="-25"/>
        </w:rPr>
        <w:t xml:space="preserve"> </w:t>
      </w:r>
      <w:r>
        <w:rPr>
          <w:rFonts w:ascii="Lucida Sans" w:hAnsi="Lucida Sans"/>
          <w:i/>
        </w:rPr>
        <w:t>professionals,</w:t>
      </w:r>
      <w:r>
        <w:rPr>
          <w:rFonts w:ascii="Lucida Sans" w:hAnsi="Lucida Sans"/>
          <w:i/>
          <w:spacing w:val="-25"/>
        </w:rPr>
        <w:t xml:space="preserve"> </w:t>
      </w:r>
      <w:r>
        <w:rPr>
          <w:rFonts w:ascii="Lucida Sans" w:hAnsi="Lucida Sans"/>
          <w:i/>
        </w:rPr>
        <w:t>nor</w:t>
      </w:r>
      <w:r>
        <w:rPr>
          <w:rFonts w:ascii="Lucida Sans" w:hAnsi="Lucida Sans"/>
          <w:i/>
          <w:spacing w:val="-26"/>
        </w:rPr>
        <w:t xml:space="preserve"> </w:t>
      </w:r>
      <w:r>
        <w:rPr>
          <w:rFonts w:ascii="Lucida Sans" w:hAnsi="Lucida Sans"/>
          <w:i/>
        </w:rPr>
        <w:t>should</w:t>
      </w:r>
      <w:r>
        <w:rPr>
          <w:rFonts w:ascii="Lucida Sans" w:hAnsi="Lucida Sans"/>
          <w:i/>
          <w:spacing w:val="-25"/>
        </w:rPr>
        <w:t xml:space="preserve"> </w:t>
      </w:r>
      <w:r>
        <w:rPr>
          <w:rFonts w:ascii="Lucida Sans" w:hAnsi="Lucida Sans"/>
          <w:i/>
        </w:rPr>
        <w:t>they</w:t>
      </w:r>
      <w:r>
        <w:rPr>
          <w:rFonts w:ascii="Lucida Sans" w:hAnsi="Lucida Sans"/>
          <w:i/>
          <w:spacing w:val="-25"/>
        </w:rPr>
        <w:t xml:space="preserve"> </w:t>
      </w:r>
      <w:r>
        <w:rPr>
          <w:rFonts w:ascii="Lucida Sans" w:hAnsi="Lucida Sans"/>
          <w:i/>
        </w:rPr>
        <w:t>be</w:t>
      </w:r>
      <w:r>
        <w:rPr>
          <w:rFonts w:ascii="Lucida Sans" w:hAnsi="Lucida Sans"/>
          <w:i/>
          <w:spacing w:val="-26"/>
        </w:rPr>
        <w:t xml:space="preserve"> </w:t>
      </w:r>
      <w:r>
        <w:rPr>
          <w:rFonts w:ascii="Lucida Sans" w:hAnsi="Lucida Sans"/>
          <w:i/>
        </w:rPr>
        <w:t>expected</w:t>
      </w:r>
      <w:r>
        <w:rPr>
          <w:rFonts w:ascii="Lucida Sans" w:hAnsi="Lucida Sans"/>
          <w:i/>
          <w:spacing w:val="-25"/>
        </w:rPr>
        <w:t xml:space="preserve"> </w:t>
      </w:r>
      <w:r>
        <w:rPr>
          <w:rFonts w:ascii="Lucida Sans" w:hAnsi="Lucida Sans"/>
          <w:i/>
        </w:rPr>
        <w:t>to</w:t>
      </w:r>
      <w:r>
        <w:rPr>
          <w:rFonts w:ascii="Lucida Sans" w:hAnsi="Lucida Sans"/>
          <w:i/>
          <w:spacing w:val="-25"/>
        </w:rPr>
        <w:t xml:space="preserve"> </w:t>
      </w:r>
      <w:r>
        <w:rPr>
          <w:rFonts w:ascii="Lucida Sans" w:hAnsi="Lucida Sans"/>
          <w:i/>
        </w:rPr>
        <w:t>follow</w:t>
      </w:r>
      <w:r>
        <w:rPr>
          <w:rFonts w:ascii="Lucida Sans" w:hAnsi="Lucida Sans"/>
          <w:i/>
          <w:spacing w:val="-25"/>
        </w:rPr>
        <w:t xml:space="preserve"> </w:t>
      </w:r>
      <w:r>
        <w:rPr>
          <w:rFonts w:ascii="Lucida Sans" w:hAnsi="Lucida Sans"/>
          <w:i/>
        </w:rPr>
        <w:t xml:space="preserve">the </w:t>
      </w:r>
      <w:r>
        <w:rPr>
          <w:rFonts w:ascii="Lucida Sans" w:hAnsi="Lucida Sans"/>
          <w:i/>
          <w:w w:val="105"/>
        </w:rPr>
        <w:t>methods</w:t>
      </w:r>
      <w:r>
        <w:rPr>
          <w:rFonts w:ascii="Lucida Sans" w:hAnsi="Lucida Sans"/>
          <w:i/>
          <w:spacing w:val="-21"/>
          <w:w w:val="105"/>
        </w:rPr>
        <w:t xml:space="preserve"> </w:t>
      </w:r>
      <w:r>
        <w:rPr>
          <w:rFonts w:ascii="Lucida Sans" w:hAnsi="Lucida Sans"/>
          <w:i/>
          <w:w w:val="105"/>
        </w:rPr>
        <w:t>of</w:t>
      </w:r>
      <w:r>
        <w:rPr>
          <w:rFonts w:ascii="Lucida Sans" w:hAnsi="Lucida Sans"/>
          <w:i/>
          <w:spacing w:val="-20"/>
          <w:w w:val="105"/>
        </w:rPr>
        <w:t xml:space="preserve"> </w:t>
      </w:r>
      <w:r>
        <w:rPr>
          <w:rFonts w:ascii="Lucida Sans" w:hAnsi="Lucida Sans"/>
          <w:i/>
          <w:w w:val="105"/>
        </w:rPr>
        <w:t>such</w:t>
      </w:r>
      <w:r>
        <w:rPr>
          <w:rFonts w:ascii="Lucida Sans" w:hAnsi="Lucida Sans"/>
          <w:i/>
          <w:spacing w:val="-21"/>
          <w:w w:val="105"/>
        </w:rPr>
        <w:t xml:space="preserve"> </w:t>
      </w:r>
      <w:r>
        <w:rPr>
          <w:rFonts w:ascii="Lucida Sans" w:hAnsi="Lucida Sans"/>
          <w:i/>
          <w:w w:val="105"/>
        </w:rPr>
        <w:t>specialists.</w:t>
      </w:r>
    </w:p>
    <w:p w14:paraId="79A9B137" w14:textId="77777777" w:rsidR="000C1118" w:rsidRDefault="000C1118" w:rsidP="000C1118">
      <w:pPr>
        <w:pStyle w:val="BodyText"/>
        <w:spacing w:before="158" w:line="247" w:lineRule="auto"/>
        <w:ind w:left="195" w:right="993" w:hanging="10"/>
      </w:pPr>
      <w:r>
        <w:rPr>
          <w:w w:val="110"/>
        </w:rPr>
        <w:t>All counseling will be conducted in accordance with the counselor’s understanding of the Scriptures. However, our counselors do not know all there is to know about biblical teaching and its application to life. Therefore, when necessary, they will seek help, input, or advice from pastors, mentors, or colleagues.</w:t>
      </w:r>
    </w:p>
    <w:p w14:paraId="7E0083FC" w14:textId="57CA9661" w:rsidR="000C1118" w:rsidRDefault="000C1118" w:rsidP="000C1118">
      <w:pPr>
        <w:pStyle w:val="BodyText"/>
        <w:spacing w:before="195" w:line="247" w:lineRule="auto"/>
        <w:ind w:left="195" w:right="994" w:hanging="10"/>
      </w:pPr>
      <w:r>
        <w:rPr>
          <w:rFonts w:ascii="Lucida Sans" w:hAnsi="Lucida Sans"/>
          <w:b/>
          <w:w w:val="110"/>
        </w:rPr>
        <w:t>Biblical</w:t>
      </w:r>
      <w:r>
        <w:rPr>
          <w:rFonts w:ascii="Lucida Sans" w:hAnsi="Lucida Sans"/>
          <w:b/>
          <w:spacing w:val="-34"/>
          <w:w w:val="110"/>
        </w:rPr>
        <w:t xml:space="preserve"> </w:t>
      </w:r>
      <w:r>
        <w:rPr>
          <w:rFonts w:ascii="Lucida Sans" w:hAnsi="Lucida Sans"/>
          <w:b/>
          <w:w w:val="110"/>
        </w:rPr>
        <w:t>Counsel</w:t>
      </w:r>
      <w:r>
        <w:rPr>
          <w:rFonts w:ascii="Lucida Sans" w:hAnsi="Lucida Sans"/>
          <w:b/>
          <w:spacing w:val="-34"/>
          <w:w w:val="110"/>
        </w:rPr>
        <w:t xml:space="preserve"> </w:t>
      </w:r>
      <w:r>
        <w:rPr>
          <w:w w:val="110"/>
        </w:rPr>
        <w:t>–</w:t>
      </w:r>
      <w:r>
        <w:rPr>
          <w:spacing w:val="-11"/>
          <w:w w:val="110"/>
        </w:rPr>
        <w:t xml:space="preserve"> </w:t>
      </w:r>
      <w:r w:rsidR="00A97865">
        <w:rPr>
          <w:w w:val="110"/>
        </w:rPr>
        <w:t>If</w:t>
      </w:r>
      <w:r w:rsidR="00A97865">
        <w:rPr>
          <w:spacing w:val="-11"/>
          <w:w w:val="110"/>
        </w:rPr>
        <w:t xml:space="preserve"> </w:t>
      </w:r>
      <w:r w:rsidR="00A97865">
        <w:rPr>
          <w:w w:val="110"/>
        </w:rPr>
        <w:t>you</w:t>
      </w:r>
      <w:r w:rsidR="00A97865">
        <w:rPr>
          <w:spacing w:val="-10"/>
          <w:w w:val="110"/>
        </w:rPr>
        <w:t xml:space="preserve"> </w:t>
      </w:r>
      <w:r w:rsidR="00A97865">
        <w:rPr>
          <w:w w:val="110"/>
        </w:rPr>
        <w:t>have</w:t>
      </w:r>
      <w:r w:rsidR="00A97865">
        <w:rPr>
          <w:spacing w:val="-10"/>
          <w:w w:val="110"/>
        </w:rPr>
        <w:t xml:space="preserve"> </w:t>
      </w:r>
      <w:r w:rsidR="00A97865">
        <w:rPr>
          <w:w w:val="110"/>
        </w:rPr>
        <w:t>significant</w:t>
      </w:r>
      <w:r w:rsidR="00A97865">
        <w:rPr>
          <w:spacing w:val="-11"/>
          <w:w w:val="110"/>
        </w:rPr>
        <w:t xml:space="preserve"> </w:t>
      </w:r>
      <w:r w:rsidR="00A97865">
        <w:rPr>
          <w:w w:val="110"/>
        </w:rPr>
        <w:t>legal,</w:t>
      </w:r>
      <w:r w:rsidR="00A97865">
        <w:rPr>
          <w:spacing w:val="-12"/>
          <w:w w:val="110"/>
        </w:rPr>
        <w:t xml:space="preserve"> </w:t>
      </w:r>
      <w:r w:rsidR="00A97865">
        <w:rPr>
          <w:w w:val="110"/>
        </w:rPr>
        <w:t>financial,</w:t>
      </w:r>
      <w:r w:rsidR="00A97865">
        <w:rPr>
          <w:spacing w:val="-10"/>
          <w:w w:val="110"/>
        </w:rPr>
        <w:t xml:space="preserve"> </w:t>
      </w:r>
      <w:r w:rsidR="00A97865">
        <w:rPr>
          <w:w w:val="110"/>
        </w:rPr>
        <w:t>medical</w:t>
      </w:r>
      <w:r w:rsidR="00A97865">
        <w:rPr>
          <w:spacing w:val="-11"/>
          <w:w w:val="110"/>
        </w:rPr>
        <w:t xml:space="preserve"> </w:t>
      </w:r>
      <w:r w:rsidR="00A97865">
        <w:rPr>
          <w:w w:val="110"/>
        </w:rPr>
        <w:t>or</w:t>
      </w:r>
      <w:r w:rsidR="00A97865">
        <w:rPr>
          <w:spacing w:val="-10"/>
          <w:w w:val="110"/>
        </w:rPr>
        <w:t xml:space="preserve"> </w:t>
      </w:r>
      <w:r w:rsidR="00A97865">
        <w:rPr>
          <w:w w:val="110"/>
        </w:rPr>
        <w:t>other</w:t>
      </w:r>
      <w:r w:rsidR="00A97865">
        <w:rPr>
          <w:spacing w:val="-10"/>
          <w:w w:val="110"/>
        </w:rPr>
        <w:t xml:space="preserve"> </w:t>
      </w:r>
      <w:r w:rsidR="00A97865">
        <w:rPr>
          <w:w w:val="110"/>
        </w:rPr>
        <w:t>technical</w:t>
      </w:r>
      <w:r w:rsidR="00A97865">
        <w:rPr>
          <w:spacing w:val="-11"/>
          <w:w w:val="110"/>
        </w:rPr>
        <w:t xml:space="preserve"> </w:t>
      </w:r>
      <w:r w:rsidR="00A97865">
        <w:rPr>
          <w:w w:val="110"/>
        </w:rPr>
        <w:t xml:space="preserve">questions you should seek advice from an independent professional. Our counselors will cooperate with such advisors and help you to consider their counsel </w:t>
      </w:r>
      <w:proofErr w:type="gramStart"/>
      <w:r w:rsidR="00A97865">
        <w:rPr>
          <w:w w:val="110"/>
        </w:rPr>
        <w:t>in light of</w:t>
      </w:r>
      <w:proofErr w:type="gramEnd"/>
      <w:r w:rsidR="00A97865">
        <w:rPr>
          <w:w w:val="110"/>
        </w:rPr>
        <w:t xml:space="preserve"> scriptural principles. Our counselors are certified through the ACBC (Association of Certified Biblical Counselors) OR IBCD (Institute of Biblical Counseling and Discipleship) and approved</w:t>
      </w:r>
      <w:r w:rsidR="00A97865">
        <w:rPr>
          <w:spacing w:val="8"/>
          <w:w w:val="110"/>
        </w:rPr>
        <w:t xml:space="preserve"> </w:t>
      </w:r>
      <w:r w:rsidR="00A97865">
        <w:rPr>
          <w:w w:val="110"/>
        </w:rPr>
        <w:t>by</w:t>
      </w:r>
      <w:r w:rsidR="00A97865">
        <w:rPr>
          <w:spacing w:val="9"/>
          <w:w w:val="110"/>
        </w:rPr>
        <w:t xml:space="preserve"> </w:t>
      </w:r>
      <w:r w:rsidR="00A97865">
        <w:rPr>
          <w:w w:val="110"/>
        </w:rPr>
        <w:t>GraceLife Counseling</w:t>
      </w:r>
      <w:r w:rsidR="00A97865">
        <w:rPr>
          <w:spacing w:val="11"/>
          <w:w w:val="110"/>
        </w:rPr>
        <w:t xml:space="preserve"> </w:t>
      </w:r>
      <w:r w:rsidR="00A97865">
        <w:rPr>
          <w:w w:val="110"/>
        </w:rPr>
        <w:t>or</w:t>
      </w:r>
      <w:r w:rsidR="00A97865">
        <w:rPr>
          <w:spacing w:val="12"/>
          <w:w w:val="110"/>
        </w:rPr>
        <w:t xml:space="preserve"> </w:t>
      </w:r>
      <w:r w:rsidR="00A97865">
        <w:rPr>
          <w:w w:val="110"/>
        </w:rPr>
        <w:t>are</w:t>
      </w:r>
      <w:r w:rsidR="00A97865">
        <w:rPr>
          <w:spacing w:val="10"/>
          <w:w w:val="110"/>
        </w:rPr>
        <w:t xml:space="preserve"> </w:t>
      </w:r>
      <w:r w:rsidR="00A97865">
        <w:rPr>
          <w:w w:val="110"/>
        </w:rPr>
        <w:t>in</w:t>
      </w:r>
      <w:r w:rsidR="00A97865">
        <w:rPr>
          <w:spacing w:val="9"/>
          <w:w w:val="110"/>
        </w:rPr>
        <w:t xml:space="preserve"> </w:t>
      </w:r>
      <w:r w:rsidR="00A97865">
        <w:rPr>
          <w:w w:val="110"/>
        </w:rPr>
        <w:t>the</w:t>
      </w:r>
      <w:r w:rsidR="00A97865">
        <w:rPr>
          <w:spacing w:val="13"/>
          <w:w w:val="110"/>
        </w:rPr>
        <w:t xml:space="preserve"> </w:t>
      </w:r>
      <w:r w:rsidR="00A97865">
        <w:rPr>
          <w:w w:val="110"/>
        </w:rPr>
        <w:t>supervision</w:t>
      </w:r>
      <w:r w:rsidR="00A97865">
        <w:rPr>
          <w:spacing w:val="10"/>
          <w:w w:val="110"/>
        </w:rPr>
        <w:t xml:space="preserve"> </w:t>
      </w:r>
      <w:r w:rsidR="00A97865">
        <w:rPr>
          <w:w w:val="110"/>
        </w:rPr>
        <w:t>process</w:t>
      </w:r>
      <w:r w:rsidR="00A97865">
        <w:rPr>
          <w:spacing w:val="11"/>
          <w:w w:val="110"/>
        </w:rPr>
        <w:t xml:space="preserve"> </w:t>
      </w:r>
      <w:r w:rsidR="00A97865">
        <w:rPr>
          <w:w w:val="110"/>
        </w:rPr>
        <w:t>for</w:t>
      </w:r>
      <w:r w:rsidR="00A97865">
        <w:rPr>
          <w:spacing w:val="11"/>
          <w:w w:val="110"/>
        </w:rPr>
        <w:t xml:space="preserve"> </w:t>
      </w:r>
      <w:r w:rsidR="00A97865">
        <w:rPr>
          <w:w w:val="110"/>
        </w:rPr>
        <w:t>their</w:t>
      </w:r>
      <w:r w:rsidR="00A97865">
        <w:rPr>
          <w:spacing w:val="8"/>
          <w:w w:val="110"/>
        </w:rPr>
        <w:t xml:space="preserve"> </w:t>
      </w:r>
      <w:r w:rsidR="00A97865">
        <w:rPr>
          <w:w w:val="110"/>
        </w:rPr>
        <w:t>ACBC</w:t>
      </w:r>
      <w:r w:rsidR="00A97865">
        <w:rPr>
          <w:spacing w:val="10"/>
          <w:w w:val="110"/>
        </w:rPr>
        <w:t xml:space="preserve"> </w:t>
      </w:r>
      <w:r w:rsidR="00A97865">
        <w:rPr>
          <w:w w:val="110"/>
        </w:rPr>
        <w:t>certification.</w:t>
      </w:r>
    </w:p>
    <w:p w14:paraId="74D4683C" w14:textId="77777777" w:rsidR="000C1118" w:rsidRDefault="000C1118" w:rsidP="000C1118">
      <w:pPr>
        <w:pStyle w:val="BodyText"/>
        <w:spacing w:before="191" w:line="244" w:lineRule="auto"/>
        <w:ind w:left="195" w:right="994" w:hanging="10"/>
      </w:pPr>
      <w:r>
        <w:rPr>
          <w:rFonts w:ascii="Lucida Sans" w:hAnsi="Lucida Sans"/>
          <w:b/>
          <w:w w:val="110"/>
        </w:rPr>
        <w:t xml:space="preserve">Counseling Observers </w:t>
      </w:r>
      <w:r>
        <w:rPr>
          <w:w w:val="110"/>
        </w:rPr>
        <w:t>– Because we are a training facility, our counselors often “team counsel.” You will meet with a biblical counselor, who will lead the session, and a counseling trainee(s), who will observe as part of his/her certification requirement.</w:t>
      </w:r>
    </w:p>
    <w:p w14:paraId="13AFB239" w14:textId="77777777" w:rsidR="000C1118" w:rsidRDefault="000C1118" w:rsidP="000C1118">
      <w:pPr>
        <w:pStyle w:val="BodyText"/>
        <w:spacing w:before="201" w:line="247" w:lineRule="auto"/>
        <w:ind w:left="195" w:right="995" w:hanging="10"/>
      </w:pPr>
      <w:r>
        <w:rPr>
          <w:rFonts w:ascii="Lucida Sans" w:hAnsi="Lucida Sans"/>
          <w:b/>
          <w:w w:val="105"/>
        </w:rPr>
        <w:t xml:space="preserve">Confidentiality </w:t>
      </w:r>
      <w:r>
        <w:rPr>
          <w:w w:val="105"/>
        </w:rPr>
        <w:t>– Confidentiality is an important aspect of the counseling process, and we will carefully guard the information you entrust to us. There are situations, however, in which the counselors may believe that it is wise or mandated (biblically or  legally)  for  them  to  share</w:t>
      </w:r>
      <w:r>
        <w:rPr>
          <w:spacing w:val="52"/>
          <w:w w:val="105"/>
        </w:rPr>
        <w:t xml:space="preserve"> </w:t>
      </w:r>
      <w:r>
        <w:rPr>
          <w:w w:val="105"/>
        </w:rPr>
        <w:t>certain information with others. It is not possible to list every possible circumstance, but some examples</w:t>
      </w:r>
      <w:r>
        <w:rPr>
          <w:spacing w:val="15"/>
          <w:w w:val="105"/>
        </w:rPr>
        <w:t xml:space="preserve"> </w:t>
      </w:r>
      <w:r>
        <w:rPr>
          <w:w w:val="105"/>
        </w:rPr>
        <w:t>would</w:t>
      </w:r>
      <w:r>
        <w:rPr>
          <w:spacing w:val="19"/>
          <w:w w:val="105"/>
        </w:rPr>
        <w:t xml:space="preserve"> </w:t>
      </w:r>
      <w:r>
        <w:rPr>
          <w:w w:val="105"/>
        </w:rPr>
        <w:t>include</w:t>
      </w:r>
      <w:r>
        <w:rPr>
          <w:spacing w:val="17"/>
          <w:w w:val="105"/>
        </w:rPr>
        <w:t xml:space="preserve"> </w:t>
      </w:r>
      <w:r>
        <w:rPr>
          <w:w w:val="105"/>
        </w:rPr>
        <w:t>(please</w:t>
      </w:r>
      <w:r>
        <w:rPr>
          <w:spacing w:val="19"/>
          <w:w w:val="105"/>
        </w:rPr>
        <w:t xml:space="preserve"> </w:t>
      </w:r>
      <w:r>
        <w:rPr>
          <w:w w:val="105"/>
        </w:rPr>
        <w:t>initial</w:t>
      </w:r>
      <w:r>
        <w:rPr>
          <w:spacing w:val="18"/>
          <w:w w:val="105"/>
        </w:rPr>
        <w:t xml:space="preserve"> </w:t>
      </w:r>
      <w:r>
        <w:rPr>
          <w:w w:val="105"/>
        </w:rPr>
        <w:t>you</w:t>
      </w:r>
      <w:r>
        <w:rPr>
          <w:spacing w:val="16"/>
          <w:w w:val="105"/>
        </w:rPr>
        <w:t xml:space="preserve"> </w:t>
      </w:r>
      <w:r>
        <w:rPr>
          <w:w w:val="105"/>
        </w:rPr>
        <w:t>understand</w:t>
      </w:r>
      <w:r>
        <w:rPr>
          <w:spacing w:val="20"/>
          <w:w w:val="105"/>
        </w:rPr>
        <w:t xml:space="preserve"> </w:t>
      </w:r>
      <w:r>
        <w:rPr>
          <w:w w:val="105"/>
        </w:rPr>
        <w:t>and</w:t>
      </w:r>
      <w:r>
        <w:rPr>
          <w:spacing w:val="19"/>
          <w:w w:val="105"/>
        </w:rPr>
        <w:t xml:space="preserve"> </w:t>
      </w:r>
      <w:r>
        <w:rPr>
          <w:w w:val="105"/>
        </w:rPr>
        <w:t>accept</w:t>
      </w:r>
      <w:r>
        <w:rPr>
          <w:spacing w:val="18"/>
          <w:w w:val="105"/>
        </w:rPr>
        <w:t xml:space="preserve"> </w:t>
      </w:r>
      <w:r>
        <w:rPr>
          <w:w w:val="105"/>
        </w:rPr>
        <w:t>each</w:t>
      </w:r>
      <w:r>
        <w:rPr>
          <w:spacing w:val="15"/>
          <w:w w:val="105"/>
        </w:rPr>
        <w:t xml:space="preserve"> </w:t>
      </w:r>
      <w:r>
        <w:rPr>
          <w:w w:val="105"/>
        </w:rPr>
        <w:t>example):</w:t>
      </w:r>
    </w:p>
    <w:p w14:paraId="5654E1E3" w14:textId="77777777" w:rsidR="000C1118" w:rsidRDefault="000C1118" w:rsidP="000C1118">
      <w:pPr>
        <w:pStyle w:val="ListParagraph"/>
        <w:numPr>
          <w:ilvl w:val="0"/>
          <w:numId w:val="1"/>
        </w:numPr>
        <w:tabs>
          <w:tab w:val="left" w:pos="921"/>
          <w:tab w:val="left" w:pos="4904"/>
        </w:tabs>
        <w:spacing w:before="172" w:line="237" w:lineRule="auto"/>
        <w:ind w:right="1327"/>
        <w:contextualSpacing w:val="0"/>
      </w:pPr>
      <w:r>
        <w:rPr>
          <w:w w:val="110"/>
        </w:rPr>
        <w:t>When a counselor is uncertain how to address a problem and needs to seek advice from another pastor or</w:t>
      </w:r>
      <w:r>
        <w:rPr>
          <w:spacing w:val="6"/>
          <w:w w:val="110"/>
        </w:rPr>
        <w:t xml:space="preserve"> </w:t>
      </w:r>
      <w:r>
        <w:rPr>
          <w:w w:val="110"/>
        </w:rPr>
        <w:t>counselor.</w:t>
      </w:r>
      <w:r>
        <w:rPr>
          <w:spacing w:val="5"/>
        </w:rPr>
        <w:t xml:space="preserve"> </w:t>
      </w:r>
      <w:r>
        <w:rPr>
          <w:w w:val="110"/>
          <w:u w:val="single"/>
        </w:rPr>
        <w:t xml:space="preserve"> </w:t>
      </w:r>
      <w:r>
        <w:rPr>
          <w:u w:val="single"/>
        </w:rPr>
        <w:tab/>
      </w:r>
    </w:p>
    <w:p w14:paraId="116AAF9D" w14:textId="77777777" w:rsidR="000C1118" w:rsidRDefault="000C1118" w:rsidP="000C1118">
      <w:pPr>
        <w:pStyle w:val="ListParagraph"/>
        <w:numPr>
          <w:ilvl w:val="0"/>
          <w:numId w:val="1"/>
        </w:numPr>
        <w:tabs>
          <w:tab w:val="left" w:pos="921"/>
          <w:tab w:val="left" w:pos="9291"/>
        </w:tabs>
        <w:spacing w:before="1" w:line="268" w:lineRule="exact"/>
        <w:contextualSpacing w:val="0"/>
      </w:pPr>
      <w:r>
        <w:rPr>
          <w:w w:val="110"/>
        </w:rPr>
        <w:t>When there is concern that someone may be harmed unless others</w:t>
      </w:r>
      <w:r>
        <w:rPr>
          <w:spacing w:val="49"/>
          <w:w w:val="110"/>
        </w:rPr>
        <w:t xml:space="preserve"> </w:t>
      </w:r>
      <w:r>
        <w:rPr>
          <w:w w:val="110"/>
        </w:rPr>
        <w:t>intervene.</w:t>
      </w:r>
      <w:r>
        <w:rPr>
          <w:spacing w:val="3"/>
        </w:rPr>
        <w:t xml:space="preserve"> </w:t>
      </w:r>
      <w:r>
        <w:rPr>
          <w:w w:val="110"/>
          <w:u w:val="single"/>
        </w:rPr>
        <w:t xml:space="preserve"> </w:t>
      </w:r>
      <w:r>
        <w:rPr>
          <w:u w:val="single"/>
        </w:rPr>
        <w:tab/>
      </w:r>
    </w:p>
    <w:p w14:paraId="44DFCDF6" w14:textId="77777777" w:rsidR="000C1118" w:rsidRDefault="000C1118" w:rsidP="000C1118">
      <w:pPr>
        <w:pStyle w:val="ListParagraph"/>
        <w:numPr>
          <w:ilvl w:val="0"/>
          <w:numId w:val="1"/>
        </w:numPr>
        <w:tabs>
          <w:tab w:val="left" w:pos="921"/>
          <w:tab w:val="left" w:pos="6538"/>
        </w:tabs>
        <w:spacing w:line="268" w:lineRule="exact"/>
        <w:contextualSpacing w:val="0"/>
      </w:pPr>
      <w:r>
        <w:rPr>
          <w:w w:val="110"/>
        </w:rPr>
        <w:t>When abuse or another crime may have</w:t>
      </w:r>
      <w:r>
        <w:rPr>
          <w:spacing w:val="53"/>
          <w:w w:val="110"/>
        </w:rPr>
        <w:t xml:space="preserve"> </w:t>
      </w:r>
      <w:r>
        <w:rPr>
          <w:w w:val="110"/>
        </w:rPr>
        <w:t>occurred.</w:t>
      </w:r>
      <w:r>
        <w:rPr>
          <w:spacing w:val="5"/>
        </w:rPr>
        <w:t xml:space="preserve"> </w:t>
      </w:r>
      <w:r>
        <w:rPr>
          <w:w w:val="110"/>
          <w:u w:val="single"/>
        </w:rPr>
        <w:t xml:space="preserve"> </w:t>
      </w:r>
      <w:r>
        <w:rPr>
          <w:u w:val="single"/>
        </w:rPr>
        <w:tab/>
      </w:r>
    </w:p>
    <w:p w14:paraId="58ED2B7C" w14:textId="77777777" w:rsidR="000C1118" w:rsidRDefault="000C1118" w:rsidP="000C1118">
      <w:pPr>
        <w:pStyle w:val="ListParagraph"/>
        <w:numPr>
          <w:ilvl w:val="0"/>
          <w:numId w:val="1"/>
        </w:numPr>
        <w:tabs>
          <w:tab w:val="left" w:pos="921"/>
        </w:tabs>
        <w:spacing w:before="84" w:line="237" w:lineRule="auto"/>
        <w:ind w:right="1125"/>
        <w:contextualSpacing w:val="0"/>
      </w:pPr>
      <w:r>
        <w:rPr>
          <w:w w:val="110"/>
        </w:rPr>
        <w:lastRenderedPageBreak/>
        <w:t>When a person refuses to renounce a particular sin and it becomes necessary to seek the assistance of others in the church to encourage repentance and reconciliation or to</w:t>
      </w:r>
      <w:r>
        <w:rPr>
          <w:spacing w:val="10"/>
          <w:w w:val="110"/>
        </w:rPr>
        <w:t xml:space="preserve"> </w:t>
      </w:r>
      <w:r>
        <w:rPr>
          <w:w w:val="110"/>
        </w:rPr>
        <w:t>begin</w:t>
      </w:r>
      <w:r>
        <w:rPr>
          <w:spacing w:val="9"/>
          <w:w w:val="110"/>
        </w:rPr>
        <w:t xml:space="preserve"> </w:t>
      </w:r>
      <w:r>
        <w:rPr>
          <w:w w:val="110"/>
        </w:rPr>
        <w:t>the</w:t>
      </w:r>
      <w:r>
        <w:rPr>
          <w:spacing w:val="12"/>
          <w:w w:val="110"/>
        </w:rPr>
        <w:t xml:space="preserve"> </w:t>
      </w:r>
      <w:r>
        <w:rPr>
          <w:w w:val="110"/>
        </w:rPr>
        <w:t>process</w:t>
      </w:r>
      <w:r>
        <w:rPr>
          <w:spacing w:val="10"/>
          <w:w w:val="110"/>
        </w:rPr>
        <w:t xml:space="preserve"> </w:t>
      </w:r>
      <w:r>
        <w:rPr>
          <w:w w:val="110"/>
        </w:rPr>
        <w:t>of</w:t>
      </w:r>
      <w:r>
        <w:rPr>
          <w:spacing w:val="7"/>
          <w:w w:val="110"/>
        </w:rPr>
        <w:t xml:space="preserve"> </w:t>
      </w:r>
      <w:r>
        <w:rPr>
          <w:w w:val="110"/>
        </w:rPr>
        <w:t>church</w:t>
      </w:r>
      <w:r>
        <w:rPr>
          <w:spacing w:val="8"/>
          <w:w w:val="110"/>
        </w:rPr>
        <w:t xml:space="preserve"> </w:t>
      </w:r>
      <w:r>
        <w:rPr>
          <w:w w:val="110"/>
        </w:rPr>
        <w:t>discipline</w:t>
      </w:r>
      <w:r>
        <w:rPr>
          <w:spacing w:val="12"/>
          <w:w w:val="110"/>
        </w:rPr>
        <w:t xml:space="preserve"> </w:t>
      </w:r>
      <w:r>
        <w:rPr>
          <w:w w:val="110"/>
        </w:rPr>
        <w:t>(Proverbs</w:t>
      </w:r>
      <w:r>
        <w:rPr>
          <w:spacing w:val="10"/>
          <w:w w:val="110"/>
        </w:rPr>
        <w:t xml:space="preserve"> </w:t>
      </w:r>
      <w:r>
        <w:rPr>
          <w:w w:val="110"/>
        </w:rPr>
        <w:t>15:22,</w:t>
      </w:r>
      <w:r>
        <w:rPr>
          <w:spacing w:val="11"/>
          <w:w w:val="110"/>
        </w:rPr>
        <w:t xml:space="preserve"> </w:t>
      </w:r>
      <w:r>
        <w:rPr>
          <w:w w:val="110"/>
        </w:rPr>
        <w:t>24:11;</w:t>
      </w:r>
      <w:r>
        <w:rPr>
          <w:spacing w:val="9"/>
          <w:w w:val="110"/>
        </w:rPr>
        <w:t xml:space="preserve"> </w:t>
      </w:r>
      <w:r>
        <w:rPr>
          <w:w w:val="110"/>
        </w:rPr>
        <w:t>Matthew</w:t>
      </w:r>
      <w:r>
        <w:rPr>
          <w:spacing w:val="12"/>
          <w:w w:val="110"/>
        </w:rPr>
        <w:t xml:space="preserve"> </w:t>
      </w:r>
      <w:r>
        <w:rPr>
          <w:w w:val="110"/>
        </w:rPr>
        <w:t>18:15-20).</w:t>
      </w:r>
    </w:p>
    <w:p w14:paraId="1DAA1B13" w14:textId="77777777" w:rsidR="000C1118" w:rsidRDefault="000C1118" w:rsidP="000C1118">
      <w:pPr>
        <w:pStyle w:val="BodyText"/>
        <w:spacing w:after="0" w:line="240" w:lineRule="auto"/>
        <w:rPr>
          <w:sz w:val="8"/>
        </w:rPr>
      </w:pPr>
      <w:r>
        <w:rPr>
          <w:noProof/>
        </w:rPr>
        <mc:AlternateContent>
          <mc:Choice Requires="wps">
            <w:drawing>
              <wp:anchor distT="0" distB="0" distL="0" distR="0" simplePos="0" relativeHeight="251659264" behindDoc="1" locked="0" layoutInCell="1" allowOverlap="1" wp14:anchorId="65CD6913" wp14:editId="1444F172">
                <wp:simplePos x="0" y="0"/>
                <wp:positionH relativeFrom="page">
                  <wp:posOffset>1371600</wp:posOffset>
                </wp:positionH>
                <wp:positionV relativeFrom="paragraph">
                  <wp:posOffset>147955</wp:posOffset>
                </wp:positionV>
                <wp:extent cx="350520" cy="1270"/>
                <wp:effectExtent l="0" t="0" r="5080" b="0"/>
                <wp:wrapTopAndBottom/>
                <wp:docPr id="601038495" name="Freeform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 cy="1270"/>
                        </a:xfrm>
                        <a:custGeom>
                          <a:avLst/>
                          <a:gdLst>
                            <a:gd name="T0" fmla="*/ 0 w 552"/>
                            <a:gd name="T1" fmla="*/ 0 h 1270"/>
                            <a:gd name="T2" fmla="*/ 2147483646 w 552"/>
                            <a:gd name="T3" fmla="*/ 0 h 1270"/>
                            <a:gd name="T4" fmla="*/ 0 60000 65536"/>
                            <a:gd name="T5" fmla="*/ 0 60000 65536"/>
                          </a:gdLst>
                          <a:ahLst/>
                          <a:cxnLst>
                            <a:cxn ang="T4">
                              <a:pos x="T0" y="T1"/>
                            </a:cxn>
                            <a:cxn ang="T5">
                              <a:pos x="T2" y="T3"/>
                            </a:cxn>
                          </a:cxnLst>
                          <a:rect l="0" t="0" r="r" b="b"/>
                          <a:pathLst>
                            <a:path w="552" h="1270">
                              <a:moveTo>
                                <a:pt x="0" y="0"/>
                              </a:moveTo>
                              <a:lnTo>
                                <a:pt x="552" y="0"/>
                              </a:lnTo>
                            </a:path>
                          </a:pathLst>
                        </a:custGeom>
                        <a:noFill/>
                        <a:ln w="698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1DBB6" id="Freeform 76" o:spid="_x0000_s1026" style="position:absolute;margin-left:108pt;margin-top:11.65pt;width:27.6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2,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" path="m,l552,e" filled="f" strokeweight=".19394mm">
                <v:path arrowok="t" o:connecttype="custom" o:connectlocs="0,0;2147483646,0" o:connectangles="0,0"/>
                <w10:wrap type="topAndBottom" anchorx="page"/>
              </v:shape>
            </w:pict>
          </mc:Fallback>
        </mc:AlternateContent>
      </w:r>
    </w:p>
    <w:p w14:paraId="21DD7861" w14:textId="77777777" w:rsidR="000C1118" w:rsidRPr="00006735" w:rsidRDefault="000C1118" w:rsidP="000C1118">
      <w:pPr>
        <w:rPr>
          <w:w w:val="110"/>
        </w:rPr>
      </w:pPr>
    </w:p>
    <w:p w14:paraId="485FD7DC" w14:textId="77777777" w:rsidR="000C1118" w:rsidRDefault="000C1118" w:rsidP="000C1118">
      <w:pPr>
        <w:pStyle w:val="ListParagraph"/>
        <w:numPr>
          <w:ilvl w:val="0"/>
          <w:numId w:val="1"/>
        </w:numPr>
        <w:tabs>
          <w:tab w:val="left" w:pos="921"/>
          <w:tab w:val="left" w:pos="8395"/>
        </w:tabs>
        <w:spacing w:before="2" w:line="237" w:lineRule="auto"/>
        <w:ind w:right="1419"/>
        <w:contextualSpacing w:val="0"/>
      </w:pPr>
      <w:r>
        <w:rPr>
          <w:w w:val="110"/>
        </w:rPr>
        <w:t>When observers sit in on counseling sessions to assist the counselor or for training purposes</w:t>
      </w:r>
      <w:r>
        <w:rPr>
          <w:spacing w:val="14"/>
          <w:w w:val="110"/>
        </w:rPr>
        <w:t xml:space="preserve"> </w:t>
      </w:r>
      <w:r>
        <w:rPr>
          <w:w w:val="110"/>
        </w:rPr>
        <w:t>(including</w:t>
      </w:r>
      <w:r>
        <w:rPr>
          <w:spacing w:val="15"/>
          <w:w w:val="110"/>
        </w:rPr>
        <w:t xml:space="preserve"> </w:t>
      </w:r>
      <w:r>
        <w:rPr>
          <w:w w:val="110"/>
        </w:rPr>
        <w:t>audio</w:t>
      </w:r>
      <w:r>
        <w:rPr>
          <w:spacing w:val="15"/>
          <w:w w:val="110"/>
        </w:rPr>
        <w:t xml:space="preserve"> </w:t>
      </w:r>
      <w:r>
        <w:rPr>
          <w:w w:val="110"/>
        </w:rPr>
        <w:t>&amp;</w:t>
      </w:r>
      <w:r>
        <w:rPr>
          <w:spacing w:val="16"/>
          <w:w w:val="110"/>
        </w:rPr>
        <w:t xml:space="preserve"> </w:t>
      </w:r>
      <w:r>
        <w:rPr>
          <w:w w:val="110"/>
        </w:rPr>
        <w:t>video</w:t>
      </w:r>
      <w:r>
        <w:rPr>
          <w:spacing w:val="15"/>
          <w:w w:val="110"/>
        </w:rPr>
        <w:t xml:space="preserve"> </w:t>
      </w:r>
      <w:r>
        <w:rPr>
          <w:w w:val="110"/>
        </w:rPr>
        <w:t>recordings–only</w:t>
      </w:r>
      <w:r>
        <w:rPr>
          <w:spacing w:val="15"/>
          <w:w w:val="110"/>
        </w:rPr>
        <w:t xml:space="preserve"> </w:t>
      </w:r>
      <w:r>
        <w:rPr>
          <w:w w:val="110"/>
        </w:rPr>
        <w:t>with</w:t>
      </w:r>
      <w:r>
        <w:rPr>
          <w:spacing w:val="17"/>
          <w:w w:val="110"/>
        </w:rPr>
        <w:t xml:space="preserve"> </w:t>
      </w:r>
      <w:r>
        <w:rPr>
          <w:w w:val="110"/>
        </w:rPr>
        <w:t>permission).</w:t>
      </w:r>
      <w:r>
        <w:rPr>
          <w:spacing w:val="5"/>
        </w:rPr>
        <w:t xml:space="preserve"> </w:t>
      </w:r>
      <w:r>
        <w:rPr>
          <w:w w:val="110"/>
          <w:u w:val="single"/>
        </w:rPr>
        <w:t xml:space="preserve"> </w:t>
      </w:r>
      <w:r>
        <w:rPr>
          <w:u w:val="single"/>
        </w:rPr>
        <w:tab/>
      </w:r>
    </w:p>
    <w:p w14:paraId="1FE8FCB9" w14:textId="77777777" w:rsidR="000C1118" w:rsidRDefault="000C1118" w:rsidP="000C1118">
      <w:pPr>
        <w:pStyle w:val="ListParagraph"/>
        <w:numPr>
          <w:ilvl w:val="0"/>
          <w:numId w:val="1"/>
        </w:numPr>
        <w:tabs>
          <w:tab w:val="left" w:pos="921"/>
          <w:tab w:val="left" w:pos="3461"/>
        </w:tabs>
        <w:spacing w:before="1" w:line="237" w:lineRule="auto"/>
        <w:ind w:right="1468"/>
        <w:contextualSpacing w:val="0"/>
      </w:pPr>
      <w:r>
        <w:rPr>
          <w:w w:val="110"/>
        </w:rPr>
        <w:t>When the counselee’s pastor, staff and/or church leadership is needed to provide pastoral</w:t>
      </w:r>
      <w:r>
        <w:rPr>
          <w:spacing w:val="11"/>
          <w:w w:val="110"/>
        </w:rPr>
        <w:t xml:space="preserve"> </w:t>
      </w:r>
      <w:r>
        <w:rPr>
          <w:w w:val="110"/>
        </w:rPr>
        <w:t>assistance.</w:t>
      </w:r>
      <w:r>
        <w:rPr>
          <w:spacing w:val="5"/>
        </w:rPr>
        <w:t xml:space="preserve"> </w:t>
      </w:r>
      <w:r>
        <w:rPr>
          <w:w w:val="110"/>
          <w:u w:val="single"/>
        </w:rPr>
        <w:t xml:space="preserve"> </w:t>
      </w:r>
      <w:r>
        <w:rPr>
          <w:u w:val="single"/>
        </w:rPr>
        <w:tab/>
      </w:r>
    </w:p>
    <w:p w14:paraId="48340AF7" w14:textId="77777777" w:rsidR="000C1118" w:rsidRDefault="000C1118" w:rsidP="000C1118">
      <w:pPr>
        <w:pStyle w:val="ListParagraph"/>
        <w:numPr>
          <w:ilvl w:val="0"/>
          <w:numId w:val="1"/>
        </w:numPr>
        <w:tabs>
          <w:tab w:val="left" w:pos="921"/>
          <w:tab w:val="left" w:pos="2816"/>
        </w:tabs>
        <w:ind w:right="1001"/>
        <w:contextualSpacing w:val="0"/>
      </w:pPr>
      <w:r>
        <w:rPr>
          <w:w w:val="115"/>
        </w:rPr>
        <w:t>When</w:t>
      </w:r>
      <w:r>
        <w:rPr>
          <w:spacing w:val="-8"/>
          <w:w w:val="115"/>
        </w:rPr>
        <w:t xml:space="preserve"> </w:t>
      </w:r>
      <w:r>
        <w:rPr>
          <w:w w:val="115"/>
        </w:rPr>
        <w:t>the</w:t>
      </w:r>
      <w:r>
        <w:rPr>
          <w:spacing w:val="-5"/>
          <w:w w:val="115"/>
        </w:rPr>
        <w:t xml:space="preserve"> </w:t>
      </w:r>
      <w:r>
        <w:rPr>
          <w:w w:val="115"/>
        </w:rPr>
        <w:t>counselor</w:t>
      </w:r>
      <w:r>
        <w:rPr>
          <w:spacing w:val="-7"/>
          <w:w w:val="115"/>
        </w:rPr>
        <w:t xml:space="preserve"> </w:t>
      </w:r>
      <w:r>
        <w:rPr>
          <w:w w:val="115"/>
        </w:rPr>
        <w:t>is</w:t>
      </w:r>
      <w:r>
        <w:rPr>
          <w:spacing w:val="-5"/>
          <w:w w:val="115"/>
        </w:rPr>
        <w:t xml:space="preserve"> </w:t>
      </w:r>
      <w:r>
        <w:rPr>
          <w:w w:val="115"/>
        </w:rPr>
        <w:t>legally</w:t>
      </w:r>
      <w:r>
        <w:rPr>
          <w:spacing w:val="-6"/>
          <w:w w:val="115"/>
        </w:rPr>
        <w:t xml:space="preserve"> </w:t>
      </w:r>
      <w:r>
        <w:rPr>
          <w:w w:val="115"/>
        </w:rPr>
        <w:t>required</w:t>
      </w:r>
      <w:r>
        <w:rPr>
          <w:spacing w:val="-6"/>
          <w:w w:val="115"/>
        </w:rPr>
        <w:t xml:space="preserve"> </w:t>
      </w:r>
      <w:r>
        <w:rPr>
          <w:w w:val="115"/>
        </w:rPr>
        <w:t>to</w:t>
      </w:r>
      <w:r>
        <w:rPr>
          <w:spacing w:val="-6"/>
          <w:w w:val="115"/>
        </w:rPr>
        <w:t xml:space="preserve"> </w:t>
      </w:r>
      <w:r>
        <w:rPr>
          <w:w w:val="115"/>
        </w:rPr>
        <w:t>provide</w:t>
      </w:r>
      <w:r>
        <w:rPr>
          <w:spacing w:val="-6"/>
          <w:w w:val="115"/>
        </w:rPr>
        <w:t xml:space="preserve"> </w:t>
      </w:r>
      <w:r>
        <w:rPr>
          <w:w w:val="115"/>
        </w:rPr>
        <w:t>information</w:t>
      </w:r>
      <w:r>
        <w:rPr>
          <w:spacing w:val="-7"/>
          <w:w w:val="115"/>
        </w:rPr>
        <w:t xml:space="preserve"> </w:t>
      </w:r>
      <w:r>
        <w:rPr>
          <w:w w:val="115"/>
        </w:rPr>
        <w:t>or</w:t>
      </w:r>
      <w:r>
        <w:rPr>
          <w:spacing w:val="-6"/>
          <w:w w:val="115"/>
        </w:rPr>
        <w:t xml:space="preserve"> </w:t>
      </w:r>
      <w:r>
        <w:rPr>
          <w:w w:val="115"/>
        </w:rPr>
        <w:t>testimony</w:t>
      </w:r>
      <w:r>
        <w:rPr>
          <w:spacing w:val="-6"/>
          <w:w w:val="115"/>
        </w:rPr>
        <w:t xml:space="preserve"> </w:t>
      </w:r>
      <w:r>
        <w:rPr>
          <w:w w:val="115"/>
        </w:rPr>
        <w:t>in</w:t>
      </w:r>
      <w:r>
        <w:rPr>
          <w:spacing w:val="-7"/>
          <w:w w:val="115"/>
        </w:rPr>
        <w:t xml:space="preserve"> </w:t>
      </w:r>
      <w:r>
        <w:rPr>
          <w:w w:val="115"/>
        </w:rPr>
        <w:t>a</w:t>
      </w:r>
      <w:r>
        <w:rPr>
          <w:spacing w:val="-7"/>
          <w:w w:val="115"/>
        </w:rPr>
        <w:t xml:space="preserve"> </w:t>
      </w:r>
      <w:r>
        <w:rPr>
          <w:w w:val="115"/>
        </w:rPr>
        <w:t>legal proceeding.</w:t>
      </w:r>
      <w:r>
        <w:t xml:space="preserve"> </w:t>
      </w:r>
      <w:r>
        <w:rPr>
          <w:spacing w:val="11"/>
        </w:rPr>
        <w:t xml:space="preserve"> </w:t>
      </w:r>
      <w:r>
        <w:rPr>
          <w:w w:val="110"/>
          <w:u w:val="single"/>
        </w:rPr>
        <w:t xml:space="preserve"> </w:t>
      </w:r>
      <w:r>
        <w:rPr>
          <w:u w:val="single"/>
        </w:rPr>
        <w:tab/>
      </w:r>
    </w:p>
    <w:p w14:paraId="0F9583B2" w14:textId="77777777" w:rsidR="000C1118" w:rsidRDefault="000C1118" w:rsidP="000C1118">
      <w:pPr>
        <w:spacing w:before="193" w:line="256" w:lineRule="auto"/>
        <w:ind w:left="209" w:right="1165" w:hanging="10"/>
        <w:jc w:val="both"/>
        <w:rPr>
          <w:rFonts w:ascii="Lucida Sans"/>
          <w:i/>
        </w:rPr>
      </w:pPr>
      <w:r>
        <w:rPr>
          <w:rFonts w:ascii="Lucida Sans"/>
          <w:i/>
          <w:w w:val="95"/>
        </w:rPr>
        <w:t>Please</w:t>
      </w:r>
      <w:r>
        <w:rPr>
          <w:rFonts w:ascii="Lucida Sans"/>
          <w:i/>
          <w:spacing w:val="-23"/>
          <w:w w:val="95"/>
        </w:rPr>
        <w:t xml:space="preserve"> </w:t>
      </w:r>
      <w:r>
        <w:rPr>
          <w:rFonts w:ascii="Lucida Sans"/>
          <w:i/>
          <w:w w:val="95"/>
        </w:rPr>
        <w:t>be</w:t>
      </w:r>
      <w:r>
        <w:rPr>
          <w:rFonts w:ascii="Lucida Sans"/>
          <w:i/>
          <w:spacing w:val="-22"/>
          <w:w w:val="95"/>
        </w:rPr>
        <w:t xml:space="preserve"> </w:t>
      </w:r>
      <w:r>
        <w:rPr>
          <w:rFonts w:ascii="Lucida Sans"/>
          <w:i/>
          <w:w w:val="95"/>
        </w:rPr>
        <w:t>assured</w:t>
      </w:r>
      <w:r>
        <w:rPr>
          <w:rFonts w:ascii="Lucida Sans"/>
          <w:i/>
          <w:spacing w:val="-22"/>
          <w:w w:val="95"/>
        </w:rPr>
        <w:t xml:space="preserve"> </w:t>
      </w:r>
      <w:r>
        <w:rPr>
          <w:rFonts w:ascii="Lucida Sans"/>
          <w:i/>
          <w:w w:val="95"/>
        </w:rPr>
        <w:t>that</w:t>
      </w:r>
      <w:r>
        <w:rPr>
          <w:rFonts w:ascii="Lucida Sans"/>
          <w:i/>
          <w:spacing w:val="-23"/>
          <w:w w:val="95"/>
        </w:rPr>
        <w:t xml:space="preserve"> </w:t>
      </w:r>
      <w:r>
        <w:rPr>
          <w:rFonts w:ascii="Lucida Sans"/>
          <w:i/>
          <w:w w:val="95"/>
        </w:rPr>
        <w:t>our</w:t>
      </w:r>
      <w:r>
        <w:rPr>
          <w:rFonts w:ascii="Lucida Sans"/>
          <w:i/>
          <w:spacing w:val="-22"/>
          <w:w w:val="95"/>
        </w:rPr>
        <w:t xml:space="preserve"> </w:t>
      </w:r>
      <w:r>
        <w:rPr>
          <w:rFonts w:ascii="Lucida Sans"/>
          <w:i/>
          <w:w w:val="95"/>
        </w:rPr>
        <w:t>counselors</w:t>
      </w:r>
      <w:r>
        <w:rPr>
          <w:rFonts w:ascii="Lucida Sans"/>
          <w:i/>
          <w:spacing w:val="-21"/>
          <w:w w:val="95"/>
        </w:rPr>
        <w:t xml:space="preserve"> </w:t>
      </w:r>
      <w:r>
        <w:rPr>
          <w:rFonts w:ascii="Lucida Sans"/>
          <w:i/>
          <w:w w:val="95"/>
        </w:rPr>
        <w:t>strongly</w:t>
      </w:r>
      <w:r>
        <w:rPr>
          <w:rFonts w:ascii="Lucida Sans"/>
          <w:i/>
          <w:spacing w:val="-23"/>
          <w:w w:val="95"/>
        </w:rPr>
        <w:t xml:space="preserve"> </w:t>
      </w:r>
      <w:r>
        <w:rPr>
          <w:rFonts w:ascii="Lucida Sans"/>
          <w:i/>
          <w:w w:val="95"/>
        </w:rPr>
        <w:t>prefer</w:t>
      </w:r>
      <w:r>
        <w:rPr>
          <w:rFonts w:ascii="Lucida Sans"/>
          <w:i/>
          <w:spacing w:val="-22"/>
          <w:w w:val="95"/>
        </w:rPr>
        <w:t xml:space="preserve"> </w:t>
      </w:r>
      <w:r>
        <w:rPr>
          <w:rFonts w:ascii="Lucida Sans"/>
          <w:i/>
          <w:w w:val="95"/>
        </w:rPr>
        <w:t>not</w:t>
      </w:r>
      <w:r>
        <w:rPr>
          <w:rFonts w:ascii="Lucida Sans"/>
          <w:i/>
          <w:spacing w:val="-23"/>
          <w:w w:val="95"/>
        </w:rPr>
        <w:t xml:space="preserve"> </w:t>
      </w:r>
      <w:r>
        <w:rPr>
          <w:rFonts w:ascii="Lucida Sans"/>
          <w:i/>
          <w:w w:val="95"/>
        </w:rPr>
        <w:t>to</w:t>
      </w:r>
      <w:r>
        <w:rPr>
          <w:rFonts w:ascii="Lucida Sans"/>
          <w:i/>
          <w:spacing w:val="-22"/>
          <w:w w:val="95"/>
        </w:rPr>
        <w:t xml:space="preserve"> </w:t>
      </w:r>
      <w:r>
        <w:rPr>
          <w:rFonts w:ascii="Lucida Sans"/>
          <w:i/>
          <w:w w:val="95"/>
        </w:rPr>
        <w:t>disclose</w:t>
      </w:r>
      <w:r>
        <w:rPr>
          <w:rFonts w:ascii="Lucida Sans"/>
          <w:i/>
          <w:spacing w:val="-24"/>
          <w:w w:val="95"/>
        </w:rPr>
        <w:t xml:space="preserve"> </w:t>
      </w:r>
      <w:r>
        <w:rPr>
          <w:rFonts w:ascii="Lucida Sans"/>
          <w:i/>
          <w:w w:val="95"/>
        </w:rPr>
        <w:t>personal</w:t>
      </w:r>
      <w:r>
        <w:rPr>
          <w:rFonts w:ascii="Lucida Sans"/>
          <w:i/>
          <w:spacing w:val="-22"/>
          <w:w w:val="95"/>
        </w:rPr>
        <w:t xml:space="preserve"> </w:t>
      </w:r>
      <w:r>
        <w:rPr>
          <w:rFonts w:ascii="Lucida Sans"/>
          <w:i/>
          <w:w w:val="95"/>
        </w:rPr>
        <w:t>information</w:t>
      </w:r>
      <w:r>
        <w:rPr>
          <w:rFonts w:ascii="Lucida Sans"/>
          <w:i/>
          <w:spacing w:val="-22"/>
          <w:w w:val="95"/>
        </w:rPr>
        <w:t xml:space="preserve"> </w:t>
      </w:r>
      <w:r>
        <w:rPr>
          <w:rFonts w:ascii="Lucida Sans"/>
          <w:i/>
          <w:w w:val="95"/>
        </w:rPr>
        <w:t>to others,</w:t>
      </w:r>
      <w:r>
        <w:rPr>
          <w:rFonts w:ascii="Lucida Sans"/>
          <w:i/>
          <w:spacing w:val="-25"/>
          <w:w w:val="95"/>
        </w:rPr>
        <w:t xml:space="preserve"> </w:t>
      </w:r>
      <w:r>
        <w:rPr>
          <w:rFonts w:ascii="Lucida Sans"/>
          <w:i/>
          <w:w w:val="95"/>
        </w:rPr>
        <w:t>and</w:t>
      </w:r>
      <w:r>
        <w:rPr>
          <w:rFonts w:ascii="Lucida Sans"/>
          <w:i/>
          <w:spacing w:val="-24"/>
          <w:w w:val="95"/>
        </w:rPr>
        <w:t xml:space="preserve"> </w:t>
      </w:r>
      <w:r>
        <w:rPr>
          <w:rFonts w:ascii="Lucida Sans"/>
          <w:i/>
          <w:w w:val="95"/>
        </w:rPr>
        <w:t>they</w:t>
      </w:r>
      <w:r>
        <w:rPr>
          <w:rFonts w:ascii="Lucida Sans"/>
          <w:i/>
          <w:spacing w:val="-24"/>
          <w:w w:val="95"/>
        </w:rPr>
        <w:t xml:space="preserve"> </w:t>
      </w:r>
      <w:r>
        <w:rPr>
          <w:rFonts w:ascii="Lucida Sans"/>
          <w:i/>
          <w:w w:val="95"/>
        </w:rPr>
        <w:t>will</w:t>
      </w:r>
      <w:r>
        <w:rPr>
          <w:rFonts w:ascii="Lucida Sans"/>
          <w:i/>
          <w:spacing w:val="-24"/>
          <w:w w:val="95"/>
        </w:rPr>
        <w:t xml:space="preserve"> </w:t>
      </w:r>
      <w:r>
        <w:rPr>
          <w:rFonts w:ascii="Lucida Sans"/>
          <w:i/>
          <w:w w:val="95"/>
        </w:rPr>
        <w:t>make</w:t>
      </w:r>
      <w:r>
        <w:rPr>
          <w:rFonts w:ascii="Lucida Sans"/>
          <w:i/>
          <w:spacing w:val="-24"/>
          <w:w w:val="95"/>
        </w:rPr>
        <w:t xml:space="preserve"> </w:t>
      </w:r>
      <w:r>
        <w:rPr>
          <w:rFonts w:ascii="Lucida Sans"/>
          <w:i/>
          <w:w w:val="95"/>
        </w:rPr>
        <w:t>every</w:t>
      </w:r>
      <w:r>
        <w:rPr>
          <w:rFonts w:ascii="Lucida Sans"/>
          <w:i/>
          <w:spacing w:val="-25"/>
          <w:w w:val="95"/>
        </w:rPr>
        <w:t xml:space="preserve"> </w:t>
      </w:r>
      <w:r>
        <w:rPr>
          <w:rFonts w:ascii="Lucida Sans"/>
          <w:i/>
          <w:w w:val="95"/>
        </w:rPr>
        <w:t>effort</w:t>
      </w:r>
      <w:r>
        <w:rPr>
          <w:rFonts w:ascii="Lucida Sans"/>
          <w:i/>
          <w:spacing w:val="-25"/>
          <w:w w:val="95"/>
        </w:rPr>
        <w:t xml:space="preserve"> </w:t>
      </w:r>
      <w:r>
        <w:rPr>
          <w:rFonts w:ascii="Lucida Sans"/>
          <w:i/>
          <w:w w:val="95"/>
        </w:rPr>
        <w:t>to</w:t>
      </w:r>
      <w:r>
        <w:rPr>
          <w:rFonts w:ascii="Lucida Sans"/>
          <w:i/>
          <w:spacing w:val="-24"/>
          <w:w w:val="95"/>
        </w:rPr>
        <w:t xml:space="preserve"> </w:t>
      </w:r>
      <w:r>
        <w:rPr>
          <w:rFonts w:ascii="Lucida Sans"/>
          <w:i/>
          <w:w w:val="95"/>
        </w:rPr>
        <w:t>help</w:t>
      </w:r>
      <w:r>
        <w:rPr>
          <w:rFonts w:ascii="Lucida Sans"/>
          <w:i/>
          <w:spacing w:val="-23"/>
          <w:w w:val="95"/>
        </w:rPr>
        <w:t xml:space="preserve"> </w:t>
      </w:r>
      <w:r>
        <w:rPr>
          <w:rFonts w:ascii="Lucida Sans"/>
          <w:i/>
          <w:w w:val="95"/>
        </w:rPr>
        <w:t>you</w:t>
      </w:r>
      <w:r>
        <w:rPr>
          <w:rFonts w:ascii="Lucida Sans"/>
          <w:i/>
          <w:spacing w:val="-24"/>
          <w:w w:val="95"/>
        </w:rPr>
        <w:t xml:space="preserve"> </w:t>
      </w:r>
      <w:r>
        <w:rPr>
          <w:rFonts w:ascii="Lucida Sans"/>
          <w:i/>
          <w:w w:val="95"/>
        </w:rPr>
        <w:t>find</w:t>
      </w:r>
      <w:r>
        <w:rPr>
          <w:rFonts w:ascii="Lucida Sans"/>
          <w:i/>
          <w:spacing w:val="-24"/>
          <w:w w:val="95"/>
        </w:rPr>
        <w:t xml:space="preserve"> </w:t>
      </w:r>
      <w:r>
        <w:rPr>
          <w:rFonts w:ascii="Lucida Sans"/>
          <w:i/>
          <w:w w:val="95"/>
        </w:rPr>
        <w:t>ways</w:t>
      </w:r>
      <w:r>
        <w:rPr>
          <w:rFonts w:ascii="Lucida Sans"/>
          <w:i/>
          <w:spacing w:val="-23"/>
          <w:w w:val="95"/>
        </w:rPr>
        <w:t xml:space="preserve"> </w:t>
      </w:r>
      <w:r>
        <w:rPr>
          <w:rFonts w:ascii="Lucida Sans"/>
          <w:i/>
          <w:w w:val="95"/>
        </w:rPr>
        <w:t>to</w:t>
      </w:r>
      <w:r>
        <w:rPr>
          <w:rFonts w:ascii="Lucida Sans"/>
          <w:i/>
          <w:spacing w:val="-25"/>
          <w:w w:val="95"/>
        </w:rPr>
        <w:t xml:space="preserve"> </w:t>
      </w:r>
      <w:r>
        <w:rPr>
          <w:rFonts w:ascii="Lucida Sans"/>
          <w:i/>
          <w:w w:val="95"/>
        </w:rPr>
        <w:t>resolve</w:t>
      </w:r>
      <w:r>
        <w:rPr>
          <w:rFonts w:ascii="Lucida Sans"/>
          <w:i/>
          <w:spacing w:val="-24"/>
          <w:w w:val="95"/>
        </w:rPr>
        <w:t xml:space="preserve"> </w:t>
      </w:r>
      <w:r>
        <w:rPr>
          <w:rFonts w:ascii="Lucida Sans"/>
          <w:i/>
          <w:w w:val="95"/>
        </w:rPr>
        <w:t>a</w:t>
      </w:r>
      <w:r>
        <w:rPr>
          <w:rFonts w:ascii="Lucida Sans"/>
          <w:i/>
          <w:spacing w:val="-26"/>
          <w:w w:val="95"/>
        </w:rPr>
        <w:t xml:space="preserve"> </w:t>
      </w:r>
      <w:r>
        <w:rPr>
          <w:rFonts w:ascii="Lucida Sans"/>
          <w:i/>
          <w:w w:val="95"/>
        </w:rPr>
        <w:t>problem</w:t>
      </w:r>
      <w:r>
        <w:rPr>
          <w:rFonts w:ascii="Lucida Sans"/>
          <w:i/>
          <w:spacing w:val="-25"/>
          <w:w w:val="95"/>
        </w:rPr>
        <w:t xml:space="preserve"> </w:t>
      </w:r>
      <w:r>
        <w:rPr>
          <w:rFonts w:ascii="Lucida Sans"/>
          <w:i/>
          <w:w w:val="95"/>
        </w:rPr>
        <w:t>as</w:t>
      </w:r>
      <w:r>
        <w:rPr>
          <w:rFonts w:ascii="Lucida Sans"/>
          <w:i/>
          <w:spacing w:val="-23"/>
          <w:w w:val="95"/>
        </w:rPr>
        <w:t xml:space="preserve"> </w:t>
      </w:r>
      <w:r>
        <w:rPr>
          <w:rFonts w:ascii="Lucida Sans"/>
          <w:i/>
          <w:w w:val="95"/>
        </w:rPr>
        <w:t xml:space="preserve">privately </w:t>
      </w:r>
      <w:r>
        <w:rPr>
          <w:rFonts w:ascii="Lucida Sans"/>
          <w:i/>
        </w:rPr>
        <w:t>as</w:t>
      </w:r>
      <w:r>
        <w:rPr>
          <w:rFonts w:ascii="Lucida Sans"/>
          <w:i/>
          <w:spacing w:val="-15"/>
        </w:rPr>
        <w:t xml:space="preserve"> </w:t>
      </w:r>
      <w:r>
        <w:rPr>
          <w:rFonts w:ascii="Lucida Sans"/>
          <w:i/>
        </w:rPr>
        <w:t>possible.</w:t>
      </w:r>
    </w:p>
    <w:p w14:paraId="75E9EE98" w14:textId="77777777" w:rsidR="000C1118" w:rsidRDefault="000C1118" w:rsidP="000C1118">
      <w:pPr>
        <w:pStyle w:val="BodyText"/>
        <w:spacing w:after="0" w:line="240" w:lineRule="auto"/>
        <w:rPr>
          <w:sz w:val="8"/>
        </w:rPr>
      </w:pPr>
    </w:p>
    <w:p w14:paraId="2A73407F" w14:textId="77777777" w:rsidR="000C1118" w:rsidRDefault="000C1118" w:rsidP="000C1118">
      <w:pPr>
        <w:pStyle w:val="BodyText"/>
        <w:spacing w:line="247" w:lineRule="auto"/>
        <w:ind w:left="195" w:right="993" w:hanging="10"/>
      </w:pPr>
      <w:bookmarkStart w:id="0" w:name="Biblical_Counseling_and_Psychotropic_Med"/>
      <w:bookmarkEnd w:id="0"/>
      <w:r>
        <w:rPr>
          <w:rFonts w:ascii="Lucida Sans" w:hAnsi="Lucida Sans"/>
          <w:b/>
          <w:w w:val="110"/>
          <w:u w:val="single"/>
        </w:rPr>
        <w:t>Biblical</w:t>
      </w:r>
      <w:r>
        <w:rPr>
          <w:rFonts w:ascii="Lucida Sans" w:hAnsi="Lucida Sans"/>
          <w:b/>
          <w:spacing w:val="-41"/>
          <w:w w:val="110"/>
          <w:u w:val="single"/>
        </w:rPr>
        <w:t xml:space="preserve"> </w:t>
      </w:r>
      <w:r>
        <w:rPr>
          <w:rFonts w:ascii="Lucida Sans" w:hAnsi="Lucida Sans"/>
          <w:b/>
          <w:w w:val="110"/>
          <w:u w:val="single"/>
        </w:rPr>
        <w:t>Counseling</w:t>
      </w:r>
      <w:r>
        <w:rPr>
          <w:rFonts w:ascii="Lucida Sans" w:hAnsi="Lucida Sans"/>
          <w:b/>
          <w:spacing w:val="-40"/>
          <w:w w:val="110"/>
          <w:u w:val="single"/>
        </w:rPr>
        <w:t xml:space="preserve"> </w:t>
      </w:r>
      <w:r>
        <w:rPr>
          <w:rFonts w:ascii="Lucida Sans" w:hAnsi="Lucida Sans"/>
          <w:b/>
          <w:w w:val="110"/>
          <w:u w:val="single"/>
        </w:rPr>
        <w:t>and</w:t>
      </w:r>
      <w:r>
        <w:rPr>
          <w:rFonts w:ascii="Lucida Sans" w:hAnsi="Lucida Sans"/>
          <w:b/>
          <w:spacing w:val="-41"/>
          <w:w w:val="110"/>
          <w:u w:val="single"/>
        </w:rPr>
        <w:t xml:space="preserve"> </w:t>
      </w:r>
      <w:r>
        <w:rPr>
          <w:rFonts w:ascii="Lucida Sans" w:hAnsi="Lucida Sans"/>
          <w:b/>
          <w:w w:val="110"/>
          <w:u w:val="single"/>
        </w:rPr>
        <w:t>Psychotropic</w:t>
      </w:r>
      <w:r>
        <w:rPr>
          <w:rFonts w:ascii="Lucida Sans" w:hAnsi="Lucida Sans"/>
          <w:b/>
          <w:spacing w:val="-41"/>
          <w:w w:val="110"/>
          <w:u w:val="single"/>
        </w:rPr>
        <w:t xml:space="preserve"> </w:t>
      </w:r>
      <w:r>
        <w:rPr>
          <w:rFonts w:ascii="Lucida Sans" w:hAnsi="Lucida Sans"/>
          <w:b/>
          <w:w w:val="110"/>
          <w:u w:val="single"/>
        </w:rPr>
        <w:t>Medication</w:t>
      </w:r>
      <w:r>
        <w:rPr>
          <w:rFonts w:ascii="Lucida Sans" w:hAnsi="Lucida Sans"/>
          <w:b/>
          <w:spacing w:val="-40"/>
          <w:w w:val="110"/>
        </w:rPr>
        <w:t xml:space="preserve"> </w:t>
      </w:r>
      <w:r>
        <w:rPr>
          <w:w w:val="110"/>
        </w:rPr>
        <w:t>–</w:t>
      </w:r>
      <w:r>
        <w:rPr>
          <w:spacing w:val="-19"/>
          <w:w w:val="110"/>
        </w:rPr>
        <w:t xml:space="preserve"> </w:t>
      </w:r>
      <w:r>
        <w:rPr>
          <w:w w:val="110"/>
        </w:rPr>
        <w:t>While</w:t>
      </w:r>
      <w:r>
        <w:rPr>
          <w:spacing w:val="-18"/>
          <w:w w:val="110"/>
        </w:rPr>
        <w:t xml:space="preserve"> </w:t>
      </w:r>
      <w:r>
        <w:rPr>
          <w:w w:val="110"/>
        </w:rPr>
        <w:t>we</w:t>
      </w:r>
      <w:r>
        <w:rPr>
          <w:spacing w:val="-19"/>
          <w:w w:val="110"/>
        </w:rPr>
        <w:t xml:space="preserve"> </w:t>
      </w:r>
      <w:r>
        <w:rPr>
          <w:w w:val="110"/>
        </w:rPr>
        <w:t>hold</w:t>
      </w:r>
      <w:r>
        <w:rPr>
          <w:spacing w:val="-18"/>
          <w:w w:val="110"/>
        </w:rPr>
        <w:t xml:space="preserve"> </w:t>
      </w:r>
      <w:r>
        <w:rPr>
          <w:w w:val="110"/>
        </w:rPr>
        <w:t>to</w:t>
      </w:r>
      <w:r>
        <w:rPr>
          <w:spacing w:val="-19"/>
          <w:w w:val="110"/>
        </w:rPr>
        <w:t xml:space="preserve"> </w:t>
      </w:r>
      <w:r>
        <w:rPr>
          <w:w w:val="110"/>
        </w:rPr>
        <w:t>the</w:t>
      </w:r>
      <w:r>
        <w:rPr>
          <w:spacing w:val="-18"/>
          <w:w w:val="110"/>
        </w:rPr>
        <w:t xml:space="preserve"> </w:t>
      </w:r>
      <w:r>
        <w:rPr>
          <w:w w:val="110"/>
        </w:rPr>
        <w:t>sufficiency</w:t>
      </w:r>
      <w:r>
        <w:rPr>
          <w:spacing w:val="-18"/>
          <w:w w:val="110"/>
        </w:rPr>
        <w:t xml:space="preserve"> </w:t>
      </w:r>
      <w:r>
        <w:rPr>
          <w:w w:val="110"/>
        </w:rPr>
        <w:t>of Scripture for counseling problems, we know that many who will come to us will have been</w:t>
      </w:r>
      <w:r>
        <w:rPr>
          <w:spacing w:val="54"/>
          <w:w w:val="110"/>
        </w:rPr>
        <w:t xml:space="preserve"> </w:t>
      </w:r>
      <w:r>
        <w:rPr>
          <w:w w:val="110"/>
        </w:rPr>
        <w:t>prescribed medications by a physician. The biblical teaching on the importance of the body affirms the use of medication for physical problems. As biblical counselors, we do not offer medical advice including advice on withdrawing from medications. Our care for counselees may lead us to ask questions about the side-effects of medication, or whether the counselees have allowed the medication to take the place of the Lord as a refuge in their life. We will always encourage counselees with questions regarding medications, or who wish to discontinue using medications, to seek the advice of competent medical professionals before changing or discontinuing any medication. Please initial you understand/accept</w:t>
      </w:r>
      <w:r>
        <w:rPr>
          <w:spacing w:val="43"/>
          <w:w w:val="110"/>
        </w:rPr>
        <w:t xml:space="preserve"> </w:t>
      </w:r>
      <w:r>
        <w:rPr>
          <w:w w:val="110"/>
        </w:rPr>
        <w:t>this.</w:t>
      </w:r>
      <w:r>
        <w:rPr>
          <w:spacing w:val="5"/>
        </w:rPr>
        <w:t xml:space="preserve"> </w:t>
      </w:r>
      <w:r>
        <w:rPr>
          <w:w w:val="110"/>
          <w:u w:val="single"/>
        </w:rPr>
        <w:t xml:space="preserve"> </w:t>
      </w:r>
      <w:r>
        <w:rPr>
          <w:u w:val="single"/>
        </w:rPr>
        <w:t xml:space="preserve">       </w:t>
      </w:r>
      <w:r>
        <w:rPr>
          <w:spacing w:val="-14"/>
          <w:u w:val="single"/>
        </w:rPr>
        <w:t xml:space="preserve"> </w:t>
      </w:r>
    </w:p>
    <w:p w14:paraId="227E049B" w14:textId="77777777" w:rsidR="000C1118" w:rsidRDefault="000C1118" w:rsidP="000C1118">
      <w:pPr>
        <w:pStyle w:val="BodyText"/>
        <w:spacing w:after="0" w:line="240" w:lineRule="auto"/>
        <w:rPr>
          <w:sz w:val="8"/>
        </w:rPr>
      </w:pPr>
    </w:p>
    <w:p w14:paraId="57837830" w14:textId="77777777" w:rsidR="000C1118" w:rsidRDefault="000C1118" w:rsidP="000C1118">
      <w:pPr>
        <w:pStyle w:val="BodyText"/>
        <w:spacing w:before="99" w:line="244" w:lineRule="auto"/>
        <w:ind w:left="209" w:right="995" w:hanging="10"/>
        <w:rPr>
          <w:sz w:val="8"/>
        </w:rPr>
      </w:pPr>
      <w:r>
        <w:rPr>
          <w:rFonts w:ascii="Lucida Sans" w:hAnsi="Lucida Sans"/>
          <w:b/>
          <w:w w:val="110"/>
        </w:rPr>
        <w:t xml:space="preserve">Our Fee </w:t>
      </w:r>
      <w:r>
        <w:rPr>
          <w:w w:val="110"/>
        </w:rPr>
        <w:t xml:space="preserve">– </w:t>
      </w:r>
      <w:r w:rsidRPr="00240ED8">
        <w:rPr>
          <w:w w:val="110"/>
        </w:rPr>
        <w:t>Though it may be necessary for you to purchase study materials for your own use, biblical counseling is offered as a ministry free of charge to all members, regular attenders, and active participants of GraceLife Church. For individuals who maintain membership or attendance at another church while receiving counseling, a suggested fee of $60 per session is requested to help offset facility and administrative costs. All payments must be made directly to GraceLife Church and are non-tax-deductible. Financial hardship options are available upon request so that no individual is turned away due to an inability to pay.</w:t>
      </w:r>
    </w:p>
    <w:p w14:paraId="69A6A705" w14:textId="77777777" w:rsidR="000C1118" w:rsidRDefault="000C1118" w:rsidP="000C1118">
      <w:pPr>
        <w:pStyle w:val="BodyText"/>
        <w:spacing w:before="1" w:line="247" w:lineRule="auto"/>
        <w:ind w:left="209" w:right="995" w:hanging="10"/>
      </w:pPr>
      <w:r>
        <w:rPr>
          <w:rFonts w:ascii="Lucida Sans" w:hAnsi="Lucida Sans"/>
          <w:b/>
          <w:w w:val="110"/>
        </w:rPr>
        <w:t>Parental</w:t>
      </w:r>
      <w:r>
        <w:rPr>
          <w:rFonts w:ascii="Lucida Sans" w:hAnsi="Lucida Sans"/>
          <w:b/>
          <w:spacing w:val="-33"/>
          <w:w w:val="110"/>
        </w:rPr>
        <w:t xml:space="preserve"> </w:t>
      </w:r>
      <w:r>
        <w:rPr>
          <w:rFonts w:ascii="Lucida Sans" w:hAnsi="Lucida Sans"/>
          <w:b/>
          <w:w w:val="110"/>
        </w:rPr>
        <w:t>Involvement</w:t>
      </w:r>
      <w:r>
        <w:rPr>
          <w:rFonts w:ascii="Lucida Sans" w:hAnsi="Lucida Sans"/>
          <w:b/>
          <w:spacing w:val="-33"/>
          <w:w w:val="110"/>
        </w:rPr>
        <w:t xml:space="preserve"> </w:t>
      </w:r>
      <w:r>
        <w:rPr>
          <w:rFonts w:ascii="Lucida Sans" w:hAnsi="Lucida Sans"/>
          <w:b/>
          <w:w w:val="110"/>
        </w:rPr>
        <w:t>–</w:t>
      </w:r>
      <w:r>
        <w:rPr>
          <w:rFonts w:ascii="Lucida Sans" w:hAnsi="Lucida Sans"/>
          <w:b/>
          <w:spacing w:val="-33"/>
          <w:w w:val="110"/>
        </w:rPr>
        <w:t xml:space="preserve"> </w:t>
      </w:r>
      <w:r>
        <w:rPr>
          <w:w w:val="110"/>
        </w:rPr>
        <w:t>When</w:t>
      </w:r>
      <w:r>
        <w:rPr>
          <w:spacing w:val="-12"/>
          <w:w w:val="110"/>
        </w:rPr>
        <w:t xml:space="preserve"> </w:t>
      </w:r>
      <w:r>
        <w:rPr>
          <w:w w:val="110"/>
        </w:rPr>
        <w:t>counselees</w:t>
      </w:r>
      <w:r>
        <w:rPr>
          <w:spacing w:val="-11"/>
          <w:w w:val="110"/>
        </w:rPr>
        <w:t xml:space="preserve"> </w:t>
      </w:r>
      <w:r>
        <w:rPr>
          <w:w w:val="110"/>
        </w:rPr>
        <w:t>are</w:t>
      </w:r>
      <w:r>
        <w:rPr>
          <w:spacing w:val="-11"/>
          <w:w w:val="110"/>
        </w:rPr>
        <w:t xml:space="preserve"> </w:t>
      </w:r>
      <w:r>
        <w:rPr>
          <w:w w:val="110"/>
        </w:rPr>
        <w:t>under</w:t>
      </w:r>
      <w:r>
        <w:rPr>
          <w:spacing w:val="-9"/>
          <w:w w:val="110"/>
        </w:rPr>
        <w:t xml:space="preserve"> </w:t>
      </w:r>
      <w:r>
        <w:rPr>
          <w:w w:val="110"/>
        </w:rPr>
        <w:t>the</w:t>
      </w:r>
      <w:r>
        <w:rPr>
          <w:spacing w:val="-11"/>
          <w:w w:val="110"/>
        </w:rPr>
        <w:t xml:space="preserve"> </w:t>
      </w:r>
      <w:r>
        <w:rPr>
          <w:w w:val="110"/>
        </w:rPr>
        <w:t>age</w:t>
      </w:r>
      <w:r>
        <w:rPr>
          <w:spacing w:val="-10"/>
          <w:w w:val="110"/>
        </w:rPr>
        <w:t xml:space="preserve"> </w:t>
      </w:r>
      <w:r>
        <w:rPr>
          <w:w w:val="110"/>
        </w:rPr>
        <w:t>of</w:t>
      </w:r>
      <w:r>
        <w:rPr>
          <w:spacing w:val="-10"/>
          <w:w w:val="110"/>
        </w:rPr>
        <w:t xml:space="preserve"> </w:t>
      </w:r>
      <w:r>
        <w:rPr>
          <w:w w:val="110"/>
        </w:rPr>
        <w:t>18,</w:t>
      </w:r>
      <w:r>
        <w:rPr>
          <w:spacing w:val="-11"/>
          <w:w w:val="110"/>
        </w:rPr>
        <w:t xml:space="preserve"> </w:t>
      </w:r>
      <w:r>
        <w:rPr>
          <w:w w:val="110"/>
        </w:rPr>
        <w:t>we</w:t>
      </w:r>
      <w:r>
        <w:rPr>
          <w:spacing w:val="-11"/>
          <w:w w:val="110"/>
        </w:rPr>
        <w:t xml:space="preserve"> </w:t>
      </w:r>
      <w:r>
        <w:rPr>
          <w:w w:val="110"/>
        </w:rPr>
        <w:t>require</w:t>
      </w:r>
      <w:r>
        <w:rPr>
          <w:spacing w:val="-9"/>
          <w:w w:val="110"/>
        </w:rPr>
        <w:t xml:space="preserve"> </w:t>
      </w:r>
      <w:r>
        <w:rPr>
          <w:w w:val="110"/>
        </w:rPr>
        <w:t>parents</w:t>
      </w:r>
      <w:r>
        <w:rPr>
          <w:spacing w:val="-9"/>
          <w:w w:val="110"/>
        </w:rPr>
        <w:t xml:space="preserve"> </w:t>
      </w:r>
      <w:r>
        <w:rPr>
          <w:w w:val="110"/>
        </w:rPr>
        <w:t>to</w:t>
      </w:r>
      <w:r>
        <w:rPr>
          <w:spacing w:val="-12"/>
          <w:w w:val="110"/>
        </w:rPr>
        <w:t xml:space="preserve"> </w:t>
      </w:r>
      <w:r>
        <w:rPr>
          <w:w w:val="110"/>
        </w:rPr>
        <w:t>be involved in the counseling process; this includes the following: counseling sessions,  homework, and/or accountability for their child.</w:t>
      </w:r>
    </w:p>
    <w:p w14:paraId="39626600" w14:textId="77777777" w:rsidR="000C1118" w:rsidRDefault="000C1118" w:rsidP="000C1118">
      <w:pPr>
        <w:pStyle w:val="BodyText"/>
        <w:spacing w:after="0" w:line="240" w:lineRule="auto"/>
        <w:rPr>
          <w:sz w:val="8"/>
        </w:rPr>
      </w:pPr>
    </w:p>
    <w:p w14:paraId="0EEFD928" w14:textId="77777777" w:rsidR="000C1118" w:rsidRDefault="000C1118" w:rsidP="000C1118">
      <w:pPr>
        <w:pStyle w:val="BodyText"/>
        <w:spacing w:before="1" w:line="247" w:lineRule="auto"/>
        <w:ind w:left="209" w:right="995" w:hanging="10"/>
      </w:pPr>
      <w:r>
        <w:rPr>
          <w:rFonts w:ascii="Lucida Sans"/>
          <w:b/>
          <w:w w:val="115"/>
        </w:rPr>
        <w:t>Church</w:t>
      </w:r>
      <w:r>
        <w:rPr>
          <w:rFonts w:ascii="Lucida Sans"/>
          <w:b/>
          <w:spacing w:val="-27"/>
          <w:w w:val="115"/>
        </w:rPr>
        <w:t xml:space="preserve"> </w:t>
      </w:r>
      <w:r>
        <w:rPr>
          <w:rFonts w:ascii="Lucida Sans"/>
          <w:b/>
          <w:w w:val="115"/>
        </w:rPr>
        <w:t>Involvement</w:t>
      </w:r>
      <w:r>
        <w:rPr>
          <w:w w:val="115"/>
        </w:rPr>
        <w:t>:</w:t>
      </w:r>
      <w:r>
        <w:rPr>
          <w:spacing w:val="-4"/>
          <w:w w:val="115"/>
        </w:rPr>
        <w:t xml:space="preserve"> </w:t>
      </w:r>
      <w:r>
        <w:rPr>
          <w:w w:val="115"/>
        </w:rPr>
        <w:t>Because</w:t>
      </w:r>
      <w:r>
        <w:rPr>
          <w:spacing w:val="-4"/>
          <w:w w:val="115"/>
        </w:rPr>
        <w:t xml:space="preserve"> </w:t>
      </w:r>
      <w:r>
        <w:rPr>
          <w:w w:val="115"/>
        </w:rPr>
        <w:t>we</w:t>
      </w:r>
      <w:r>
        <w:rPr>
          <w:spacing w:val="-4"/>
          <w:w w:val="115"/>
        </w:rPr>
        <w:t xml:space="preserve"> </w:t>
      </w:r>
      <w:r>
        <w:rPr>
          <w:w w:val="115"/>
        </w:rPr>
        <w:t>believe</w:t>
      </w:r>
      <w:r>
        <w:rPr>
          <w:spacing w:val="-3"/>
          <w:w w:val="115"/>
        </w:rPr>
        <w:t xml:space="preserve"> </w:t>
      </w:r>
      <w:r>
        <w:rPr>
          <w:w w:val="115"/>
        </w:rPr>
        <w:t>the</w:t>
      </w:r>
      <w:r>
        <w:rPr>
          <w:spacing w:val="-3"/>
          <w:w w:val="115"/>
        </w:rPr>
        <w:t xml:space="preserve"> </w:t>
      </w:r>
      <w:r>
        <w:rPr>
          <w:w w:val="115"/>
        </w:rPr>
        <w:t>local</w:t>
      </w:r>
      <w:r>
        <w:rPr>
          <w:spacing w:val="-3"/>
          <w:w w:val="115"/>
        </w:rPr>
        <w:t xml:space="preserve"> </w:t>
      </w:r>
      <w:r>
        <w:rPr>
          <w:w w:val="115"/>
        </w:rPr>
        <w:t>church</w:t>
      </w:r>
      <w:r>
        <w:rPr>
          <w:spacing w:val="-4"/>
          <w:w w:val="115"/>
        </w:rPr>
        <w:t xml:space="preserve"> </w:t>
      </w:r>
      <w:r>
        <w:rPr>
          <w:w w:val="115"/>
        </w:rPr>
        <w:t>has</w:t>
      </w:r>
      <w:r>
        <w:rPr>
          <w:spacing w:val="-3"/>
          <w:w w:val="115"/>
        </w:rPr>
        <w:t xml:space="preserve"> </w:t>
      </w:r>
      <w:r>
        <w:rPr>
          <w:w w:val="115"/>
        </w:rPr>
        <w:t>a</w:t>
      </w:r>
      <w:r>
        <w:rPr>
          <w:spacing w:val="-4"/>
          <w:w w:val="115"/>
        </w:rPr>
        <w:t xml:space="preserve"> </w:t>
      </w:r>
      <w:r>
        <w:rPr>
          <w:w w:val="115"/>
        </w:rPr>
        <w:t>vital</w:t>
      </w:r>
      <w:r>
        <w:rPr>
          <w:spacing w:val="-3"/>
          <w:w w:val="115"/>
        </w:rPr>
        <w:t xml:space="preserve"> </w:t>
      </w:r>
      <w:r>
        <w:rPr>
          <w:w w:val="115"/>
        </w:rPr>
        <w:t>role</w:t>
      </w:r>
      <w:r>
        <w:rPr>
          <w:spacing w:val="-3"/>
          <w:w w:val="115"/>
        </w:rPr>
        <w:t xml:space="preserve"> </w:t>
      </w:r>
      <w:r>
        <w:rPr>
          <w:w w:val="115"/>
        </w:rPr>
        <w:t>in</w:t>
      </w:r>
      <w:r>
        <w:rPr>
          <w:spacing w:val="-4"/>
          <w:w w:val="115"/>
        </w:rPr>
        <w:t xml:space="preserve"> </w:t>
      </w:r>
      <w:r>
        <w:rPr>
          <w:w w:val="115"/>
        </w:rPr>
        <w:t>the</w:t>
      </w:r>
      <w:r>
        <w:rPr>
          <w:spacing w:val="-3"/>
          <w:w w:val="115"/>
        </w:rPr>
        <w:t xml:space="preserve"> </w:t>
      </w:r>
      <w:r>
        <w:rPr>
          <w:w w:val="115"/>
        </w:rPr>
        <w:t>lives</w:t>
      </w:r>
      <w:r>
        <w:rPr>
          <w:spacing w:val="-3"/>
          <w:w w:val="115"/>
        </w:rPr>
        <w:t xml:space="preserve"> </w:t>
      </w:r>
      <w:r>
        <w:rPr>
          <w:w w:val="115"/>
        </w:rPr>
        <w:t>of believers</w:t>
      </w:r>
      <w:r>
        <w:rPr>
          <w:spacing w:val="-30"/>
          <w:w w:val="115"/>
        </w:rPr>
        <w:t xml:space="preserve"> </w:t>
      </w:r>
      <w:r>
        <w:rPr>
          <w:w w:val="115"/>
        </w:rPr>
        <w:t>(Hebrews</w:t>
      </w:r>
      <w:r>
        <w:rPr>
          <w:spacing w:val="-29"/>
          <w:w w:val="115"/>
        </w:rPr>
        <w:t xml:space="preserve"> </w:t>
      </w:r>
      <w:r>
        <w:rPr>
          <w:w w:val="115"/>
        </w:rPr>
        <w:t>3:13-13;</w:t>
      </w:r>
      <w:r>
        <w:rPr>
          <w:spacing w:val="-29"/>
          <w:w w:val="115"/>
        </w:rPr>
        <w:t xml:space="preserve"> </w:t>
      </w:r>
      <w:r>
        <w:rPr>
          <w:w w:val="115"/>
        </w:rPr>
        <w:t>10:24-25),</w:t>
      </w:r>
      <w:r>
        <w:rPr>
          <w:spacing w:val="-29"/>
          <w:w w:val="115"/>
        </w:rPr>
        <w:t xml:space="preserve"> </w:t>
      </w:r>
      <w:r>
        <w:rPr>
          <w:w w:val="115"/>
        </w:rPr>
        <w:t>counselees</w:t>
      </w:r>
      <w:r>
        <w:rPr>
          <w:spacing w:val="-29"/>
          <w:w w:val="115"/>
        </w:rPr>
        <w:t xml:space="preserve"> </w:t>
      </w:r>
      <w:r>
        <w:rPr>
          <w:w w:val="115"/>
        </w:rPr>
        <w:t>are</w:t>
      </w:r>
      <w:r>
        <w:rPr>
          <w:spacing w:val="-29"/>
          <w:w w:val="115"/>
        </w:rPr>
        <w:t xml:space="preserve"> </w:t>
      </w:r>
      <w:r>
        <w:rPr>
          <w:w w:val="115"/>
        </w:rPr>
        <w:t>asked</w:t>
      </w:r>
      <w:r>
        <w:rPr>
          <w:spacing w:val="-29"/>
          <w:w w:val="115"/>
        </w:rPr>
        <w:t xml:space="preserve"> </w:t>
      </w:r>
      <w:r>
        <w:rPr>
          <w:w w:val="115"/>
        </w:rPr>
        <w:t>to</w:t>
      </w:r>
      <w:r>
        <w:rPr>
          <w:spacing w:val="-30"/>
          <w:w w:val="115"/>
        </w:rPr>
        <w:t xml:space="preserve"> </w:t>
      </w:r>
      <w:r>
        <w:rPr>
          <w:w w:val="115"/>
        </w:rPr>
        <w:t>commit</w:t>
      </w:r>
      <w:r>
        <w:rPr>
          <w:spacing w:val="-30"/>
          <w:w w:val="115"/>
        </w:rPr>
        <w:t xml:space="preserve"> </w:t>
      </w:r>
      <w:r>
        <w:rPr>
          <w:w w:val="115"/>
        </w:rPr>
        <w:t>to</w:t>
      </w:r>
      <w:r>
        <w:rPr>
          <w:spacing w:val="-29"/>
          <w:w w:val="115"/>
        </w:rPr>
        <w:t xml:space="preserve"> </w:t>
      </w:r>
      <w:r>
        <w:rPr>
          <w:w w:val="115"/>
        </w:rPr>
        <w:t>attending</w:t>
      </w:r>
      <w:r>
        <w:rPr>
          <w:spacing w:val="-30"/>
          <w:w w:val="115"/>
        </w:rPr>
        <w:t xml:space="preserve"> </w:t>
      </w:r>
      <w:r>
        <w:rPr>
          <w:w w:val="115"/>
        </w:rPr>
        <w:t>faithfully their</w:t>
      </w:r>
      <w:r>
        <w:rPr>
          <w:spacing w:val="-9"/>
          <w:w w:val="115"/>
        </w:rPr>
        <w:t xml:space="preserve"> </w:t>
      </w:r>
      <w:r>
        <w:rPr>
          <w:w w:val="115"/>
        </w:rPr>
        <w:t>Sunday</w:t>
      </w:r>
      <w:r>
        <w:rPr>
          <w:spacing w:val="-6"/>
          <w:w w:val="115"/>
        </w:rPr>
        <w:t xml:space="preserve"> </w:t>
      </w:r>
      <w:r>
        <w:rPr>
          <w:w w:val="115"/>
        </w:rPr>
        <w:t>School</w:t>
      </w:r>
      <w:r>
        <w:rPr>
          <w:spacing w:val="-6"/>
          <w:w w:val="115"/>
        </w:rPr>
        <w:t xml:space="preserve"> </w:t>
      </w:r>
      <w:r>
        <w:rPr>
          <w:w w:val="115"/>
        </w:rPr>
        <w:t>class</w:t>
      </w:r>
      <w:r>
        <w:rPr>
          <w:spacing w:val="-6"/>
          <w:w w:val="115"/>
        </w:rPr>
        <w:t xml:space="preserve"> </w:t>
      </w:r>
      <w:r>
        <w:rPr>
          <w:w w:val="115"/>
        </w:rPr>
        <w:t>and</w:t>
      </w:r>
      <w:r>
        <w:rPr>
          <w:spacing w:val="-5"/>
          <w:w w:val="115"/>
        </w:rPr>
        <w:t xml:space="preserve"> </w:t>
      </w:r>
      <w:r>
        <w:rPr>
          <w:w w:val="115"/>
        </w:rPr>
        <w:t>worship</w:t>
      </w:r>
      <w:r>
        <w:rPr>
          <w:spacing w:val="-8"/>
          <w:w w:val="115"/>
        </w:rPr>
        <w:t xml:space="preserve"> </w:t>
      </w:r>
      <w:r>
        <w:rPr>
          <w:w w:val="115"/>
        </w:rPr>
        <w:t>services</w:t>
      </w:r>
      <w:r>
        <w:rPr>
          <w:spacing w:val="-8"/>
          <w:w w:val="115"/>
        </w:rPr>
        <w:t xml:space="preserve"> </w:t>
      </w:r>
      <w:r>
        <w:rPr>
          <w:w w:val="115"/>
        </w:rPr>
        <w:t>while</w:t>
      </w:r>
      <w:r>
        <w:rPr>
          <w:spacing w:val="-5"/>
          <w:w w:val="115"/>
        </w:rPr>
        <w:t xml:space="preserve"> </w:t>
      </w:r>
      <w:r>
        <w:rPr>
          <w:w w:val="115"/>
        </w:rPr>
        <w:t>receiving</w:t>
      </w:r>
      <w:r>
        <w:rPr>
          <w:spacing w:val="-6"/>
          <w:w w:val="115"/>
        </w:rPr>
        <w:t xml:space="preserve"> </w:t>
      </w:r>
      <w:r>
        <w:rPr>
          <w:w w:val="115"/>
        </w:rPr>
        <w:lastRenderedPageBreak/>
        <w:t>counseling.</w:t>
      </w:r>
    </w:p>
    <w:p w14:paraId="226A8E21" w14:textId="77777777" w:rsidR="000C1118" w:rsidRDefault="000C1118" w:rsidP="000C1118">
      <w:pPr>
        <w:pStyle w:val="BodyText"/>
        <w:spacing w:after="0" w:line="240" w:lineRule="auto"/>
        <w:rPr>
          <w:sz w:val="8"/>
        </w:rPr>
      </w:pPr>
    </w:p>
    <w:p w14:paraId="6CDB3D1C" w14:textId="77777777" w:rsidR="000C1118" w:rsidRDefault="000C1118" w:rsidP="000C1118">
      <w:pPr>
        <w:pStyle w:val="BodyText"/>
        <w:spacing w:before="1" w:line="247" w:lineRule="auto"/>
        <w:ind w:left="209" w:right="994" w:hanging="10"/>
      </w:pPr>
      <w:r>
        <w:rPr>
          <w:rFonts w:ascii="Lucida Sans"/>
          <w:b/>
          <w:w w:val="105"/>
        </w:rPr>
        <w:t>Church</w:t>
      </w:r>
      <w:r>
        <w:rPr>
          <w:rFonts w:ascii="Lucida Sans"/>
          <w:b/>
          <w:spacing w:val="-26"/>
          <w:w w:val="105"/>
        </w:rPr>
        <w:t xml:space="preserve"> </w:t>
      </w:r>
      <w:r>
        <w:rPr>
          <w:rFonts w:ascii="Lucida Sans"/>
          <w:b/>
          <w:w w:val="105"/>
        </w:rPr>
        <w:t>Advocates</w:t>
      </w:r>
      <w:r>
        <w:rPr>
          <w:rFonts w:ascii="Lucida Sans"/>
          <w:b/>
          <w:spacing w:val="-26"/>
          <w:w w:val="105"/>
        </w:rPr>
        <w:t xml:space="preserve"> </w:t>
      </w:r>
      <w:r>
        <w:rPr>
          <w:rFonts w:ascii="Lucida Sans"/>
          <w:b/>
          <w:w w:val="105"/>
        </w:rPr>
        <w:t>for</w:t>
      </w:r>
      <w:r>
        <w:rPr>
          <w:rFonts w:ascii="Lucida Sans"/>
          <w:b/>
          <w:spacing w:val="-26"/>
          <w:w w:val="105"/>
        </w:rPr>
        <w:t xml:space="preserve"> </w:t>
      </w:r>
      <w:r>
        <w:rPr>
          <w:rFonts w:ascii="Lucida Sans"/>
          <w:b/>
          <w:w w:val="105"/>
        </w:rPr>
        <w:t>Non-members</w:t>
      </w:r>
      <w:r>
        <w:rPr>
          <w:w w:val="105"/>
        </w:rPr>
        <w:t>:</w:t>
      </w:r>
      <w:r>
        <w:rPr>
          <w:spacing w:val="-3"/>
          <w:w w:val="105"/>
        </w:rPr>
        <w:t xml:space="preserve"> </w:t>
      </w:r>
      <w:r>
        <w:rPr>
          <w:w w:val="105"/>
        </w:rPr>
        <w:t>Because</w:t>
      </w:r>
      <w:r>
        <w:rPr>
          <w:spacing w:val="-3"/>
          <w:w w:val="105"/>
        </w:rPr>
        <w:t xml:space="preserve"> </w:t>
      </w:r>
      <w:r>
        <w:rPr>
          <w:w w:val="105"/>
        </w:rPr>
        <w:t>we</w:t>
      </w:r>
      <w:r>
        <w:rPr>
          <w:spacing w:val="-3"/>
          <w:w w:val="105"/>
        </w:rPr>
        <w:t xml:space="preserve"> </w:t>
      </w:r>
      <w:r>
        <w:rPr>
          <w:w w:val="105"/>
        </w:rPr>
        <w:t>believe</w:t>
      </w:r>
      <w:r>
        <w:rPr>
          <w:spacing w:val="-3"/>
          <w:w w:val="105"/>
        </w:rPr>
        <w:t xml:space="preserve"> </w:t>
      </w:r>
      <w:r>
        <w:rPr>
          <w:w w:val="105"/>
        </w:rPr>
        <w:t>counseling</w:t>
      </w:r>
      <w:r>
        <w:rPr>
          <w:spacing w:val="-4"/>
          <w:w w:val="105"/>
        </w:rPr>
        <w:t xml:space="preserve"> </w:t>
      </w:r>
      <w:r>
        <w:rPr>
          <w:w w:val="105"/>
        </w:rPr>
        <w:t>should</w:t>
      </w:r>
      <w:r>
        <w:rPr>
          <w:spacing w:val="-4"/>
          <w:w w:val="105"/>
        </w:rPr>
        <w:t xml:space="preserve"> </w:t>
      </w:r>
      <w:r>
        <w:rPr>
          <w:w w:val="105"/>
        </w:rPr>
        <w:t>be</w:t>
      </w:r>
      <w:r>
        <w:rPr>
          <w:spacing w:val="-3"/>
          <w:w w:val="105"/>
        </w:rPr>
        <w:t xml:space="preserve"> </w:t>
      </w:r>
      <w:r>
        <w:rPr>
          <w:w w:val="105"/>
        </w:rPr>
        <w:t xml:space="preserve">the primary </w:t>
      </w:r>
      <w:r>
        <w:rPr>
          <w:w w:val="110"/>
        </w:rPr>
        <w:t>responsibility of your home church, you will need to bring a church leader or someone in spiritual leadership as your Advocate; for women, it would be a woman who is in a place of</w:t>
      </w:r>
      <w:r>
        <w:rPr>
          <w:spacing w:val="54"/>
          <w:w w:val="110"/>
        </w:rPr>
        <w:t xml:space="preserve"> </w:t>
      </w:r>
      <w:r>
        <w:rPr>
          <w:w w:val="110"/>
        </w:rPr>
        <w:t>spiritual</w:t>
      </w:r>
      <w:r>
        <w:rPr>
          <w:spacing w:val="-4"/>
          <w:w w:val="110"/>
        </w:rPr>
        <w:t xml:space="preserve"> </w:t>
      </w:r>
      <w:r>
        <w:rPr>
          <w:w w:val="110"/>
        </w:rPr>
        <w:t>leadership</w:t>
      </w:r>
      <w:r>
        <w:rPr>
          <w:spacing w:val="-5"/>
          <w:w w:val="110"/>
        </w:rPr>
        <w:t xml:space="preserve"> </w:t>
      </w:r>
      <w:r>
        <w:rPr>
          <w:w w:val="110"/>
        </w:rPr>
        <w:t>at</w:t>
      </w:r>
      <w:r>
        <w:rPr>
          <w:spacing w:val="-8"/>
          <w:w w:val="110"/>
        </w:rPr>
        <w:t xml:space="preserve"> </w:t>
      </w:r>
      <w:r>
        <w:rPr>
          <w:w w:val="110"/>
        </w:rPr>
        <w:t>your</w:t>
      </w:r>
      <w:r>
        <w:rPr>
          <w:spacing w:val="-3"/>
          <w:w w:val="110"/>
        </w:rPr>
        <w:t xml:space="preserve"> </w:t>
      </w:r>
      <w:r>
        <w:rPr>
          <w:w w:val="110"/>
        </w:rPr>
        <w:t>church.</w:t>
      </w:r>
      <w:r>
        <w:rPr>
          <w:spacing w:val="-4"/>
          <w:w w:val="110"/>
        </w:rPr>
        <w:t xml:space="preserve"> </w:t>
      </w:r>
      <w:r>
        <w:rPr>
          <w:w w:val="110"/>
        </w:rPr>
        <w:t>This</w:t>
      </w:r>
      <w:r>
        <w:rPr>
          <w:spacing w:val="-6"/>
          <w:w w:val="110"/>
        </w:rPr>
        <w:t xml:space="preserve"> </w:t>
      </w:r>
      <w:r>
        <w:rPr>
          <w:w w:val="110"/>
        </w:rPr>
        <w:t>is</w:t>
      </w:r>
      <w:r>
        <w:rPr>
          <w:spacing w:val="-6"/>
          <w:w w:val="110"/>
        </w:rPr>
        <w:t xml:space="preserve"> </w:t>
      </w:r>
      <w:r>
        <w:rPr>
          <w:w w:val="110"/>
        </w:rPr>
        <w:t>beneficial</w:t>
      </w:r>
      <w:r>
        <w:rPr>
          <w:spacing w:val="-4"/>
          <w:w w:val="110"/>
        </w:rPr>
        <w:t xml:space="preserve"> </w:t>
      </w:r>
      <w:r>
        <w:rPr>
          <w:w w:val="110"/>
        </w:rPr>
        <w:t>for</w:t>
      </w:r>
      <w:r>
        <w:rPr>
          <w:spacing w:val="-8"/>
          <w:w w:val="110"/>
        </w:rPr>
        <w:t xml:space="preserve"> </w:t>
      </w:r>
      <w:r>
        <w:rPr>
          <w:w w:val="110"/>
        </w:rPr>
        <w:t>every</w:t>
      </w:r>
      <w:r>
        <w:rPr>
          <w:spacing w:val="-3"/>
          <w:w w:val="110"/>
        </w:rPr>
        <w:t xml:space="preserve"> </w:t>
      </w:r>
      <w:r>
        <w:rPr>
          <w:w w:val="110"/>
        </w:rPr>
        <w:t>person</w:t>
      </w:r>
      <w:r>
        <w:rPr>
          <w:spacing w:val="-5"/>
          <w:w w:val="110"/>
        </w:rPr>
        <w:t xml:space="preserve"> </w:t>
      </w:r>
      <w:r>
        <w:rPr>
          <w:w w:val="110"/>
        </w:rPr>
        <w:t>involved</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counseling process (Hebrews 13:17; 1 Peter 5:1-2). Please see the Church/Pastor Recommendation form for additional</w:t>
      </w:r>
      <w:r>
        <w:rPr>
          <w:spacing w:val="-1"/>
          <w:w w:val="110"/>
        </w:rPr>
        <w:t xml:space="preserve"> </w:t>
      </w:r>
      <w:r>
        <w:rPr>
          <w:w w:val="110"/>
        </w:rPr>
        <w:t>information.</w:t>
      </w:r>
    </w:p>
    <w:p w14:paraId="31C4530F" w14:textId="77777777" w:rsidR="000C1118" w:rsidRDefault="000C1118" w:rsidP="000C1118">
      <w:pPr>
        <w:pStyle w:val="BodyText"/>
        <w:spacing w:after="0" w:line="240" w:lineRule="auto"/>
        <w:rPr>
          <w:sz w:val="8"/>
        </w:rPr>
      </w:pPr>
    </w:p>
    <w:p w14:paraId="53B331E7" w14:textId="77777777" w:rsidR="000C1118" w:rsidRPr="002C0EBB" w:rsidRDefault="000C1118" w:rsidP="000C1118">
      <w:pPr>
        <w:pStyle w:val="BodyText"/>
        <w:spacing w:line="244" w:lineRule="auto"/>
        <w:ind w:left="209" w:right="994" w:hanging="10"/>
      </w:pPr>
      <w:r>
        <w:rPr>
          <w:rFonts w:ascii="Lucida Sans" w:hAnsi="Lucida Sans"/>
          <w:b/>
          <w:w w:val="105"/>
        </w:rPr>
        <w:t>Resolution of Conflicts (Arbitration)</w:t>
      </w:r>
      <w:r>
        <w:rPr>
          <w:rFonts w:ascii="Lucida Sans" w:hAnsi="Lucida Sans"/>
          <w:b/>
          <w:spacing w:val="-51"/>
          <w:w w:val="105"/>
        </w:rPr>
        <w:t xml:space="preserve"> </w:t>
      </w:r>
      <w:r>
        <w:rPr>
          <w:w w:val="105"/>
        </w:rPr>
        <w:t xml:space="preserve">– </w:t>
      </w:r>
      <w:r>
        <w:t xml:space="preserve">On rare occasions a conflict may develop between a counselor and a counselee. In order to make sure that any such conflicts will be resolved in a biblically faithful manner, we require all of our counselees to agree that any dispute that arises with a counselor, GraceLife Counseling, or our certifying agencies, as a result of counseling will be settled by mediation and, if necessary, legally binding arbitration </w:t>
      </w:r>
      <w:r w:rsidRPr="002C0EBB">
        <w:t>conducted in accordance with standard rules of Christian conciliation by a mutually agreed-upon neutral party or organization</w:t>
      </w:r>
      <w:r>
        <w:t xml:space="preserve">; judgment upon an arbitration award may be entered in any court having jurisdiction. </w:t>
      </w:r>
      <w:r>
        <w:rPr>
          <w:i/>
          <w:iCs/>
        </w:rPr>
        <w:t>It is expressly understood that by agreeing in advance to arbitrate that the counselee is giving up his or her right to a trial in the civil courts.</w:t>
      </w:r>
    </w:p>
    <w:p w14:paraId="1C8E4163" w14:textId="77777777" w:rsidR="000C1118" w:rsidRDefault="000C1118" w:rsidP="000C1118">
      <w:pPr>
        <w:pStyle w:val="BodyText"/>
        <w:spacing w:after="0" w:line="240" w:lineRule="auto"/>
        <w:rPr>
          <w:sz w:val="8"/>
        </w:rPr>
      </w:pPr>
    </w:p>
    <w:p w14:paraId="186F3DF9" w14:textId="77777777" w:rsidR="000C1118" w:rsidRDefault="000C1118" w:rsidP="000C1118">
      <w:pPr>
        <w:pStyle w:val="BodyText"/>
        <w:spacing w:line="247" w:lineRule="auto"/>
        <w:ind w:left="209" w:right="995" w:hanging="10"/>
      </w:pPr>
      <w:r>
        <w:rPr>
          <w:rFonts w:ascii="Lucida Sans" w:hAnsi="Lucida Sans"/>
          <w:b/>
          <w:w w:val="105"/>
        </w:rPr>
        <w:t xml:space="preserve">Conclusion &amp; Signature – </w:t>
      </w:r>
      <w:r>
        <w:rPr>
          <w:w w:val="105"/>
        </w:rPr>
        <w:t>Having clarified the principles and policies of our counseling ministry, we welcome the  opportunity  to minister  to you in the  name of Christ and to be  used</w:t>
      </w:r>
      <w:r>
        <w:rPr>
          <w:spacing w:val="52"/>
          <w:w w:val="105"/>
        </w:rPr>
        <w:t xml:space="preserve"> </w:t>
      </w:r>
      <w:r>
        <w:rPr>
          <w:w w:val="105"/>
        </w:rPr>
        <w:t>by Him as He helps you to grow in spiritual maturity and  prepares  you  for  usefulness  in  His body. If you have any questions about these guidelines or conditions, please speak with your counselor.</w:t>
      </w:r>
    </w:p>
    <w:p w14:paraId="7EA9261C" w14:textId="77777777" w:rsidR="000C1118" w:rsidRDefault="000C1118" w:rsidP="000C1118">
      <w:pPr>
        <w:pStyle w:val="BodyText"/>
        <w:spacing w:after="0" w:line="240" w:lineRule="auto"/>
        <w:rPr>
          <w:sz w:val="8"/>
        </w:rPr>
      </w:pPr>
    </w:p>
    <w:p w14:paraId="3A280A44" w14:textId="77777777" w:rsidR="000C1118" w:rsidRDefault="000C1118" w:rsidP="000C1118">
      <w:pPr>
        <w:pStyle w:val="BodyText"/>
        <w:spacing w:before="1" w:line="244" w:lineRule="auto"/>
        <w:ind w:left="209" w:right="995" w:hanging="10"/>
      </w:pPr>
      <w:r>
        <w:rPr>
          <w:w w:val="110"/>
        </w:rPr>
        <w:t>Having read the foregoing information and conditions fully and completely, my signature below indicates that I understand all the material presented and fully agree to comply with the foregoing, and I consent to the disclosure of certain communications as provided above and waive any legal privileges that may</w:t>
      </w:r>
      <w:r>
        <w:rPr>
          <w:spacing w:val="4"/>
          <w:w w:val="110"/>
        </w:rPr>
        <w:t xml:space="preserve"> </w:t>
      </w:r>
      <w:r>
        <w:rPr>
          <w:w w:val="110"/>
        </w:rPr>
        <w:t>apply.</w:t>
      </w:r>
    </w:p>
    <w:p w14:paraId="2D1EA38D" w14:textId="77777777" w:rsidR="000C1118" w:rsidRDefault="000C1118" w:rsidP="000C1118">
      <w:pPr>
        <w:pStyle w:val="BodyText"/>
        <w:spacing w:after="0" w:line="240" w:lineRule="auto"/>
        <w:rPr>
          <w:sz w:val="8"/>
        </w:rPr>
      </w:pPr>
    </w:p>
    <w:p w14:paraId="0B7531B1" w14:textId="77777777" w:rsidR="000C1118" w:rsidRDefault="000C1118" w:rsidP="000C1118">
      <w:pPr>
        <w:pStyle w:val="BodyText"/>
        <w:tabs>
          <w:tab w:val="left" w:pos="9533"/>
        </w:tabs>
        <w:ind w:left="199"/>
        <w:rPr>
          <w:rFonts w:ascii="Lucida Sans"/>
          <w:b/>
        </w:rPr>
      </w:pPr>
      <w:r>
        <w:rPr>
          <w:rFonts w:ascii="Lucida Sans"/>
          <w:b/>
        </w:rPr>
        <w:t>Name</w:t>
      </w:r>
      <w:r>
        <w:rPr>
          <w:rFonts w:ascii="Lucida Sans"/>
          <w:b/>
          <w:spacing w:val="-49"/>
        </w:rPr>
        <w:t xml:space="preserve"> </w:t>
      </w:r>
      <w:r>
        <w:rPr>
          <w:rFonts w:ascii="Lucida Sans"/>
          <w:b/>
        </w:rPr>
        <w:t>(please</w:t>
      </w:r>
      <w:r>
        <w:rPr>
          <w:rFonts w:ascii="Lucida Sans"/>
          <w:b/>
          <w:spacing w:val="-50"/>
        </w:rPr>
        <w:t xml:space="preserve"> </w:t>
      </w:r>
      <w:r>
        <w:rPr>
          <w:rFonts w:ascii="Lucida Sans"/>
          <w:b/>
        </w:rPr>
        <w:t>print):</w:t>
      </w:r>
      <w:r>
        <w:rPr>
          <w:rFonts w:ascii="Lucida Sans"/>
          <w:b/>
          <w:w w:val="78"/>
          <w:u w:val="single"/>
        </w:rPr>
        <w:t xml:space="preserve"> </w:t>
      </w:r>
      <w:r>
        <w:rPr>
          <w:rFonts w:ascii="Lucida Sans"/>
          <w:b/>
          <w:u w:val="single"/>
        </w:rPr>
        <w:tab/>
      </w:r>
    </w:p>
    <w:p w14:paraId="2A000222" w14:textId="77777777" w:rsidR="000C1118" w:rsidRDefault="000C1118" w:rsidP="000C1118">
      <w:pPr>
        <w:pStyle w:val="BodyText"/>
        <w:spacing w:after="0" w:line="240" w:lineRule="auto"/>
        <w:rPr>
          <w:sz w:val="8"/>
        </w:rPr>
      </w:pPr>
    </w:p>
    <w:p w14:paraId="5D5E99FB" w14:textId="77777777" w:rsidR="000C1118" w:rsidRDefault="000C1118" w:rsidP="000C1118">
      <w:pPr>
        <w:pStyle w:val="BodyText"/>
        <w:tabs>
          <w:tab w:val="left" w:pos="9559"/>
        </w:tabs>
        <w:spacing w:before="99"/>
        <w:ind w:left="199"/>
        <w:rPr>
          <w:rFonts w:ascii="Lucida Sans"/>
          <w:b/>
        </w:rPr>
      </w:pPr>
      <w:r>
        <w:rPr>
          <w:rFonts w:ascii="Lucida Sans"/>
          <w:b/>
          <w:w w:val="95"/>
        </w:rPr>
        <w:t>Parent/Guardian</w:t>
      </w:r>
      <w:r>
        <w:rPr>
          <w:rFonts w:ascii="Lucida Sans"/>
          <w:b/>
          <w:spacing w:val="33"/>
          <w:w w:val="95"/>
        </w:rPr>
        <w:t xml:space="preserve"> </w:t>
      </w:r>
      <w:r>
        <w:rPr>
          <w:rFonts w:ascii="Lucida Sans"/>
          <w:b/>
          <w:w w:val="95"/>
        </w:rPr>
        <w:t>Name*:</w:t>
      </w:r>
      <w:r>
        <w:rPr>
          <w:rFonts w:ascii="Lucida Sans"/>
          <w:b/>
          <w:w w:val="78"/>
          <w:u w:val="single"/>
        </w:rPr>
        <w:t xml:space="preserve"> </w:t>
      </w:r>
      <w:r>
        <w:rPr>
          <w:rFonts w:ascii="Lucida Sans"/>
          <w:b/>
          <w:u w:val="single"/>
        </w:rPr>
        <w:tab/>
      </w:r>
    </w:p>
    <w:p w14:paraId="114624E7" w14:textId="77777777" w:rsidR="000C1118" w:rsidRDefault="000C1118" w:rsidP="000C1118">
      <w:pPr>
        <w:pStyle w:val="BodyText"/>
        <w:spacing w:after="0" w:line="240" w:lineRule="auto"/>
        <w:rPr>
          <w:sz w:val="8"/>
        </w:rPr>
      </w:pPr>
    </w:p>
    <w:p w14:paraId="4B0268EA" w14:textId="77777777" w:rsidR="000C1118" w:rsidRDefault="000C1118" w:rsidP="000C1118">
      <w:pPr>
        <w:pStyle w:val="BodyText"/>
        <w:tabs>
          <w:tab w:val="left" w:pos="9504"/>
        </w:tabs>
        <w:spacing w:before="98"/>
        <w:ind w:left="199"/>
        <w:rPr>
          <w:rFonts w:ascii="Lucida Sans"/>
          <w:b/>
        </w:rPr>
      </w:pPr>
      <w:r>
        <w:rPr>
          <w:rFonts w:ascii="Lucida Sans"/>
          <w:b/>
        </w:rPr>
        <w:t>Signature:</w:t>
      </w:r>
      <w:r>
        <w:rPr>
          <w:rFonts w:ascii="Lucida Sans"/>
          <w:b/>
          <w:spacing w:val="-14"/>
        </w:rPr>
        <w:t xml:space="preserve"> </w:t>
      </w:r>
      <w:r>
        <w:rPr>
          <w:rFonts w:ascii="Lucida Sans"/>
          <w:b/>
          <w:w w:val="78"/>
          <w:u w:val="single"/>
        </w:rPr>
        <w:t xml:space="preserve"> </w:t>
      </w:r>
      <w:r>
        <w:rPr>
          <w:rFonts w:ascii="Lucida Sans"/>
          <w:b/>
          <w:u w:val="single"/>
        </w:rPr>
        <w:tab/>
      </w:r>
    </w:p>
    <w:p w14:paraId="367FBF49" w14:textId="77777777" w:rsidR="000C1118" w:rsidRDefault="000C1118" w:rsidP="000C1118">
      <w:pPr>
        <w:pStyle w:val="BodyText"/>
        <w:spacing w:after="0" w:line="240" w:lineRule="auto"/>
        <w:rPr>
          <w:sz w:val="8"/>
        </w:rPr>
      </w:pPr>
    </w:p>
    <w:p w14:paraId="5DDA2B09" w14:textId="77777777" w:rsidR="000C1118" w:rsidRDefault="000C1118" w:rsidP="000C1118">
      <w:pPr>
        <w:pStyle w:val="BodyText"/>
        <w:tabs>
          <w:tab w:val="left" w:pos="9523"/>
        </w:tabs>
        <w:spacing w:before="98"/>
        <w:ind w:left="199"/>
        <w:rPr>
          <w:rFonts w:ascii="Lucida Sans"/>
          <w:b/>
        </w:rPr>
      </w:pPr>
      <w:r>
        <w:rPr>
          <w:rFonts w:ascii="Lucida Sans"/>
          <w:b/>
          <w:w w:val="95"/>
        </w:rPr>
        <w:t>Parent/Guardian</w:t>
      </w:r>
      <w:r>
        <w:rPr>
          <w:rFonts w:ascii="Lucida Sans"/>
          <w:b/>
          <w:spacing w:val="6"/>
          <w:w w:val="95"/>
        </w:rPr>
        <w:t xml:space="preserve"> </w:t>
      </w:r>
      <w:r>
        <w:rPr>
          <w:rFonts w:ascii="Lucida Sans"/>
          <w:b/>
          <w:w w:val="95"/>
        </w:rPr>
        <w:t>Signature:</w:t>
      </w:r>
      <w:r>
        <w:rPr>
          <w:rFonts w:ascii="Lucida Sans"/>
          <w:b/>
          <w:w w:val="78"/>
          <w:u w:val="single"/>
        </w:rPr>
        <w:t xml:space="preserve"> </w:t>
      </w:r>
      <w:r>
        <w:rPr>
          <w:rFonts w:ascii="Lucida Sans"/>
          <w:b/>
          <w:u w:val="single"/>
        </w:rPr>
        <w:tab/>
      </w:r>
    </w:p>
    <w:p w14:paraId="15B1D81B" w14:textId="77777777" w:rsidR="000C1118" w:rsidRDefault="000C1118" w:rsidP="000C1118">
      <w:pPr>
        <w:pStyle w:val="BodyText"/>
        <w:spacing w:after="0" w:line="240" w:lineRule="auto"/>
        <w:rPr>
          <w:sz w:val="8"/>
        </w:rPr>
      </w:pPr>
    </w:p>
    <w:p w14:paraId="62BC437F" w14:textId="77777777" w:rsidR="000C1118" w:rsidRDefault="000C1118" w:rsidP="000C1118">
      <w:pPr>
        <w:pStyle w:val="BodyText"/>
        <w:tabs>
          <w:tab w:val="left" w:pos="5016"/>
        </w:tabs>
        <w:spacing w:before="99"/>
        <w:ind w:left="199"/>
        <w:rPr>
          <w:rFonts w:ascii="Lucida Sans"/>
          <w:b/>
        </w:rPr>
      </w:pPr>
      <w:r>
        <w:rPr>
          <w:rFonts w:ascii="Lucida Sans"/>
          <w:b/>
          <w:w w:val="105"/>
        </w:rPr>
        <w:t>Date:</w:t>
      </w:r>
      <w:r>
        <w:rPr>
          <w:rFonts w:ascii="Lucida Sans"/>
          <w:b/>
          <w:spacing w:val="-15"/>
        </w:rPr>
        <w:t xml:space="preserve"> </w:t>
      </w:r>
      <w:r>
        <w:rPr>
          <w:rFonts w:ascii="Lucida Sans"/>
          <w:b/>
          <w:w w:val="78"/>
          <w:u w:val="single"/>
        </w:rPr>
        <w:t xml:space="preserve"> </w:t>
      </w:r>
      <w:r>
        <w:rPr>
          <w:rFonts w:ascii="Lucida Sans"/>
          <w:b/>
          <w:u w:val="single"/>
        </w:rPr>
        <w:tab/>
      </w:r>
    </w:p>
    <w:p w14:paraId="6B76481C" w14:textId="77777777" w:rsidR="000C1118" w:rsidRDefault="000C1118" w:rsidP="000C1118">
      <w:pPr>
        <w:pStyle w:val="BodyText"/>
        <w:spacing w:after="0" w:line="240" w:lineRule="auto"/>
        <w:rPr>
          <w:sz w:val="8"/>
        </w:rPr>
      </w:pPr>
    </w:p>
    <w:p w14:paraId="33B9465F" w14:textId="77777777" w:rsidR="000C1118" w:rsidRDefault="000C1118" w:rsidP="000C1118">
      <w:pPr>
        <w:spacing w:before="102"/>
        <w:ind w:left="5768"/>
        <w:rPr>
          <w:sz w:val="16"/>
        </w:rPr>
      </w:pPr>
      <w:r>
        <w:rPr>
          <w:w w:val="115"/>
          <w:sz w:val="16"/>
        </w:rPr>
        <w:t>* only required if counselee is under 18 years of age</w:t>
      </w:r>
    </w:p>
    <w:p w14:paraId="0DAF4364" w14:textId="77777777" w:rsidR="00074CBC" w:rsidRDefault="00074CBC"/>
    <w:sectPr w:rsidR="00074CBC" w:rsidSect="000C1118">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Sans">
    <w:panose1 w:val="020B0602030504020204"/>
    <w:charset w:val="4D"/>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280391"/>
    <w:multiLevelType w:val="hybridMultilevel"/>
    <w:tmpl w:val="1DCEA9FE"/>
    <w:lvl w:ilvl="0" w:tplc="0A027352">
      <w:start w:val="1"/>
      <w:numFmt w:val="decimal"/>
      <w:lvlText w:val="%1."/>
      <w:lvlJc w:val="left"/>
      <w:pPr>
        <w:ind w:left="920" w:hanging="361"/>
      </w:pPr>
      <w:rPr>
        <w:rFonts w:ascii="Cambria" w:eastAsia="Cambria" w:hAnsi="Cambria" w:cs="Cambria" w:hint="default"/>
        <w:w w:val="100"/>
        <w:sz w:val="22"/>
        <w:szCs w:val="22"/>
        <w:lang w:val="en-US" w:eastAsia="en-US" w:bidi="en-US"/>
      </w:rPr>
    </w:lvl>
    <w:lvl w:ilvl="1" w:tplc="A614C824">
      <w:numFmt w:val="bullet"/>
      <w:lvlText w:val="•"/>
      <w:lvlJc w:val="left"/>
      <w:pPr>
        <w:ind w:left="1884" w:hanging="361"/>
      </w:pPr>
      <w:rPr>
        <w:rFonts w:hint="default"/>
        <w:lang w:val="en-US" w:eastAsia="en-US" w:bidi="en-US"/>
      </w:rPr>
    </w:lvl>
    <w:lvl w:ilvl="2" w:tplc="C2D02C96">
      <w:numFmt w:val="bullet"/>
      <w:lvlText w:val="•"/>
      <w:lvlJc w:val="left"/>
      <w:pPr>
        <w:ind w:left="2848" w:hanging="361"/>
      </w:pPr>
      <w:rPr>
        <w:rFonts w:hint="default"/>
        <w:lang w:val="en-US" w:eastAsia="en-US" w:bidi="en-US"/>
      </w:rPr>
    </w:lvl>
    <w:lvl w:ilvl="3" w:tplc="FF96E44C">
      <w:numFmt w:val="bullet"/>
      <w:lvlText w:val="•"/>
      <w:lvlJc w:val="left"/>
      <w:pPr>
        <w:ind w:left="3812" w:hanging="361"/>
      </w:pPr>
      <w:rPr>
        <w:rFonts w:hint="default"/>
        <w:lang w:val="en-US" w:eastAsia="en-US" w:bidi="en-US"/>
      </w:rPr>
    </w:lvl>
    <w:lvl w:ilvl="4" w:tplc="F2C2A47C">
      <w:numFmt w:val="bullet"/>
      <w:lvlText w:val="•"/>
      <w:lvlJc w:val="left"/>
      <w:pPr>
        <w:ind w:left="4776" w:hanging="361"/>
      </w:pPr>
      <w:rPr>
        <w:rFonts w:hint="default"/>
        <w:lang w:val="en-US" w:eastAsia="en-US" w:bidi="en-US"/>
      </w:rPr>
    </w:lvl>
    <w:lvl w:ilvl="5" w:tplc="D9ECE2C6">
      <w:numFmt w:val="bullet"/>
      <w:lvlText w:val="•"/>
      <w:lvlJc w:val="left"/>
      <w:pPr>
        <w:ind w:left="5740" w:hanging="361"/>
      </w:pPr>
      <w:rPr>
        <w:rFonts w:hint="default"/>
        <w:lang w:val="en-US" w:eastAsia="en-US" w:bidi="en-US"/>
      </w:rPr>
    </w:lvl>
    <w:lvl w:ilvl="6" w:tplc="50AC6C64">
      <w:numFmt w:val="bullet"/>
      <w:lvlText w:val="•"/>
      <w:lvlJc w:val="left"/>
      <w:pPr>
        <w:ind w:left="6704" w:hanging="361"/>
      </w:pPr>
      <w:rPr>
        <w:rFonts w:hint="default"/>
        <w:lang w:val="en-US" w:eastAsia="en-US" w:bidi="en-US"/>
      </w:rPr>
    </w:lvl>
    <w:lvl w:ilvl="7" w:tplc="BD088252">
      <w:numFmt w:val="bullet"/>
      <w:lvlText w:val="•"/>
      <w:lvlJc w:val="left"/>
      <w:pPr>
        <w:ind w:left="7668" w:hanging="361"/>
      </w:pPr>
      <w:rPr>
        <w:rFonts w:hint="default"/>
        <w:lang w:val="en-US" w:eastAsia="en-US" w:bidi="en-US"/>
      </w:rPr>
    </w:lvl>
    <w:lvl w:ilvl="8" w:tplc="047EA10A">
      <w:numFmt w:val="bullet"/>
      <w:lvlText w:val="•"/>
      <w:lvlJc w:val="left"/>
      <w:pPr>
        <w:ind w:left="8632" w:hanging="361"/>
      </w:pPr>
      <w:rPr>
        <w:rFonts w:hint="default"/>
        <w:lang w:val="en-US" w:eastAsia="en-US" w:bidi="en-US"/>
      </w:rPr>
    </w:lvl>
  </w:abstractNum>
  <w:num w:numId="1" w16cid:durableId="7059545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118"/>
    <w:rsid w:val="00074CBC"/>
    <w:rsid w:val="000C1118"/>
    <w:rsid w:val="007E47F1"/>
    <w:rsid w:val="00902A02"/>
    <w:rsid w:val="00A97865"/>
    <w:rsid w:val="00BE22BC"/>
    <w:rsid w:val="00E4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3F62E"/>
  <w15:chartTrackingRefBased/>
  <w15:docId w15:val="{7B3FA39E-859D-1A42-B45E-701C0BBBB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118"/>
    <w:pPr>
      <w:widowControl w:val="0"/>
      <w:autoSpaceDE w:val="0"/>
      <w:autoSpaceDN w:val="0"/>
      <w:spacing w:after="120" w:line="264" w:lineRule="auto"/>
    </w:pPr>
    <w:rPr>
      <w:rFonts w:ascii="Calibri" w:eastAsia="Calibri" w:hAnsi="Calibri" w:cs="Calibri"/>
      <w:color w:val="222B36"/>
      <w:kern w:val="0"/>
      <w:sz w:val="22"/>
      <w:szCs w:val="22"/>
      <w:lang w:bidi="en-US"/>
      <w14:ligatures w14:val="none"/>
    </w:rPr>
  </w:style>
  <w:style w:type="paragraph" w:styleId="Heading1">
    <w:name w:val="heading 1"/>
    <w:basedOn w:val="Normal"/>
    <w:next w:val="Normal"/>
    <w:link w:val="Heading1Char"/>
    <w:uiPriority w:val="9"/>
    <w:qFormat/>
    <w:rsid w:val="000C1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118"/>
    <w:rPr>
      <w:rFonts w:eastAsiaTheme="majorEastAsia" w:cstheme="majorBidi"/>
      <w:color w:val="272727" w:themeColor="text1" w:themeTint="D8"/>
    </w:rPr>
  </w:style>
  <w:style w:type="paragraph" w:styleId="Title">
    <w:name w:val="Title"/>
    <w:basedOn w:val="Normal"/>
    <w:next w:val="Normal"/>
    <w:link w:val="TitleChar"/>
    <w:uiPriority w:val="10"/>
    <w:qFormat/>
    <w:rsid w:val="000C1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118"/>
    <w:pPr>
      <w:spacing w:before="160"/>
      <w:jc w:val="center"/>
    </w:pPr>
    <w:rPr>
      <w:i/>
      <w:iCs/>
      <w:color w:val="404040" w:themeColor="text1" w:themeTint="BF"/>
    </w:rPr>
  </w:style>
  <w:style w:type="character" w:customStyle="1" w:styleId="QuoteChar">
    <w:name w:val="Quote Char"/>
    <w:basedOn w:val="DefaultParagraphFont"/>
    <w:link w:val="Quote"/>
    <w:uiPriority w:val="29"/>
    <w:rsid w:val="000C1118"/>
    <w:rPr>
      <w:i/>
      <w:iCs/>
      <w:color w:val="404040" w:themeColor="text1" w:themeTint="BF"/>
    </w:rPr>
  </w:style>
  <w:style w:type="paragraph" w:styleId="ListParagraph">
    <w:name w:val="List Paragraph"/>
    <w:basedOn w:val="Normal"/>
    <w:uiPriority w:val="1"/>
    <w:qFormat/>
    <w:rsid w:val="000C1118"/>
    <w:pPr>
      <w:ind w:left="720"/>
      <w:contextualSpacing/>
    </w:pPr>
  </w:style>
  <w:style w:type="character" w:styleId="IntenseEmphasis">
    <w:name w:val="Intense Emphasis"/>
    <w:basedOn w:val="DefaultParagraphFont"/>
    <w:uiPriority w:val="21"/>
    <w:qFormat/>
    <w:rsid w:val="000C1118"/>
    <w:rPr>
      <w:i/>
      <w:iCs/>
      <w:color w:val="0F4761" w:themeColor="accent1" w:themeShade="BF"/>
    </w:rPr>
  </w:style>
  <w:style w:type="paragraph" w:styleId="IntenseQuote">
    <w:name w:val="Intense Quote"/>
    <w:basedOn w:val="Normal"/>
    <w:next w:val="Normal"/>
    <w:link w:val="IntenseQuoteChar"/>
    <w:uiPriority w:val="30"/>
    <w:qFormat/>
    <w:rsid w:val="000C1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118"/>
    <w:rPr>
      <w:i/>
      <w:iCs/>
      <w:color w:val="0F4761" w:themeColor="accent1" w:themeShade="BF"/>
    </w:rPr>
  </w:style>
  <w:style w:type="character" w:styleId="IntenseReference">
    <w:name w:val="Intense Reference"/>
    <w:basedOn w:val="DefaultParagraphFont"/>
    <w:uiPriority w:val="32"/>
    <w:qFormat/>
    <w:rsid w:val="000C1118"/>
    <w:rPr>
      <w:b/>
      <w:bCs/>
      <w:smallCaps/>
      <w:color w:val="0F4761" w:themeColor="accent1" w:themeShade="BF"/>
      <w:spacing w:val="5"/>
    </w:rPr>
  </w:style>
  <w:style w:type="paragraph" w:styleId="BodyText">
    <w:name w:val="Body Text"/>
    <w:basedOn w:val="Normal"/>
    <w:link w:val="BodyTextChar"/>
    <w:uiPriority w:val="1"/>
    <w:qFormat/>
    <w:rsid w:val="000C1118"/>
    <w:pPr>
      <w:jc w:val="both"/>
    </w:pPr>
  </w:style>
  <w:style w:type="character" w:customStyle="1" w:styleId="BodyTextChar">
    <w:name w:val="Body Text Char"/>
    <w:basedOn w:val="DefaultParagraphFont"/>
    <w:link w:val="BodyText"/>
    <w:uiPriority w:val="1"/>
    <w:rsid w:val="000C1118"/>
    <w:rPr>
      <w:rFonts w:ascii="Calibri" w:eastAsia="Calibri" w:hAnsi="Calibri" w:cs="Calibri"/>
      <w:color w:val="222B36"/>
      <w:kern w:val="0"/>
      <w:sz w:val="22"/>
      <w:szCs w:val="22"/>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1206</Words>
  <Characters>6526</Characters>
  <Application>Microsoft Office Word</Application>
  <DocSecurity>0</DocSecurity>
  <Lines>125</Lines>
  <Paragraphs>36</Paragraphs>
  <ScaleCrop>false</ScaleCrop>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Smith</dc:creator>
  <cp:keywords/>
  <dc:description/>
  <cp:lastModifiedBy>Parker Smith</cp:lastModifiedBy>
  <cp:revision>2</cp:revision>
  <dcterms:created xsi:type="dcterms:W3CDTF">2026-08-03T18:01:00Z</dcterms:created>
  <dcterms:modified xsi:type="dcterms:W3CDTF">2026-08-03T18:16:00Z</dcterms:modified>
</cp:coreProperties>
</file>