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VINTRON-WORLD</w:t>
      </w:r>
    </w:p>
    <w:p>
      <w:pPr>
        <w:pBdr>
          <w:bottom w:val="single" w:color="C8922A" w:sz="8" w:space="4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C8922A"/>
          <w:sz w:val="28"/>
          <w:szCs w:val="28"/>
        </w:rPr>
        <w:t xml:space="preserve">GROUP OF COMPANIES · SHARJAH, UAE</w:t>
      </w:r>
    </w:p>
    <w:p>
      <w:pPr>
        <w:spacing w:after="0" w:before="24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Corporate Website Redesign Strategy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&amp; SEO Optimization Plan</w:t>
      </w:r>
    </w:p>
    <w:p>
      <w:pPr>
        <w:spacing w:after="0" w:before="240"/>
      </w:pP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C8922A"/>
          <w:sz w:val="24"/>
          <w:szCs w:val="24"/>
        </w:rPr>
        <w:t xml:space="preserve">vintron-world.com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Prepared: June 2026  |  Confidential</w:t>
      </w:r>
    </w:p>
    <w:p>
      <w:pPr>
        <w:spacing w:after="0" w:before="0"/>
      </w:pPr>
      <w:r>
        <w:br w:type="page"/>
      </w:r>
    </w:p>
    <w:p>
      <w:pPr>
        <w:pStyle w:val="Heading1"/>
        <w:shd w:fill="1B2A4A" w:val="clear"/>
        <w:spacing w:after="12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Executive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This document provides a comprehensive Corporate Website Redesign Strategy and SEO Optimization Plan for Vintron-World Group of Companies (vintron-world.com), a Sharjah-based corporate holding group with five operating subsidiaries. The analysis covers five in-scope pages — Home, About Us, Corporate, Blog, and Contact — and excludes the Online Shop and Products+ pages per the project brief.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The current website, built on WordPress/WooCommerce, shows characteristics of a generic theme installation (placeholder contact details, demo template content on subsidiary service pages) with minimal brand differentiation and limited SEO presence. This report sets out a phased redesign strategy to elevate Vintron-World to the standard of a credible, modern UAE holding company while providing a strong organic search foundation.</w:t>
      </w:r>
    </w:p>
    <w:p>
      <w:pPr>
        <w:spacing w:after="60" w:before="60"/>
      </w:pPr>
      <w:r>
        <w:t xml:space="preserve"/>
      </w:r>
    </w:p>
    <w:p>
      <w:pPr>
        <w:pStyle w:val="Heading1"/>
        <w:shd w:fill="1B2A4A" w:val="clear"/>
        <w:spacing w:after="12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 — Current State Audit: Page-by-Page Analysis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The following analysis is based on available public page content, cached data, and third-party company intelligence. Pages that blocked automated crawling were assessed from indexed snippets and reference sources.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8922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1.1  Scope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Home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Analyse &amp; Redesign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About Us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Analyse &amp; Redesign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Corporate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Analyse &amp; Redesign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Blog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Analyse &amp; Redesign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Contact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IN SCOPE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Analyse &amp; Redesign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Online Shop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Excluded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Products+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Excluded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8922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1.2  Home Page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Current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Built on a generic WordPress theme ("Consultio") with default placeholder elements still present — e.g., Pennsylvania address, placeholder phone numbers, and a 'Download Brochure' button pointing to a 2020 medical prospectus that has no relevance to the business.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The hero section lacks a clear value proposition for the holding company or any of the five subsidiaries.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No prominent mention of the UAE/Sharjah context in the above-the-fold area — a critical trust signal for B2B prospects in the region.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Navigation mixes corporate identity pages with an e-commerce storefront (Online Shop, Products+) without clear visual separation, creating brand confusion.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Statistics/counter blocks (if present) appear to use demo numbers rather than verified company data (e.g., 22+ years of experience from ZoomInfo records is not clearly surfaced).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No dedicated 'Subsidiaries' overview section — users must navigate independently to find each entity.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Key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Zero SEO title tag customisation detected — likely using theme defaults.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No structured data / JSON-LD schema markup.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Hero CTA is generic or missing; no business-specific lead generation pathway.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Page speed likely impacted by unoptimised WooCommerce assets loading on non-commerce pages.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8922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1.3  About Us Page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Current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Content largely focuses on Vintron General Trading LLC, effectively treating the 'About Us' as a single-entity profile rather than a group-level narrative.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Useful factual content exists — product categories (electrical accessories, plumbing materials, safety equipment, educational trainers, auto maintenance products) — but it reads as a product catalogue rather than a corporate story.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No mention of founding year, leadership team, number of employees, or group-wide turnover/milestones — standard trust-building elements for corporate B2B audiences.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The five-subsidiary structure is not clearly visualised or explained; there is no group organogram or relationship map.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Tone is inconsistent — some paragraphs are formal corporate prose while others read as product descriptions.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Key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Missing: Mission, Vision, and Values section — essential for holding company positioning.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Missing: Leadership/management bios — critical for B2B credibility in the GCC region.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No internal links from About Us to individual subsidiary service pages.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H1 tag likely defaults to page title; no geo-targeted or keyword-rich heading.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8922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1.4  Corporate Page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Current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Based on available indexed data and theme structure, this page appears to be a generic service/portfolio listing page rebranded as 'Corporate', using demo 'Global Connection' type service cards rather than actual subsidiary-specific content.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The page does not clearly define the holding company model or explain how the five subsidiaries operate under the Vintron-World umbrella.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No governance, compliance, or group-level credentialing information (trade licences, ISO certification references, regulatory bodies).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Call to action is absent or generic ('Learn More' with no destination context).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Key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This is the most strategically important page for positioning Vintron-World as a credible parent company — it is currently the weakest.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No keyword strategy aligned to 'corporate group UAE', 'holding company Sharjah', or sector-specific terms.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No downloadable company profile or corporate capability statement.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8922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1.5  Blog Page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Current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Blog section appears to exist within the site structure but published content is minimal or absent based on crawl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No editorial calendar or content strategy is evident; this is a significant missed SEO opportunity.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The blog is not positioned as a thought-leadership channel for any of the five sectors (trading, steel fabrication, electrical contracting, technical services, automotive).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Key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Zero blog posts = zero keyword ranking opportunities for long-tail B2B search queries.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No category taxonomy aligned to the five subsidiaries.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No social sharing integration or email subscription mechanism visible.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8922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1.6  Contact Page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Current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Contact page (vintron-world.com/contact-us/) exists and references the Sharjah/UAE address for the holding group. However, cached snippets confirm placeholder/template contact information was present at some point (Pennsylvania address, generic support email).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A single, group-level contact form is insufficient for a five-subsidiary operation — prospective clients searching for a specific business (e.g., Venus Auto Maintenance or Vienna Turning Eng.) have no direct contact pathway.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Google Maps embed appears present but may reference incorrect or generic coordinates.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No WhatsApp Business CTA — critical for UAE B2B and B2C audiences.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Key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NAP (Name, Address, Phone) consistency not verified across the site and Google Business Profile.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No subsidiary-specific contact details or routing mechanism.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No live chat, callback request, or inquiry tracking system.</w:t>
      </w:r>
    </w:p>
    <w:p>
      <w:pPr>
        <w:spacing w:after="60" w:before="60"/>
      </w:pPr>
      <w:r>
        <w:t xml:space="preserve"/>
      </w:r>
    </w:p>
    <w:p>
      <w:pPr>
        <w:pBdr>
          <w:bottom w:val="single" w:color="C8922A" w:sz="6" w:space="2"/>
        </w:pBdr>
        <w:spacing w:after="160" w:before="160"/>
      </w:pPr>
      <w:r>
        <w:t xml:space="preserve"/>
      </w:r>
    </w:p>
    <w:p>
      <w:pPr>
        <w:pStyle w:val="Heading1"/>
        <w:shd w:fill="1B2A4A" w:val="clear"/>
        <w:spacing w:after="12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2 — Corporate Website Redesign Strategy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8922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2.1  Brand Positioning &amp; Design Direction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Vintron-World should be repositioned as a professional UAE corporate holding group — authoritative, regionally trusted, and multi-disciplinary. The design language must balance the unified parent brand with the distinct identity of each subsidiary.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Recommended Design Concept: 'One Group, Five Strengths'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Primary palette: Deep Navy (#1B2A4A) as the holding company colour; Gold (#C8922A) as the premium accent. Both reference UAE corporate tradition and convey institutional quality.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Each subsidiary receives its own secondary accent colour (a lighter derivation of the master palette) used consistently on its dedicated section, icon, and 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Typography: A clean sans-serif pairing — e.g., Montserrat (headings) + Open Sans (body). Both are Google Fonts, widely supported, and project modern professionalism.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Imagery: Replace all stock/demo images with authentic UAE-context photography — industrial environments, Sharjah skyline, team photos, and site/workshop shots for each subsidiary.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Iconography: Custom icon set (SVG) representing each subsidiary's industry, used consistently across homepage cards, the corporate page, and subsidiary sub-pages.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8922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2.2  Proposed Site Architecture (In-Scope Pages)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Navigation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Top-level nav: Home | About Us | Our Companies | Corporate | Blog | Contact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'Our Companies' replaces or augments the current 'Corporate' label with a clear dropdown: each of the five subsidiaries as a named link.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The Online Shop and Products+ remain in place but are visually separated — e.g., placed in a utility bar or given an 'E-Commerce' dropdown distinct from corporate navigation.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Footer nav: repeats primary links, adds Privacy Policy, Terms of Use, Sitemap link, and individual subsidiary quick-links.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8922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2.3  Home Page Redesign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Layout Proposal (Top to Bottom)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HERO SECTION: Full-width cinematic banner with a short, powerful headline — e.g., 'Building UAE's Future. Five Companies. One Vision.' — plus a sub-headline clarifying the Sharjah base and 22+ years of experience. Primary CTA: 'Explore Our Companies'. Secondary CTA: 'Contact Us'.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TRUST BAR: Horizontal strip immediately below the hero showing four key stats: Years of Experience | Subsidiaries | Industries Served | UAE &amp; GCC Reach. Use verified, honest numbers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SUBSIDIARIES GRID: A 5-card section (or 3+2 responsive grid) — one card per subsidiary. Each card: subsidiary logo/icon, company name, one-line description, sector tag, and a 'Learn More' button. This is the most critical UX addition.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GROUP OVERVIEW STRIP: A 2-column section — left side: 'About Vintron-World Group' (3–4 sentences on the holding company, its founding by Vinod Kumar Nambiar, UAE establishment, and group values). Right side: a UAE map graphic or group image.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SECTORS SERVED: Icon-driven section listing the five industry sectors with hover effects linking to each subsidiary 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WHY PARTNER WITH US: 3–4 differentiators in a visual card format — Quality Assurance | Competitive Pricing | Multi-Disciplinary Capability | UAE &amp; GCC Coverage.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CLIENT LOGOS / SOCIAL PROOF: A logo band of key industry partners, certifications, or trade bodies. Even 4–6 logos significantly increase perceived credibility.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LATEST FROM THE BLOG: 3 most recent blog posts in card format. Drives internal linking and signals an active company.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FOOTER CTA: Full-width dark navy strip — 'Ready to work with us? Let's connect.' — with a phone number, email, and WhatsApp button.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8922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2.4  About Us Page Redesign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Layout Proposal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H1: 'About Vintron-World Group of Companies | Sharjah, UAE' — geo-targeted, descriptive.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SECTION 1 — Our Story: Narrative paragraph covering founding history, the Chairman &amp; MD Vinod Kumar Nambiar's vision, and evolution from a single trading entity to a diversified group.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SECTION 2 — Mission, Vision &amp; Values: Three distinct blocks, icon-supported. Tie values to UAE business culture: integrity, quality, long-term partnership.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SECTION 3 — Leadership Team: Photo cards for key management. Even 2–3 profiles builds significant trust for B2B audiences in the GCC.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SECTION 4 — Group Structure: A clean visual organogram showing Vintron-World as the parent, with five subsidiary nodes. Each node is a clickable link to the respective subsidiary 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SECTION 5 — Certifications &amp; Credentials: Trade licence references, any ISO or industry certifications, and UAE Chamber of Commerce membership.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SECTION 6 — Milestones Timeline: A horizontal or vertical timeline — e.g., Founded | First expansion | 5th subsidiary launched | 22 years in business.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8922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2.5  Corporate Page Redesign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Layout Proposal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Reposition this page as the 'Investor &amp; Partner' landing page — the primary destination for due diligence, B2B partnership enquiries, and stakeholder communications.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H1: 'Vintron-World Corporate Overview | Sharjah Holding Group, UAE'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SECTION 1 — Group Profile: A downloadable one-page company profile (PDF). This is highly valued in GCC B2B procurement processes.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SECTION 2 — Our Five Subsidiaries: A detailed breakdown of each company — registered name, trade licence, sector, key services, and a 'Visit Company Page' button. Use a tabbed or accordion layout to keep the page scannable.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SECTION 3 — Industries &amp; Sectors: Visual sector map showing which subsidiaries serve which industries — construction, automotive, industrial, technical services, trade.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SECTION 4 — Governance &amp; Compliance: Brief section on UAE business registration, Sharjah DED licensing, and any relevant regulatory compliance.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SECTION 5 — Partnership Opportunities: A direct CTA for B2B partnership enquiries with a dedicated short form (Name, Company, Enquiry Type, Message).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8922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2.6  Blog Page Redesign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Layout Proposal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Redesign as a 'Group News &amp; Insights' hub with three category pillars: Industry News | Company Updates | Expert Insights.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Featured post section at top (full-width card with image, headline, excerpt, and CTA).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Filterable grid below: visitors can filter by subsidiary or by topic category.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Sidebar: Author bios, popular posts, email newsletter signup.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Each blog post template: Structured with author attribution (adding E-E-A-T signals), reading time, schema markup, related posts, and a bottom CTA linking to the relevant subsidiary page.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Recommended Initial Content Topics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'5 Reasons to Partner with a Multi-Disciplinary Trading Group in Sharjah'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'Understanding Steel Fabrication Standards in the UAE Construction Sector'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'How to Choose the Right Electrical Contractor in Sharjah' (Linu Tech)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'Vehicle Maintenance Tips for UAE Summers' (Venus Auto)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'Vintron Group Expands Technical Services Division' (company news)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8922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2.7  Contact Page Redesign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Layout Proposal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H1: 'Contact Vintron-World Group | Sharjah, UAE'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TABBED CONTACT SYSTEM: A tab bar at the top — 'Group Headquarters' | 'Vintron General Trading' | 'Vienna Turning Eng.' | 'Linu Tech' | 'Vintron Technical Services' | 'Venus Auto'. Each tab shows the specific contact details, address, and enquiry form for that entity.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MAP SECTION: Verified Google Maps embed with the actual Sharjah location pinned. Include 'Get Directions' button.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CONTACT CARDS: Three card blocks — Phone | Email | WhatsApp — each with a direct link/button. WhatsApp is the dominant B2B communication channel in the UAE.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WORKING HOURS: Clearly state UAE business hours (Sunday to Thursday, 09:00–18:00 GST) — a critical localisation detail foreign visitors need.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SOCIAL LINKS: LinkedIn, Facebook, and any other active channels.</w:t>
      </w:r>
    </w:p>
    <w:p>
      <w:pPr>
        <w:pBdr>
          <w:bottom w:val="single" w:color="C8922A" w:sz="6" w:space="2"/>
        </w:pBdr>
        <w:spacing w:after="160" w:before="160"/>
      </w:pPr>
      <w:r>
        <w:t xml:space="preserve"/>
      </w:r>
    </w:p>
    <w:p>
      <w:pPr>
        <w:pStyle w:val="Heading1"/>
        <w:shd w:fill="1B2A4A" w:val="clear"/>
        <w:spacing w:after="12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3 — SEO Optimization Plan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8922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3.1  Keyword Strategy — UAE-Specific Focus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Target Keyword Clusters by Subsidiary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Subsidiary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UAE Keywords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Vintron General Trading LLC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General Trading / Safety Equipment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trading company Sharjah UAE, safety equipment supplier UAE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Vienna Turning Eng. &amp; Steel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Steel Fabrication / Machining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steel fabrication Sharjah, CNC machining UAE, metal works UAE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Linu Tech Cont.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Electrical &amp; Technical Contracting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electrical contractor Sharjah UAE, MEP contractor UAE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Vintron Technical Services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Technical / Maintenance Services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technical services Sharjah, maintenance company UAE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Venus Auto Maintenance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Automotive Services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auto maintenance Sharjah, car service UAE, vehicle maintenance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Group-Level Keyword Targets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'corporate group UAE' / 'holding company Sharjah'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'multi-disciplinary company UAE'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'business group Sharjah UAE'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'Vintron Group of Companies'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'UAE trading and services company'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8922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3.2  On-Page SEO Recommendations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Title Tags (All In-Scope Pages)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Home: 'Vintron-World Group of Companies | Trading, Engineering &amp; Services | Sharjah, UAE'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About Us: 'About Us | Vintron-World Corporate Group | Sharjah UAE'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Corporate: 'Corporate Overview | Vintron-World Holding Group | UAE'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Blog: 'Insights &amp; News | Vintron-World Group | UAE Business Blog'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Contact: 'Contact Us | Vintron-World Group | Sharjah, UAE'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Rule: All title tags must be unique, 50–60 characters, and front-load the primary keyword. Never use the default WordPress theme title format.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Meta Descriptions (All In-Scope Pages)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Home: 'Vintron-World is a Sharjah-based corporate group with 5 subsidiaries spanning general trading, steel engineering, electrical contracting, technical services, and auto maintenance. Contact us today.'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About Us: 'Discover the story behind Vintron-World Group — a UAE holding company with 22+ years of experience delivering quality across trading, engineering, and services in Sharjah and beyond.'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Corporate: 'Explore Vintron-World's corporate structure, five subsidiaries, governance approach, and partnership opportunities. A trusted UAE business group headquartered in Sharjah.'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Blog: 'Read the latest insights, industry news, and company updates from Vintron-World Group — covering trading, engineering, contracting, and automotive sectors in the UAE.'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Contact: 'Get in touch with Vintron-World Group or any of our five subsidiaries. Call, email, or WhatsApp us from our Sharjah, UAE headquarters. We respond within 24 hours.'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Rule: Each meta description must be unique, 120–155 characters, include a geographic reference (UAE/Sharjah), and contain a soft call to action.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Heading (H1/H2/H3)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Each page must have exactly one H1 — never use the logo or site name as the H1.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H2 tags should correspond to major sections and contain secondary keywords.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H3 tags for sub-sections and supporting content. Never skip heading levels.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Example Home page heading hierarchy: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H1: 'Vintron-World Group of Companies — Sharjah, UAE'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H2: 'Our Five Subsidiaries'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H2: 'About the Group'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H2: 'Industries We Serve'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H2: 'Why Partner with Vintron-World'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H2: 'Latest Insights'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8922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3.3  Technical SEO &amp; Site Architecture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URL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Enforce clean, descriptive URLs: /about-us/ | /corporate/ | /companies/venus-auto-maintenance/ | /blog/post-slug/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Remove default WordPress URLs like /?p=123 or /service/ as top-level umbrella slugs.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All URLs must be lowercase, hyphen-separated, and free of underscores or parameters.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Structured Data (Schema.org JSON-LD)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Organization schema on Home and About Us: legalName, url, logo, sameAs (social profiles), contactPoint, address (Sharjah, AE).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LocalBusiness schema on Contact page: with UAE address, phone, openingHours (Sun–Thu 09:00–18:00), geo coordinates.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BreadcrumbList schema on all interior pages.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BlogPosting schema on each Blog post: author, datePublished, dateModified, image, description.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Consider adding subsidiary-level Organization schemas once individual company pages are built out.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Internal Linking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Home → each subsidiary company page (minimum one contextual link per subsidiary card).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About Us → Corporate page (contextual link in the group structure section).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Corporate → each subsidiary page (anchor text = company name + sector).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Each Blog post → relevant subsidiary page (e.g., automotive post links to Venus Auto page).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Contact page → Corporate page ('Learn more about our corporate structure').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Footer: global footer links to all five subsidiary pages plus Home, About, Corporate, Blog, Contact.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Performance &amp; Core Web Vitals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IMAGES: Serve all images in WebP format with srcset for responsive sizes. Compress all uploads. Use lazy loading for below-fold images.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WooCommerce ISOLATION: Conditionally load WooCommerce scripts and styles only on shop/product pages — not on Home, About, Corporate, Blog, or Contact. Use a plugin such as 'Disable Cart Fragments' and conditional loading hooks.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CACHING: Implement a server-side caching plugin (WP Rocket or LiteSpeed Cache). Enable GZIP/Brotli compression at the server level.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CDN: Serve static assets (CSS, JS, images) through a CDN (Cloudflare is recommended — free tier sufficient for this site scale).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TARGET: Lighthouse Performance score ≥ 85 on mobile. LCP &lt; 2.5s. CLS &lt; 0.1. FID/INP &lt; 200ms.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HTTPS, Canonicals &amp; Crawlability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Enforce HTTPS site-wide with a 301 redirect from HTTP. No mixed content warnings.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Add canonical tags to every page — especially important given the WooCommerce shop may generate duplicate parameter URLs.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Robots.txt: Disallow /wp-admin/, /wp-login.php, /cart/, /checkout/, /my-account/. Allow all corporate and blog pages.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XML Sitemap: Generate via Yoast SEO or Rank Math. Include only indexable pages. Submit to Google Search Console and Bing Webmaster Tools.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Set preferred domain (www vs non-www) in Google Search Console and enforce via 301 redirect at server level.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8922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3.4  Content SEO — Section-by-Section Recommendations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Home Page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Hero headline: Include brand name + UAE/Sharjah in the first 10 words.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Subsidiary cards: Each card's description should contain the subsidiary's primary keyword naturally (e.g., 'steel fabrication and CNC machining services in Sharjah').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Group overview paragraph: Minimum 150 words, naturally incorporating 'Vintron-World', 'corporate group UAE', 'Sharjah', and 'holding company'.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Avoid keyword stuffing — one primary keyword per section, supported by 1–2 related terms.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Corporate Page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This page should target decision-makers and procurement managers — write in formal, authoritative B2B English.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Include the full legal names of all five subsidiaries — search engines index these and users may search by exact company name.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Use the phrase 'group of companies UAE' and 'corporate portfolio' naturally within the page body.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Downloadable company profile PDF: Name the file 'Vintron-World-Group-Company-Profile.pdf' — the filename is indexed by Google.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Blog Content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Publish a minimum of 2 posts per month across the five subsidiary verticals.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Each post: minimum 800 words, one primary keyword in H1, secondary keywords in H2 tags, FAQ section at the bottom (targets featured snippets).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Target 'near me' and geo-modified queries: 'electrical contractor near Sharjah', 'auto service Sharjah', 'steel fabrication UAE'.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Interlink each post to the relevant subsidiary service page and to a related blog post.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8922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3.5  SEO Implementation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880"/>
        <w:gridCol w:w="2280"/>
      </w:tblGrid>
      <w:tr>
        <w:tc>
          <w:tcPr>
            <w:tcW w:type="dxa" w:w="5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 Action Item</w:t>
            </w:r>
          </w:p>
        </w:tc>
        <w:tc>
          <w:tcPr>
            <w:tcW w:type="dxa" w:w="1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5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Title tags &lt; 60 chars, primary keyword first</w:t>
            </w:r>
          </w:p>
        </w:tc>
        <w:tc>
          <w:tcPr>
            <w:tcW w:type="dxa" w:w="1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High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All pages</w:t>
            </w:r>
          </w:p>
        </w:tc>
      </w:tr>
      <w:tr>
        <w:tc>
          <w:tcPr>
            <w:tcW w:type="dxa" w:w="5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Meta descriptions 120–155 chars, include CTA</w:t>
            </w:r>
          </w:p>
        </w:tc>
        <w:tc>
          <w:tcPr>
            <w:tcW w:type="dxa" w:w="1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High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All pages</w:t>
            </w:r>
          </w:p>
        </w:tc>
      </w:tr>
      <w:tr>
        <w:tc>
          <w:tcPr>
            <w:tcW w:type="dxa" w:w="5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Single H1 per page with geo+keyword</w:t>
            </w:r>
          </w:p>
        </w:tc>
        <w:tc>
          <w:tcPr>
            <w:tcW w:type="dxa" w:w="1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Critical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All pages</w:t>
            </w:r>
          </w:p>
        </w:tc>
      </w:tr>
      <w:tr>
        <w:tc>
          <w:tcPr>
            <w:tcW w:type="dxa" w:w="5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Structured H2/H3 hierarchy</w:t>
            </w:r>
          </w:p>
        </w:tc>
        <w:tc>
          <w:tcPr>
            <w:tcW w:type="dxa" w:w="1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High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All pages</w:t>
            </w:r>
          </w:p>
        </w:tc>
      </w:tr>
      <w:tr>
        <w:tc>
          <w:tcPr>
            <w:tcW w:type="dxa" w:w="5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Image ALT text with keyword + location</w:t>
            </w:r>
          </w:p>
        </w:tc>
        <w:tc>
          <w:tcPr>
            <w:tcW w:type="dxa" w:w="1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Medium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All pages</w:t>
            </w:r>
          </w:p>
        </w:tc>
      </w:tr>
      <w:tr>
        <w:tc>
          <w:tcPr>
            <w:tcW w:type="dxa" w:w="5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Schema: Organization + LocalBusiness JSON-LD</w:t>
            </w:r>
          </w:p>
        </w:tc>
        <w:tc>
          <w:tcPr>
            <w:tcW w:type="dxa" w:w="1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Critical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Home, Contact</w:t>
            </w:r>
          </w:p>
        </w:tc>
      </w:tr>
      <w:tr>
        <w:tc>
          <w:tcPr>
            <w:tcW w:type="dxa" w:w="5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Schema: BreadcrumbList</w:t>
            </w:r>
          </w:p>
        </w:tc>
        <w:tc>
          <w:tcPr>
            <w:tcW w:type="dxa" w:w="1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Medium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All interior pages</w:t>
            </w:r>
          </w:p>
        </w:tc>
      </w:tr>
      <w:tr>
        <w:tc>
          <w:tcPr>
            <w:tcW w:type="dxa" w:w="5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Canonical tags on every page</w:t>
            </w:r>
          </w:p>
        </w:tc>
        <w:tc>
          <w:tcPr>
            <w:tcW w:type="dxa" w:w="1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High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All pages</w:t>
            </w:r>
          </w:p>
        </w:tc>
      </w:tr>
      <w:tr>
        <w:tc>
          <w:tcPr>
            <w:tcW w:type="dxa" w:w="5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XML sitemap submitted to Google Search Console</w:t>
            </w:r>
          </w:p>
        </w:tc>
        <w:tc>
          <w:tcPr>
            <w:tcW w:type="dxa" w:w="1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Critical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Site-wide</w:t>
            </w:r>
          </w:p>
        </w:tc>
      </w:tr>
      <w:tr>
        <w:tc>
          <w:tcPr>
            <w:tcW w:type="dxa" w:w="5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Robots.txt: block /wp-admin, allow crawl of pages</w:t>
            </w:r>
          </w:p>
        </w:tc>
        <w:tc>
          <w:tcPr>
            <w:tcW w:type="dxa" w:w="1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High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Site-wide</w:t>
            </w:r>
          </w:p>
        </w:tc>
      </w:tr>
      <w:tr>
        <w:tc>
          <w:tcPr>
            <w:tcW w:type="dxa" w:w="5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Core Web Vitals: LCP &lt; 2.5s, CLS &lt; 0.1</w:t>
            </w:r>
          </w:p>
        </w:tc>
        <w:tc>
          <w:tcPr>
            <w:tcW w:type="dxa" w:w="1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Critical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Site-wide</w:t>
            </w:r>
          </w:p>
        </w:tc>
      </w:tr>
      <w:tr>
        <w:tc>
          <w:tcPr>
            <w:tcW w:type="dxa" w:w="5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Mobile-first responsive design</w:t>
            </w:r>
          </w:p>
        </w:tc>
        <w:tc>
          <w:tcPr>
            <w:tcW w:type="dxa" w:w="1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Critical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Site-wide</w:t>
            </w:r>
          </w:p>
        </w:tc>
      </w:tr>
      <w:tr>
        <w:tc>
          <w:tcPr>
            <w:tcW w:type="dxa" w:w="5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HTTPS enforced, no mixed content</w:t>
            </w:r>
          </w:p>
        </w:tc>
        <w:tc>
          <w:tcPr>
            <w:tcW w:type="dxa" w:w="1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Critical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Site-wide</w:t>
            </w:r>
          </w:p>
        </w:tc>
      </w:tr>
      <w:tr>
        <w:tc>
          <w:tcPr>
            <w:tcW w:type="dxa" w:w="5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Internal links: Home → each Subsidiary page</w:t>
            </w:r>
          </w:p>
        </w:tc>
        <w:tc>
          <w:tcPr>
            <w:tcW w:type="dxa" w:w="1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High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Home, Corporate</w:t>
            </w:r>
          </w:p>
        </w:tc>
      </w:tr>
      <w:tr>
        <w:tc>
          <w:tcPr>
            <w:tcW w:type="dxa" w:w="5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Google Business Profile linked to Contact page</w:t>
            </w:r>
          </w:p>
        </w:tc>
        <w:tc>
          <w:tcPr>
            <w:tcW w:type="dxa" w:w="1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High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5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Hreflang: en + ar versions (future)</w:t>
            </w:r>
          </w:p>
        </w:tc>
        <w:tc>
          <w:tcPr>
            <w:tcW w:type="dxa" w:w="18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Medium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Future roadmap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C8922A" w:sz="6" w:space="2"/>
        </w:pBdr>
        <w:spacing w:after="160" w:before="160"/>
      </w:pPr>
      <w:r>
        <w:t xml:space="preserve"/>
      </w:r>
    </w:p>
    <w:p>
      <w:pPr>
        <w:pStyle w:val="Heading1"/>
        <w:shd w:fill="1B2A4A" w:val="clear"/>
        <w:spacing w:after="12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4 — Implementation Roadmap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8922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Phase 1 — Foundation (Weeks 1–4)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Audit and fix all placeholder/demo content site-wide (addresses, phone numbers, images, CTAs).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Install and configure Yoast SEO or Rank Math; set all title tags and meta descriptions per Section 3.2.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Set up Google Search Console, Google Analytics 4, and submit XML sitemap.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Enforce HTTPS, configure canonical tags, update robots.txt.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Add Organization and LocalBusiness schema JSON-LD to Home and Contact pages.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Create a verified Google Business Profile for Vintron-World Group (Sharjah address).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8922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Phase 2 — Redesign (Weeks 5–12)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Home Page: Full redesign per Section 2.3 wireframe. New hero, subsidiaries grid, trust bar, group overview, and blog feed.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About Us: Rebuild with Mission/Vision/Values, leadership bios, group organogram, and milestones timeline.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Corporate: Rebuild as the group's B2B hub with downloadable profile and subsidiary deep-dives.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Contact: Implement tabbed subsidiary contact system, verified map, and WhatsApp integration.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Apply unified design language (Navy/Gold palette, typography, iconography) across all pages.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8922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Phase 3 — Content &amp; SEO Acceleration (Months 3–6)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Launch blog with 6 pillar posts (one per subsidiary sector + one group overview post).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Build out individual subsidiary landing pages under /companies/ with full keyword optimisation.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Begin link-building: UAE business directories, Sharjah Chamber of Commerce, industry associations.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Implement image compression and CDN; achieve Core Web Vitals targets.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Monthly SEO reporting: keyword ranking tracking, GSC impressions, organic traffic via GA4.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8922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Phase 4 — Optimise &amp; Scale (Month 6+)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A/B test hero CTAs and subsidiary card designs based on heatmap and conversion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Consider Arabic-language versions of Home, About, and Contact pages (Hreflang implementation).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Explore Arabic SEO: target Arabic search queries for UAE-based industrial procurement.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Review and iterate blog content strategy based on ranking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Quarterly technical SEO audit to maintain performance scores and catch any regressions.</w:t>
      </w:r>
    </w:p>
    <w:p>
      <w:pPr>
        <w:pBdr>
          <w:bottom w:val="single" w:color="C8922A" w:sz="6" w:space="2"/>
        </w:pBdr>
        <w:spacing w:after="160" w:before="160"/>
      </w:pPr>
      <w:r>
        <w:t xml:space="preserve"/>
      </w:r>
    </w:p>
    <w:p>
      <w:pPr>
        <w:pStyle w:val="Heading1"/>
        <w:shd w:fill="1B2A4A" w:val="clear"/>
        <w:spacing w:after="12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5 — Recommended Tools &amp; Plugins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8922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WordPress Plugins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SEO: Rank Math SEO Pro or Yoast SEO Premium — schema, sitemap, redirection, content analysis.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Performance: WP Rocket (caching + lazy load + CDN integration) — recommended for UAE hosting environments.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Image Optimisation: Imagify or ShortPixel — auto WebP conversion and compression.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Forms: WPForms or Gravity Forms — for subsidiary-specific contact forms with routing.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WooCommerce Isolation: 'Disable WooCommerce Scripts Selectively' or custom functions.php conditionals.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Security: Wordfence or Solid Security — essential for any WordPress + WooCommerce site.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8922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Analytics &amp; SEO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Google Search Console — free, essential for indexing and keyword performance monitoring.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Google Analytics 4 — user behaviour, traffic sources, conversion tracking.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Ahrefs or SEMrush — competitor keyword research, backlink analysis, rank tracking (UAE region).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Google PageSpeed Insights — Core Web Vitals monitoring.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Screaming Frog SEO Spider — technical crawl audits.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Cloudflare — CDN, DDoS protection, and performance acceleration (free tier sufficient).</w:t>
      </w:r>
    </w:p>
    <w:p>
      <w:pPr>
        <w:pBdr>
          <w:bottom w:val="single" w:color="C8922A" w:sz="6" w:space="2"/>
        </w:pBdr>
        <w:spacing w:after="160" w:before="160"/>
      </w:pPr>
      <w:r>
        <w:t xml:space="preserve"/>
      </w:r>
    </w:p>
    <w:p>
      <w:pPr>
        <w:pStyle w:val="Heading1"/>
        <w:shd w:fill="1B2A4A" w:val="clear"/>
        <w:spacing w:after="12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Summary &amp; Next Steps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The vintron-world.com website has a strong commercial foundation — 22+ years of trading history, five established subsidiaries, and genuine B2B credibility in the UAE market. However, the current digital presence significantly under-represents this strength due to generic theme deployment, placeholder content, and an absence of SEO strategy.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The recommendations in this document, if implemented in the four phases outlined, will: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Transform the website into a credible holding-company digital hub that properly showcases all five subsidiaries.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Establish a strong organic search presence for UAE-relevant B2B and B2C search queries.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Improve user experience, trust signals, and conversion pathways for prospective clients and partners.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Build a scalable content infrastructure through the blog that continues to generate organic traffic long-term.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B2A4A"/>
          <w:sz w:val="20"/>
          <w:szCs w:val="20"/>
        </w:rPr>
        <w:t xml:space="preserve">Immediate Priority Actions (Week 1):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Remove all placeholder/demo content from the live site (Pennsylvania address, generic phone numbers, 2020 brochure link).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Install Rank Math or Yoast SEO and configure title tags and meta descriptions on all five in-scope pages.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Create or claim the Google Business Profile for the Sharjah address.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Set up Google Search Console and submit the XML sitemap.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Report —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vintron-world.com  |  Sharjah, UAE  |  Prepared June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22A" w:sz="4" w:space="2"/>
      </w:pBdr>
      <w:spacing w:before="100"/>
    </w:pPr>
    <w:r>
      <w:rPr>
        <w:rFonts w:ascii="Arial" w:cs="Arial" w:eastAsia="Arial" w:hAnsi="Arial"/>
        <w:color w:val="888888"/>
        <w:sz w:val="16"/>
        <w:szCs w:val="16"/>
      </w:rPr>
      <w:t xml:space="preserve">vintron-world.com  |  Sharjah, UAE  |  June 2026 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22A" w:sz="4" w:space="2"/>
      </w:pBdr>
      <w:spacing w:after="100"/>
    </w:pPr>
    <w:r>
      <w:rPr>
        <w:rFonts w:ascii="Arial" w:cs="Arial" w:eastAsia="Arial" w:hAnsi="Arial"/>
        <w:color w:val="888888"/>
        <w:sz w:val="16"/>
        <w:szCs w:val="16"/>
      </w:rPr>
      <w:t xml:space="preserve">VINTRON-WORLD · Corporate Website Redesign &amp; SEO Strategy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2026-06-17T16:55:55.409Z</dcterms:created>
  <dcterms:modified xsi:type="dcterms:W3CDTF">2026-06-17T16:55:55.409Z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