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245382"/>
          <w:sz w:val="30"/>
        </w:rPr>
        <w:t>TRUEVOW</w:t>
      </w:r>
    </w:p>
    <w:p>
      <w:pPr>
        <w:spacing w:before="360"/>
        <w:jc w:val="center"/>
      </w:pPr>
      <w:r>
        <w:rPr>
          <w:b/>
          <w:color w:val="162946"/>
          <w:sz w:val="76"/>
        </w:rPr>
        <w:t>RETAINER</w:t>
      </w:r>
    </w:p>
    <w:p>
      <w:pPr>
        <w:jc w:val="center"/>
      </w:pPr>
      <w:r>
        <w:rPr>
          <w:color w:val="162946"/>
          <w:sz w:val="40"/>
        </w:rPr>
        <w:t>Product Architecture and Build Specification</w:t>
      </w:r>
    </w:p>
    <w:p>
      <w:pPr>
        <w:spacing w:before="280"/>
        <w:jc w:val="center"/>
      </w:pPr>
      <w:r>
        <w:rPr>
          <w:color w:val="5A6777"/>
          <w:sz w:val="22"/>
        </w:rPr>
        <w:t>Version 1.0  |  July 29, 2026</w:t>
      </w:r>
    </w:p>
    <w:p>
      <w:pPr>
        <w:spacing w:before="560"/>
        <w:jc w:val="center"/>
      </w:pPr>
      <w:r>
        <w:rPr>
          <w:color w:val="245382"/>
          <w:sz w:val="24"/>
        </w:rPr>
        <w:t>Implementation-ready greenfield specification</w:t>
        <w:br/>
        <w:t>California plaintiff personal-injury contingency engagement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E9EEF5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62946"/>
                <w:sz w:val="22"/>
              </w:rPr>
              <w:t>The firm exercises legal authority. TrueVow executes the authorized workflow. Every material action remains attributable, policy-versioned and auditable.</w:t>
            </w:r>
          </w:p>
        </w:tc>
      </w:tr>
    </w:tbl>
    <w:p>
      <w:pPr>
        <w:spacing w:before="800"/>
        <w:jc w:val="center"/>
      </w:pPr>
      <w:r>
        <w:rPr>
          <w:color w:val="5A6777"/>
          <w:sz w:val="16"/>
        </w:rPr>
        <w:t>CONFIDENTIAL - PRODUCT / ENGINEERING REFERENCE</w:t>
      </w:r>
    </w:p>
    <w:p>
      <w:r>
        <w:br w:type="page"/>
      </w:r>
    </w:p>
    <w:p>
      <w:pPr>
        <w:pStyle w:val="Heading1"/>
        <w:keepNext/>
      </w:pPr>
      <w:r>
        <w:t>Document control and source-of-truth order</w:t>
      </w:r>
    </w:p>
    <w:p>
      <w:r>
        <w:t>| Priority | Source | What it controls |</w:t>
      </w:r>
    </w:p>
    <w:p>
      <w:r>
        <w:t>| --- | --- | --- |</w:t>
      </w:r>
    </w:p>
    <w:p>
      <w:r>
        <w:t>| 1 | TrueVow Ontology Registry | Canonical IDs, authority classes, actors, entities, states, events, invariants, metrics, envelope and transition contract |</w:t>
      </w:r>
    </w:p>
    <w:p>
      <w:r>
        <w:t>| 2 | Versioned shared contracts package / SaaS Admin reference data | Executable shared schemas, policy and authority reference data |</w:t>
      </w:r>
    </w:p>
    <w:p>
      <w:r>
        <w:t>| 3 | This RETAINER specification and companion registries | Product behavior, product extensions, API/data/workflow contracts |</w:t>
      </w:r>
    </w:p>
    <w:p>
      <w:r>
        <w:t>| 4 | Implementation code | Must conform to the sources above; code does not redefine the ontology |</w:t>
      </w:r>
    </w:p>
    <w:p>
      <w:r>
        <w:t>| 5 | UI labels and projections | May vary without changing canonical meaning |</w:t>
      </w:r>
    </w:p>
    <w:p>
      <w:r>
        <w:t>When sources conflict, implementation must fail CI until the contract is normalized. No repository may silently choose its own interpretation.</w:t>
      </w:r>
    </w:p>
    <w:p>
      <w:pPr>
        <w:pStyle w:val="Heading1"/>
        <w:keepNext/>
      </w:pPr>
      <w:r>
        <w:t>Executive decisions</w:t>
      </w:r>
    </w:p>
    <w:p>
      <w:pPr>
        <w:pStyle w:val="ListBullet"/>
      </w:pPr>
      <w:r>
        <w:t>RETAINER is the missing greenfield product; INTAKE, SaaS Admin, TRACE, and SETTLE continue their ontology refactors independently.</w:t>
      </w:r>
    </w:p>
    <w:p>
      <w:pPr>
        <w:pStyle w:val="ListBullet"/>
      </w:pPr>
      <w:r>
        <w:t>RETAINER owns Firm-Approved Representation -&gt; Completed Engagement and Activation Conditions. It does not decide representation.</w:t>
      </w:r>
    </w:p>
    <w:p>
      <w:pPr>
        <w:pStyle w:val="ListBullet"/>
      </w:pPr>
      <w:r>
        <w:t>SaaS Admin remains authoritative for tenants, users, roles, attorney verification, jurisdiction profiles, policies, template approvals, entitlements, and integration settings.</w:t>
      </w:r>
    </w:p>
    <w:p>
      <w:pPr>
        <w:pStyle w:val="ListBullet"/>
      </w:pPr>
      <w:r>
        <w:t>RETAINER integrates with other products through versioned commands/events/APIs; it never reads or writes another product database.</w:t>
      </w:r>
    </w:p>
    <w:p>
      <w:pPr>
        <w:pStyle w:val="ListBullet"/>
      </w:pPr>
      <w:r>
        <w:t>The shared WorkflowRuntime loads RETAINER registries; RETAINER does not fork a second state-machine framework.</w:t>
      </w:r>
    </w:p>
    <w:p>
      <w:pPr>
        <w:pStyle w:val="ListBullet"/>
      </w:pPr>
      <w:r>
        <w:t>California v1 requires named-attorney representation approval, conflict clearance, legal-question handling, and matter activation authority.</w:t>
      </w:r>
    </w:p>
    <w:p>
      <w:pPr>
        <w:pStyle w:val="ListBullet"/>
      </w:pPr>
      <w:r>
        <w:t>No AI component may appear in the authority path. Optional AI assistance remains disabled in v1 except separately governed source-linked drafts for firm review.</w:t>
      </w:r>
    </w:p>
    <w:p>
      <w:pPr>
        <w:pStyle w:val="ListBullet"/>
      </w:pPr>
      <w:r>
        <w:t>DocuSeal may be the initial e-sign adapter, but RETAINER remains provider-neutral.</w:t>
      </w:r>
    </w:p>
    <w:p>
      <w:pPr>
        <w:pStyle w:val="ListBullet"/>
      </w:pPr>
      <w:r>
        <w:t>Redis may support locks, rate limits, and queues; canonical state remains in PostgreSQL/event storage.</w:t>
      </w:r>
    </w:p>
    <w:p>
      <w:pPr>
        <w:pStyle w:val="ListBullet"/>
      </w:pPr>
      <w:r>
        <w:t>All material actions are tenant-scoped, policy-versioned, authority-gated, idempotent, and auditable.</w:t>
      </w:r>
    </w:p>
    <w:p>
      <w:pPr>
        <w:pStyle w:val="Heading1"/>
        <w:keepNext/>
      </w:pPr>
      <w:r>
        <w:t>Immediate contract normalization gate</w:t>
      </w:r>
    </w:p>
    <w:p>
      <w:r>
        <w:t xml:space="preserve">The deployed reports contain three event-envelope counts: 15, 17, and 18. The ontology YAML contains 17 listed required fields while its rules require schema versioning. RETAINER v1 therefore requires an 18-field EventEnvelope v1.0.1: the 17 ontology fields plus </w:t>
      </w:r>
      <w:r>
        <w:rPr>
          <w:rFonts w:ascii="Liberation Mono" w:hAnsi="Liberation Mono" w:eastAsia="Liberation Mono"/>
          <w:sz w:val="16"/>
        </w:rPr>
        <w:t>schema_version</w:t>
      </w:r>
      <w:r>
        <w:t>. The ontology/contracts package must be patched before cross-repository release.</w:t>
      </w:r>
    </w:p>
    <w:p>
      <w:r>
        <w:t>| Contract issue | Normative RETAINER decision | Required action |</w:t>
      </w:r>
    </w:p>
    <w:p>
      <w:r>
        <w:t>| --- | --- | --- |</w:t>
      </w:r>
    </w:p>
    <w:p>
      <w:r>
        <w:t>| Event envelope | 18 required fields including schema_version | Publish JSON Schema; run contract tests in every repository |</w:t>
      </w:r>
    </w:p>
    <w:p>
      <w:r>
        <w:t>| Authority classes | Six classes: SYS_ADMIN, FIRM_POLICY, STAFF_AUTH, ATTY_AUTH, CLIENT_AUTH, PROHIBITED | Do not collapse STAFF_AUTH into FIRM_POLICY |</w:t>
      </w:r>
    </w:p>
    <w:p>
      <w:r>
        <w:t>| Event counts | Ontology events marked canonical; seeded/product events marked extension | Add canonical flag, owner and schema version |</w:t>
      </w:r>
    </w:p>
    <w:p>
      <w:r>
        <w:t>| Runtime duplication | Shared contracts centralized; runtime implementations may remain local | Publish versioned truevow-contracts package |</w:t>
      </w:r>
    </w:p>
    <w:p>
      <w:r>
        <w:t>| Matter creation ownership | Canonical activation command/API owns creation; RETAINER cannot insert directly | Name service owner and lock contract |</w:t>
      </w:r>
    </w:p>
    <w:p>
      <w:pPr>
        <w:pStyle w:val="Heading1"/>
        <w:keepNext/>
      </w:pPr>
      <w:r>
        <w:t>Contents</w:t>
      </w:r>
    </w:p>
    <w:p>
      <w:pPr>
        <w:pStyle w:val="ListNumber"/>
      </w:pPr>
      <w:r>
        <w:t>Product mandate and boundaries</w:t>
      </w:r>
    </w:p>
    <w:p>
      <w:pPr>
        <w:pStyle w:val="ListNumber"/>
      </w:pPr>
      <w:r>
        <w:t>Current platform baseline</w:t>
      </w:r>
    </w:p>
    <w:p>
      <w:pPr>
        <w:pStyle w:val="ListNumber"/>
      </w:pPr>
      <w:r>
        <w:t>Users, authority and permissions</w:t>
      </w:r>
    </w:p>
    <w:p>
      <w:pPr>
        <w:pStyle w:val="ListNumber"/>
      </w:pPr>
      <w:r>
        <w:t>Customer and staff journeys</w:t>
      </w:r>
    </w:p>
    <w:p>
      <w:pPr>
        <w:pStyle w:val="ListNumber"/>
      </w:pPr>
      <w:r>
        <w:t>Functional scope and requirements</w:t>
      </w:r>
    </w:p>
    <w:p>
      <w:pPr>
        <w:pStyle w:val="ListNumber"/>
      </w:pPr>
      <w:r>
        <w:t>Experience architecture and screens</w:t>
      </w:r>
    </w:p>
    <w:p>
      <w:pPr>
        <w:pStyle w:val="ListNumber"/>
      </w:pPr>
      <w:r>
        <w:t>Domain and data architecture</w:t>
      </w:r>
    </w:p>
    <w:p>
      <w:pPr>
        <w:pStyle w:val="ListNumber"/>
      </w:pPr>
      <w:r>
        <w:t>Workflow/state-machine architecture</w:t>
      </w:r>
    </w:p>
    <w:p>
      <w:pPr>
        <w:pStyle w:val="ListNumber"/>
      </w:pPr>
      <w:r>
        <w:t>Event and command architecture</w:t>
      </w:r>
    </w:p>
    <w:p>
      <w:pPr>
        <w:pStyle w:val="ListNumber"/>
      </w:pPr>
      <w:r>
        <w:t>Service and deployment architecture</w:t>
      </w:r>
    </w:p>
    <w:p>
      <w:pPr>
        <w:pStyle w:val="ListNumber"/>
      </w:pPr>
      <w:r>
        <w:t>API contracts</w:t>
      </w:r>
    </w:p>
    <w:p>
      <w:pPr>
        <w:pStyle w:val="ListNumber"/>
      </w:pPr>
      <w:r>
        <w:t>Cross-product integration contracts</w:t>
      </w:r>
    </w:p>
    <w:p>
      <w:pPr>
        <w:pStyle w:val="ListNumber"/>
      </w:pPr>
      <w:r>
        <w:t>Templates, documents, consent and signatures</w:t>
      </w:r>
    </w:p>
    <w:p>
      <w:pPr>
        <w:pStyle w:val="ListNumber"/>
      </w:pPr>
      <w:r>
        <w:t>Communications and reminders</w:t>
      </w:r>
    </w:p>
    <w:p>
      <w:pPr>
        <w:pStyle w:val="ListNumber"/>
      </w:pPr>
      <w:r>
        <w:t>Security, privacy, retention and audit</w:t>
      </w:r>
    </w:p>
    <w:p>
      <w:pPr>
        <w:pStyle w:val="ListNumber"/>
      </w:pPr>
      <w:r>
        <w:t>Reliability, observability and operations</w:t>
      </w:r>
    </w:p>
    <w:p>
      <w:pPr>
        <w:pStyle w:val="ListNumber"/>
      </w:pPr>
      <w:r>
        <w:t>Testing and quality gates</w:t>
      </w:r>
    </w:p>
    <w:p>
      <w:pPr>
        <w:pStyle w:val="ListNumber"/>
      </w:pPr>
      <w:r>
        <w:t>Repository structure and coding standards</w:t>
      </w:r>
    </w:p>
    <w:p>
      <w:pPr>
        <w:pStyle w:val="ListNumber"/>
      </w:pPr>
      <w:r>
        <w:t>Build sequence and coding-agent work packages</w:t>
      </w:r>
    </w:p>
    <w:p>
      <w:pPr>
        <w:pStyle w:val="ListNumber"/>
      </w:pPr>
      <w:r>
        <w:t>Acceptance criteria and launch gates</w:t>
      </w:r>
    </w:p>
    <w:p>
      <w:pPr>
        <w:pStyle w:val="ListNumber"/>
      </w:pPr>
      <w:r>
        <w:t>Appendices and companion build pack</w:t>
      </w:r>
    </w:p>
    <w:p>
      <w:r>
        <w:br w:type="page"/>
      </w:r>
    </w:p>
    <w:p>
      <w:pPr>
        <w:pStyle w:val="Title"/>
      </w:pPr>
      <w:r>
        <w:t>1. Product Mandate and Boundaries</w:t>
      </w:r>
    </w:p>
    <w:p>
      <w:pPr>
        <w:pStyle w:val="Heading1"/>
        <w:keepNext/>
      </w:pPr>
      <w:r>
        <w:t>1.1 Product statement</w:t>
      </w:r>
    </w:p>
    <w:p>
      <w:r>
        <w:t>RETAINER turns a firm-approved prospective engagement into a completed, evidence-backed engagement workflow and an authorized matter activation. It automates administrative execution after the law firm supplies the required authority.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4"/>
              </w:rPr>
              <w:t>Firm-reviewable Matter Candidate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|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v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Attorney representation decision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|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v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Conflict review and clearance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|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v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Approved package generation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|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v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Delivery, review, questions and signatures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|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v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Completed-copy delivery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|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v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Attorney-authorized matter activation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|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v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TRACE case-production handoff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1.2 Owned transition</w:t>
      </w:r>
    </w:p>
    <w:p>
      <w:r>
        <w:t>| Input business state | Output business state | Success event |</w:t>
      </w:r>
    </w:p>
    <w:p>
      <w:r>
        <w:t>| --- | --- | --- |</w:t>
      </w:r>
    </w:p>
    <w:p>
      <w:r>
        <w:t>| Firm-approved representation pending engagement conditions | Completed engagement and activated Matter | matter.activated |</w:t>
      </w:r>
    </w:p>
    <w:p>
      <w:pPr>
        <w:pStyle w:val="Heading1"/>
        <w:keepNext/>
      </w:pPr>
      <w:r>
        <w:t>1.3 In scope for California v1</w:t>
      </w:r>
    </w:p>
    <w:p>
      <w:pPr>
        <w:pStyle w:val="ListBullet"/>
      </w:pPr>
      <w:r>
        <w:t>Direct tenant-firm prospects supplied by INTAKE or authorized staff entry.</w:t>
      </w:r>
    </w:p>
    <w:p>
      <w:pPr>
        <w:pStyle w:val="ListBullet"/>
      </w:pPr>
      <w:r>
        <w:t>California plaintiff personal-injury contingency agreements using tenant-attorney-approved templates.</w:t>
      </w:r>
    </w:p>
    <w:p>
      <w:pPr>
        <w:pStyle w:val="ListBullet"/>
      </w:pPr>
      <w:r>
        <w:t>Attorney representation decision and responsible-attorney assignment.</w:t>
      </w:r>
    </w:p>
    <w:p>
      <w:pPr>
        <w:pStyle w:val="ListBullet"/>
      </w:pPr>
      <w:r>
        <w:t>Deterministic tenant-scoped conflict search plus named-attorney clearance/hold.</w:t>
      </w:r>
    </w:p>
    <w:p>
      <w:pPr>
        <w:pStyle w:val="ListBullet"/>
      </w:pPr>
      <w:r>
        <w:t>Template resolution, merge validation, package generation, preview, locking and delivery.</w:t>
      </w:r>
    </w:p>
    <w:p>
      <w:pPr>
        <w:pStyle w:val="ListBullet"/>
      </w:pPr>
      <w:r>
        <w:t>Electronic transaction consent, secure portal review, questions, signatures and completed-copy delivery.</w:t>
      </w:r>
    </w:p>
    <w:p>
      <w:pPr>
        <w:pStyle w:val="ListBullet"/>
      </w:pPr>
      <w:r>
        <w:t>Firm-configured email reminders; SMS remains separately gated by consent and configuration.</w:t>
      </w:r>
    </w:p>
    <w:p>
      <w:pPr>
        <w:pStyle w:val="ListBullet"/>
      </w:pPr>
      <w:r>
        <w:t>Activation checklist, named-attorney activation authorization, canonical Matter activation and TRACE handoff.</w:t>
      </w:r>
    </w:p>
    <w:p>
      <w:pPr>
        <w:pStyle w:val="ListBullet"/>
      </w:pPr>
      <w:r>
        <w:t>Complete audit, export, retention, legal hold and reconciliation support.</w:t>
      </w:r>
    </w:p>
    <w:p>
      <w:pPr>
        <w:pStyle w:val="Heading1"/>
        <w:keepNext/>
      </w:pPr>
      <w:r>
        <w:t>1.4 Explicitly out of scope</w:t>
      </w:r>
    </w:p>
    <w:p>
      <w:pPr>
        <w:pStyle w:val="ListBullet"/>
      </w:pPr>
      <w:r>
        <w:t>TrueVow deciding whether to accept or reject representation.</w:t>
      </w:r>
    </w:p>
    <w:p>
      <w:pPr>
        <w:pStyle w:val="ListBullet"/>
      </w:pPr>
      <w:r>
        <w:t>Automatic conflict clearance, waiver, or legal analysis.</w:t>
      </w:r>
    </w:p>
    <w:p>
      <w:pPr>
        <w:pStyle w:val="ListBullet"/>
      </w:pPr>
      <w:r>
        <w:t>AI-generated legal explanations, fee negotiation, clause drafting or authority decisions.</w:t>
      </w:r>
    </w:p>
    <w:p>
      <w:pPr>
        <w:pStyle w:val="ListBullet"/>
      </w:pPr>
      <w:r>
        <w:t>A cross-firm lead marketplace or TrueVow lawyer-referral network.</w:t>
      </w:r>
    </w:p>
    <w:p>
      <w:pPr>
        <w:pStyle w:val="ListBullet"/>
      </w:pPr>
      <w:r>
        <w:t>Medical-malpractice, workers-compensation, hourly, flat-fee, joint-representation or translated-authoritative agreements in v1.</w:t>
      </w:r>
    </w:p>
    <w:p>
      <w:pPr>
        <w:pStyle w:val="ListBullet"/>
      </w:pPr>
      <w:r>
        <w:t>Percentage-of-fee, percentage-of-recovery, or per-signed-client commercial pricing.</w:t>
      </w:r>
    </w:p>
    <w:p>
      <w:pPr>
        <w:pStyle w:val="ListBullet"/>
      </w:pPr>
      <w:r>
        <w:t>Direct database coupling to INTAKE, SaaS Admin, TRACE or SETTLE.</w:t>
      </w:r>
    </w:p>
    <w:p>
      <w:pPr>
        <w:pStyle w:val="ListBullet"/>
      </w:pPr>
      <w:r>
        <w:t>Case production, medical records, demand drafting, settlement decision, liens or disbursement.</w:t>
      </w:r>
    </w:p>
    <w:p>
      <w:pPr>
        <w:pStyle w:val="Heading1"/>
        <w:keepNext/>
      </w:pPr>
      <w:r>
        <w:t>1.5 Product principles</w:t>
      </w:r>
    </w:p>
    <w:p>
      <w:pPr>
        <w:pStyle w:val="ListNumber"/>
      </w:pPr>
      <w:r>
        <w:t>Authority before automation.</w:t>
      </w:r>
    </w:p>
    <w:p>
      <w:pPr>
        <w:pStyle w:val="ListNumber"/>
      </w:pPr>
      <w:r>
        <w:t>Business state before UI status.</w:t>
      </w:r>
    </w:p>
    <w:p>
      <w:pPr>
        <w:pStyle w:val="ListNumber"/>
      </w:pPr>
      <w:r>
        <w:t>Policy over hard-coded tenant behavior.</w:t>
      </w:r>
    </w:p>
    <w:p>
      <w:pPr>
        <w:pStyle w:val="ListNumber"/>
      </w:pPr>
      <w:r>
        <w:t>Immutable evidence over mutable logs.</w:t>
      </w:r>
    </w:p>
    <w:p>
      <w:pPr>
        <w:pStyle w:val="ListNumber"/>
      </w:pPr>
      <w:r>
        <w:t>Deterministic execution in the authority path.</w:t>
      </w:r>
    </w:p>
    <w:p>
      <w:pPr>
        <w:pStyle w:val="ListNumber"/>
      </w:pPr>
      <w:r>
        <w:t>Fail closed when authority, policy, tenant, document, consent or jurisdiction evidence is missing.</w:t>
      </w:r>
    </w:p>
    <w:p>
      <w:pPr>
        <w:pStyle w:val="ListNumber"/>
      </w:pPr>
      <w:r>
        <w:t>One canonical record owner; projections are rebuildable.</w:t>
      </w:r>
    </w:p>
    <w:p>
      <w:pPr>
        <w:pStyle w:val="ListNumber"/>
      </w:pPr>
      <w:r>
        <w:t>Provider-neutral adapters.</w:t>
      </w:r>
    </w:p>
    <w:p>
      <w:pPr>
        <w:pStyle w:val="ListNumber"/>
      </w:pPr>
      <w:r>
        <w:t>No cross-tenant data use.</w:t>
      </w:r>
    </w:p>
    <w:p>
      <w:pPr>
        <w:pStyle w:val="ListNumber"/>
      </w:pPr>
      <w:r>
        <w:t>Every exception becomes an explicit review task.</w:t>
      </w:r>
    </w:p>
    <w:p>
      <w:r>
        <w:br w:type="page"/>
      </w:r>
    </w:p>
    <w:p>
      <w:pPr>
        <w:pStyle w:val="Title"/>
      </w:pPr>
      <w:r>
        <w:t>2. Current Platform Baseline</w:t>
      </w:r>
    </w:p>
    <w:p>
      <w:pPr>
        <w:pStyle w:val="Heading1"/>
        <w:keepNext/>
      </w:pPr>
      <w:r>
        <w:t>2.1 Deployed foundation supplied to RETAINER</w:t>
      </w:r>
    </w:p>
    <w:p>
      <w:r>
        <w:t>| Foundation | Reported implementation | RETAINER dependency |</w:t>
      </w:r>
    </w:p>
    <w:p>
      <w:r>
        <w:t>| --- | --- | --- |</w:t>
      </w:r>
    </w:p>
    <w:p>
      <w:r>
        <w:t>| Ontology reference data | Authority actions, event catalog, state models, invariants, actors and entities seeded/queryable | Import IDs and validate startup compatibility |</w:t>
      </w:r>
    </w:p>
    <w:p>
      <w:r>
        <w:t>| Authority Gate | AUTH-001 through AUTH-020 plus platform extensions; fail closed | Use for every reserved/material command |</w:t>
      </w:r>
    </w:p>
    <w:p>
      <w:r>
        <w:t>| WorkflowRuntime | Shared registry-driven deterministic runtime | Load RETAINER state/transition/event registries |</w:t>
      </w:r>
    </w:p>
    <w:p>
      <w:r>
        <w:t>| Event Store / Audit Store | Append-only, tenant-scoped, idempotent business events | Emit normalized envelope; preserve replayability |</w:t>
      </w:r>
    </w:p>
    <w:p>
      <w:r>
        <w:t>| Policy Registry | Versioned firm policies and jurisdiction profiles | Resolve immutable snapshots per action |</w:t>
      </w:r>
    </w:p>
    <w:p>
      <w:r>
        <w:t>| Consent Ledger | Append-only consent lifecycle | Electronic delivery, e-sign, SMS and revocation |</w:t>
      </w:r>
    </w:p>
    <w:p>
      <w:r>
        <w:t>| Document Service | Immutable versions, SHA-256 hashes and signature evidence | Generate/lock/deliver package documents |</w:t>
      </w:r>
    </w:p>
    <w:p>
      <w:r>
        <w:t>| Communication Service | Multi-channel send/receive, evidence and reminders | Transactional engagement communications |</w:t>
      </w:r>
    </w:p>
    <w:p>
      <w:r>
        <w:t>| Integration Hub | Tenant-scoped integrations and sync tracking | E-sign, mail/SMS, matter activation, TRACE handoff |</w:t>
      </w:r>
    </w:p>
    <w:p>
      <w:r>
        <w:t>| Tenant &amp; Identity Core | Tenant isolation, role checks, attorney verification | Authentication and authorization source |</w:t>
      </w:r>
    </w:p>
    <w:p>
      <w:pPr>
        <w:pStyle w:val="Heading1"/>
        <w:keepNext/>
      </w:pPr>
      <w:r>
        <w:t>2.2 Foundation compatibility checks at startup</w:t>
      </w:r>
    </w:p>
    <w:p>
      <w:pPr>
        <w:pStyle w:val="ListBullet"/>
      </w:pPr>
      <w:r>
        <w:t>Ontology registry version is supported.</w:t>
      </w:r>
    </w:p>
    <w:p>
      <w:pPr>
        <w:pStyle w:val="ListBullet"/>
      </w:pPr>
      <w:r>
        <w:t>All six authority classes exist.</w:t>
      </w:r>
    </w:p>
    <w:p>
      <w:pPr>
        <w:pStyle w:val="ListBullet"/>
      </w:pPr>
      <w:r>
        <w:t>Required canonical entities and events exist.</w:t>
      </w:r>
    </w:p>
    <w:p>
      <w:pPr>
        <w:pStyle w:val="ListBullet"/>
      </w:pPr>
      <w:r>
        <w:t>EventEnvelope schema hash matches the shared package.</w:t>
      </w:r>
    </w:p>
    <w:p>
      <w:pPr>
        <w:pStyle w:val="ListBullet"/>
      </w:pPr>
      <w:r>
        <w:t>WorkflowRuntime transition contract version is compatible.</w:t>
      </w:r>
    </w:p>
    <w:p>
      <w:pPr>
        <w:pStyle w:val="ListBullet"/>
      </w:pPr>
      <w:r>
        <w:t>SaaS Admin reports effective jurisdiction and tenant-policy versions.</w:t>
      </w:r>
    </w:p>
    <w:p>
      <w:pPr>
        <w:pStyle w:val="ListBullet"/>
      </w:pPr>
      <w:r>
        <w:t>Document, communication, consent, audit and integration adapters pass health checks.</w:t>
      </w:r>
    </w:p>
    <w:p>
      <w:pPr>
        <w:pStyle w:val="Heading1"/>
        <w:keepNext/>
      </w:pPr>
      <w:r>
        <w:t>2.3 RETAINER-owned versus shared records</w:t>
      </w:r>
    </w:p>
    <w:p>
      <w:r>
        <w:t>| Record/capability | Canonical owner | RETAINER behavior |</w:t>
      </w:r>
    </w:p>
    <w:p>
      <w:r>
        <w:t>| --- | --- | --- |</w:t>
      </w:r>
    </w:p>
    <w:p>
      <w:r>
        <w:t>| Tenant, User, Role, Attorney verification | SaaS Admin / Shared Platform | Read via contract; cache as projection only |</w:t>
      </w:r>
    </w:p>
    <w:p>
      <w:r>
        <w:t>| Matter Candidate and intake facts | INTAKE | Consume immutable handoff; do not mutate |</w:t>
      </w:r>
    </w:p>
    <w:p>
      <w:r>
        <w:t>| Representation Decision | RETAINER | Create/version/emit events |</w:t>
      </w:r>
    </w:p>
    <w:p>
      <w:r>
        <w:t>| Conflict Search/Candidate/Review | RETAINER | Create/version/emit events |</w:t>
      </w:r>
    </w:p>
    <w:p>
      <w:r>
        <w:t>| Template approval and jurisdiction policy | SaaS Admin / Shared Platform | Resolve approved version |</w:t>
      </w:r>
    </w:p>
    <w:p>
      <w:r>
        <w:t>| Engagement Workflow/Package/Question/Activation Checklist | RETAINER | Canonical aggregate ownership |</w:t>
      </w:r>
    </w:p>
    <w:p>
      <w:r>
        <w:t>| Document Version, Communication, Consent, Audit Event | Shared Platform | Call shared service; store references |</w:t>
      </w:r>
    </w:p>
    <w:p>
      <w:r>
        <w:t>| Matter and Responsible Attorney Assignment | Canonical Matter owner / Shared Business Core | Request activation; receive result |</w:t>
      </w:r>
    </w:p>
    <w:p>
      <w:r>
        <w:t>| TRACE case-production context | TRACE | Emit/forward matter.activated manifest |</w:t>
      </w:r>
    </w:p>
    <w:p>
      <w:r>
        <w:t>| SETTLE records | SETTLE | No direct v1 dependency |</w:t>
      </w:r>
    </w:p>
    <w:p>
      <w:r>
        <w:br w:type="page"/>
      </w:r>
    </w:p>
    <w:p>
      <w:pPr>
        <w:pStyle w:val="Title"/>
      </w:pPr>
      <w:r>
        <w:t>3. Users, Authority and Permissions</w:t>
      </w:r>
    </w:p>
    <w:p>
      <w:pPr>
        <w:pStyle w:val="Heading1"/>
        <w:keepNext/>
      </w:pPr>
      <w:r>
        <w:t>3.1 Primary user roles</w:t>
      </w:r>
    </w:p>
    <w:p>
      <w:r>
        <w:t>| Role | Primary RETAINER responsibilities | Reserved boundary |</w:t>
      </w:r>
    </w:p>
    <w:p>
      <w:r>
        <w:t>| --- | --- | --- |</w:t>
      </w:r>
    </w:p>
    <w:p>
      <w:r>
        <w:t>| Intake Coordinator / Staff | Prepare review, complete facts, initiate searches, prepare package, follow up | Cannot approve representation or clear conflict |</w:t>
      </w:r>
    </w:p>
    <w:p>
      <w:r>
        <w:t>| Responsible Attorney | Approve/decline representation, define scope, clear/hold conflicts, answer legal questions, authorize activation | Cannot delegate reserved authority to software |</w:t>
      </w:r>
    </w:p>
    <w:p>
      <w:r>
        <w:t>| Firm Administrator | Configure users, templates, policies, channels, integrations, entitlements | Administrative role does not create licensure |</w:t>
      </w:r>
    </w:p>
    <w:p>
      <w:r>
        <w:t>| Prospective Client | Consent, review, ask questions, sign/decline, control communication choices | Cannot authorize firm legal judgment |</w:t>
      </w:r>
    </w:p>
    <w:p>
      <w:r>
        <w:t>| Authorized Representative | Act within verified scope for another person | Authority never inferred solely from relationship |</w:t>
      </w:r>
    </w:p>
    <w:p>
      <w:r>
        <w:t>| TrueVow Support | Technical assistance under just-in-time controlled access | No legal advice; no unrestricted tenant access |</w:t>
      </w:r>
    </w:p>
    <w:p>
      <w:r>
        <w:t>| Automation / AI Actor | Execute deterministic administrative actions or produce nonauthoritative drafts/signals | Cannot self-authorize or exercise professional/client authority |</w:t>
      </w:r>
    </w:p>
    <w:p>
      <w:pPr>
        <w:pStyle w:val="Heading1"/>
        <w:keepNext/>
      </w:pPr>
      <w:r>
        <w:t>3.2 Normative authority classes</w:t>
      </w:r>
    </w:p>
    <w:p>
      <w:r>
        <w:t>| Class | Meaning | RETAINER examples |</w:t>
      </w:r>
    </w:p>
    <w:p>
      <w:r>
        <w:t>| --- | --- | --- |</w:t>
      </w:r>
    </w:p>
    <w:p>
      <w:r>
        <w:t>| SYS_ADMIN | Administrative execution allowed by platform design. | Hashing, objective preflight, event recording, completed-copy delivery after gates |</w:t>
      </w:r>
    </w:p>
    <w:p>
      <w:r>
        <w:t>| FIRM_POLICY | Execution allowed only under an effective tenant-approved policy. | Template resolution, delivery under approved policy, reminder cadence |</w:t>
      </w:r>
    </w:p>
    <w:p>
      <w:r>
        <w:t>| STAFF_AUTH | Named authorized staff member must decide or approve. | Prepare review, initiate search, correct administrative facts |</w:t>
      </w:r>
    </w:p>
    <w:p>
      <w:r>
        <w:t>| ATTY_AUTH | Licensed/authorized attorney must decide or approve. | Approve representation, clear conflict, answer legal questions, authorize activation |</w:t>
      </w:r>
    </w:p>
    <w:p>
      <w:r>
        <w:t>| CLIENT_AUTH | Client or verified representative must decide or consent. | Electronic consent, signature, decline, communication revocation |</w:t>
      </w:r>
    </w:p>
    <w:p>
      <w:r>
        <w:t>| PROHIBITED | TrueVow must not perform this action. | Self-approval, automatic case acceptance, AI legal explanation, cross-tenant use |</w:t>
      </w:r>
    </w:p>
    <w:p>
      <w:pPr>
        <w:pStyle w:val="Heading1"/>
        <w:keepNext/>
      </w:pPr>
      <w:r>
        <w:t>3.3 Permission model</w:t>
      </w:r>
    </w:p>
    <w:p>
      <w:r>
        <w:t>Authorization is the intersection of authenticated identity, active tenant membership, role assignment, authority class, action registry, jurisdiction profile, tenant policy, aggregate state, required evidence and feature entitlement. A role name alone is never sufficient.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4"/>
              </w:rPr>
              <w:t>allow = identity_valid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AND tenant_active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AND membership_active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AND action_registered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AND authority_satisfied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AND jurisdiction_effective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AND policy_effective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AND state_allows_command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AND evidence_complete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AND entitlement_enabled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otherwise: fail_closed + audit denial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3.4 Core action matrix</w:t>
      </w:r>
    </w:p>
    <w:p>
      <w:r>
        <w:t>| Action | Staff | Attorney | Client | Platform | AI |</w:t>
      </w:r>
    </w:p>
    <w:p>
      <w:r>
        <w:t>| --- | --- | --- | --- | --- | --- |</w:t>
      </w:r>
    </w:p>
    <w:p>
      <w:r>
        <w:t>| Prepare candidate review | Allowed | Allowed | - | Assist | Draft only |</w:t>
      </w:r>
    </w:p>
    <w:p>
      <w:r>
        <w:t>| Approve/decline representation | No | Required | - | Record only | Prohibited |</w:t>
      </w:r>
    </w:p>
    <w:p>
      <w:r>
        <w:t>| Run conflict search | Allowed by policy | Allowed | - | Execute | No authority |</w:t>
      </w:r>
    </w:p>
    <w:p>
      <w:r>
        <w:t>| Clear/hold conflict | No | Required | Consent only if separately needed | Record only | Prohibited |</w:t>
      </w:r>
    </w:p>
    <w:p>
      <w:r>
        <w:t>| Resolve approved template | Prepare | Approve policy/template | - | Execute | Prohibited in v1 |</w:t>
      </w:r>
    </w:p>
    <w:p>
      <w:r>
        <w:t>| Explain legal term | No | Required | Ask/receive | Route only | Prohibited |</w:t>
      </w:r>
    </w:p>
    <w:p>
      <w:r>
        <w:t>| Sign client agreement | No | - | Required | Capture | Prohibited |</w:t>
      </w:r>
    </w:p>
    <w:p>
      <w:r>
        <w:t>| Send reminders | Configure/monitor | Configure/monitor | May revoke | Execute | No discretion |</w:t>
      </w:r>
    </w:p>
    <w:p>
      <w:r>
        <w:t>| Authorize activation | Prepare checklist | Required in CA v1 | - | Validate/execute | Prohibited |</w:t>
      </w:r>
    </w:p>
    <w:p>
      <w:r>
        <w:br w:type="page"/>
      </w:r>
    </w:p>
    <w:p>
      <w:pPr>
        <w:pStyle w:val="Title"/>
      </w:pPr>
      <w:r>
        <w:t>4. Customer and Staff Journeys</w:t>
      </w:r>
    </w:p>
    <w:p>
      <w:pPr>
        <w:pStyle w:val="Heading1"/>
        <w:keepNext/>
      </w:pPr>
      <w:r>
        <w:t>4.1 Happy path</w:t>
      </w:r>
    </w:p>
    <w:p>
      <w:pPr>
        <w:pStyle w:val="ListNumber"/>
      </w:pPr>
      <w:r>
        <w:t>INTAKE emits a versioned candidate handoff.</w:t>
      </w:r>
    </w:p>
    <w:p>
      <w:pPr>
        <w:pStyle w:val="ListNumber"/>
      </w:pPr>
      <w:r>
        <w:t>Staff reviews candidate facts and assigns attorney review.</w:t>
      </w:r>
    </w:p>
    <w:p>
      <w:pPr>
        <w:pStyle w:val="ListNumber"/>
      </w:pPr>
      <w:r>
        <w:t>Attorney approves representation for defined scope.</w:t>
      </w:r>
    </w:p>
    <w:p>
      <w:pPr>
        <w:pStyle w:val="ListNumber"/>
      </w:pPr>
      <w:r>
        <w:t>RETAINER performs tenant-scoped conflict search.</w:t>
      </w:r>
    </w:p>
    <w:p>
      <w:pPr>
        <w:pStyle w:val="ListNumber"/>
      </w:pPr>
      <w:r>
        <w:t>Attorney clears conflict or records approved exception.</w:t>
      </w:r>
    </w:p>
    <w:p>
      <w:pPr>
        <w:pStyle w:val="ListNumber"/>
      </w:pPr>
      <w:r>
        <w:t>Policy Registry resolves the approved California contingency template.</w:t>
      </w:r>
    </w:p>
    <w:p>
      <w:pPr>
        <w:pStyle w:val="ListNumber"/>
      </w:pPr>
      <w:r>
        <w:t>Document Service generates and locks the package after preflight.</w:t>
      </w:r>
    </w:p>
    <w:p>
      <w:pPr>
        <w:pStyle w:val="ListNumber"/>
      </w:pPr>
      <w:r>
        <w:t>Firm policy authorizes delivery.</w:t>
      </w:r>
    </w:p>
    <w:p>
      <w:pPr>
        <w:pStyle w:val="ListNumber"/>
      </w:pPr>
      <w:r>
        <w:t>Prospect consents to electronic transaction and receives a retainable package.</w:t>
      </w:r>
    </w:p>
    <w:p>
      <w:pPr>
        <w:pStyle w:val="ListNumber"/>
      </w:pPr>
      <w:r>
        <w:t>Prospect reviews; logistical questions are handled; legal questions route to the attorney.</w:t>
      </w:r>
    </w:p>
    <w:p>
      <w:pPr>
        <w:pStyle w:val="ListNumber"/>
      </w:pPr>
      <w:r>
        <w:t>Required client and firm signatures are captured with evidence.</w:t>
      </w:r>
    </w:p>
    <w:p>
      <w:pPr>
        <w:pStyle w:val="ListNumber"/>
      </w:pPr>
      <w:r>
        <w:t>Fully executed duplicate copy is delivered.</w:t>
      </w:r>
    </w:p>
    <w:p>
      <w:pPr>
        <w:pStyle w:val="ListNumber"/>
      </w:pPr>
      <w:r>
        <w:t>Activation checklist passes; attorney authorizes activation.</w:t>
      </w:r>
    </w:p>
    <w:p>
      <w:pPr>
        <w:pStyle w:val="ListNumber"/>
      </w:pPr>
      <w:r>
        <w:t>Canonical Matter owner activates idempotently and emits matter.activated.</w:t>
      </w:r>
    </w:p>
    <w:p>
      <w:pPr>
        <w:pStyle w:val="ListNumber"/>
      </w:pPr>
      <w:r>
        <w:t>TRACE consumes the event and creates its source-linked case-production context.</w:t>
      </w:r>
    </w:p>
    <w:p>
      <w:pPr>
        <w:pStyle w:val="Heading1"/>
        <w:keepNext/>
      </w:pPr>
      <w:r>
        <w:t>4.2 Conflict-hold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4"/>
              </w:rPr>
              <w:t>ATTORNEY_APPROVAL_RECORDED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-&gt; CONFLICT_REVIEW_PENDING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-&gt; CONFLICT_HOLD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-&gt; attorney review / waiver process outside automation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-&gt; either PACKAGE_PREPARATION or DECLINED_OR_EXPIRED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4.3 Legal-question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4"/>
              </w:rPr>
              <w:t>CLIENT_REVIEW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-&gt; engagement.question_received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-&gt; classification: logistical | legal_or_uncertain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-&gt; logistical: approved static/process response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-&gt; legal_or_uncertain: engagement.question_escalated + attorney work item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-&gt; attributable attorney response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-&gt; return to CLIENT_REVIEW / SIGNATURE_PENDING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4.4 Expiration, decline and withdrawal</w:t>
      </w:r>
    </w:p>
    <w:p>
      <w:pPr>
        <w:pStyle w:val="ListBullet"/>
      </w:pPr>
      <w:r>
        <w:t>Firm-policy expiration stops reminders, preserves package/evidence, and records engagement.expired.</w:t>
      </w:r>
    </w:p>
    <w:p>
      <w:pPr>
        <w:pStyle w:val="ListBullet"/>
      </w:pPr>
      <w:r>
        <w:t>Client decline records attributable CLIENT_AUTH and suppresses further engagement reminders.</w:t>
      </w:r>
    </w:p>
    <w:p>
      <w:pPr>
        <w:pStyle w:val="ListBullet"/>
      </w:pPr>
      <w:r>
        <w:t>Attorney withdrawal before activation records authority and terminates the workflow.</w:t>
      </w:r>
    </w:p>
    <w:p>
      <w:pPr>
        <w:pStyle w:val="ListBullet"/>
      </w:pPr>
      <w:r>
        <w:t>Reissue always creates a new package/workflow version after current policy/template checks; stale signed bytes are never reused.</w:t>
      </w:r>
    </w:p>
    <w:p>
      <w:pPr>
        <w:pStyle w:val="Heading1"/>
        <w:keepNext/>
      </w:pPr>
      <w:r>
        <w:t>4.5 Recovery and reconciliation journey</w:t>
      </w:r>
    </w:p>
    <w:p>
      <w:pPr>
        <w:pStyle w:val="ListBullet"/>
      </w:pPr>
      <w:r>
        <w:t>Provider callbacks are idempotent and correlated to ceremony/delivery IDs.</w:t>
      </w:r>
    </w:p>
    <w:p>
      <w:pPr>
        <w:pStyle w:val="ListBullet"/>
      </w:pPr>
      <w:r>
        <w:t>Unknown matter-activation outcomes enter reconciliation; RETAINER never infers success from timeout.</w:t>
      </w:r>
    </w:p>
    <w:p>
      <w:pPr>
        <w:pStyle w:val="ListBullet"/>
      </w:pPr>
      <w:r>
        <w:t>Conflicting duplicate events are quarantined and create a security/operations work item.</w:t>
      </w:r>
    </w:p>
    <w:p>
      <w:pPr>
        <w:pStyle w:val="ListBullet"/>
      </w:pPr>
      <w:r>
        <w:t>Projection rebuild is supported from immutable events and referenced shared records.</w:t>
      </w:r>
    </w:p>
    <w:p>
      <w:r>
        <w:br w:type="page"/>
      </w:r>
    </w:p>
    <w:p>
      <w:pPr>
        <w:pStyle w:val="Title"/>
      </w:pPr>
      <w:r>
        <w:t>5. Functional Scope and Requirements</w:t>
      </w:r>
    </w:p>
    <w:p>
      <w:r>
        <w:t xml:space="preserve">This specification defines </w:t>
      </w:r>
      <w:r>
        <w:rPr>
          <w:b/>
        </w:rPr>
        <w:t>91 testable requirements</w:t>
      </w:r>
      <w:r>
        <w:t>. P0 items are required for pilot; P1 items may be completed during controlled pilot hardening but their architecture must be supported from the start.</w:t>
      </w:r>
    </w:p>
    <w:p>
      <w:pPr>
        <w:pStyle w:val="Heading1"/>
        <w:keepNext/>
      </w:pPr>
      <w:r>
        <w:t>5.1 INTAKE handoff</w:t>
      </w:r>
    </w:p>
    <w:p>
      <w:r>
        <w:t>| ID | Requirement | Normative statement | Priority | Authority | Verification |</w:t>
      </w:r>
    </w:p>
    <w:p>
      <w:r>
        <w:t>| --- | --- | --- | --- | --- | --- |</w:t>
      </w:r>
    </w:p>
    <w:p>
      <w:r>
        <w:t>| RET-INT-001 | Consume candidate handoff | The system shall consume a versioned Matter Candidate handoff through an authenticated contract, never by reading INTAKE database tables. | P0 | SYS_ADMIN | Contract + integration test |</w:t>
      </w:r>
    </w:p>
    <w:p>
      <w:r>
        <w:t>| RET-INT-002 | Idempotent candidate import | The same candidate handoff event shall produce one RETAINER candidate projection and no duplicate workflow. | P0 | SYS_ADMIN | Duplicate-event test |</w:t>
      </w:r>
    </w:p>
    <w:p>
      <w:r>
        <w:t>| RET-INT-003 | Preserve source references | Imported facts shall retain source entity IDs, source event IDs, source versions, and provenance links. | P0 | SYS_ADMIN | Data lineage test |</w:t>
      </w:r>
    </w:p>
    <w:p>
      <w:r>
        <w:t>| RET-INT-004 | No source mutation | RETAINER shall not update, delete, or reinterpret authoritative INTAKE records. | P0 | PROHIBITED | Permission + contract test |</w:t>
      </w:r>
    </w:p>
    <w:p>
      <w:r>
        <w:t>| RET-INT-005 | Tenant validation | The candidate tenant shall be active or trial and shall match the authenticated tenant context. | P0 | SYS_ADMIN | Negative security test |</w:t>
      </w:r>
    </w:p>
    <w:p>
      <w:r>
        <w:t>| RET-INT-006 | Candidate version conflict | A conflicting candidate version shall create a discrepancy work item instead of silently overwriting the current projection. | P0 | FIRM_POLICY | Version-conflict test |</w:t>
      </w:r>
    </w:p>
    <w:p>
      <w:r>
        <w:t>| RET-INT-007 | Incomplete candidate routing | Missing required administrative data shall create a completion task and shall not create attorney approval. | P0 | FIRM_POLICY | State + authority test |</w:t>
      </w:r>
    </w:p>
    <w:p>
      <w:r>
        <w:t>| RET-INT-008 | Candidate withdrawal | A withdrawn or suppressed candidate shall stop RETAINER outreach and move any active workflow to a governed terminal path. | P0 | CLIENT_AUTH / FIRM_POLICY | E2E withdrawal test |</w:t>
      </w:r>
    </w:p>
    <w:p>
      <w:pPr>
        <w:pStyle w:val="Heading1"/>
        <w:keepNext/>
      </w:pPr>
      <w:r>
        <w:t>5.2 Representation decision</w:t>
      </w:r>
    </w:p>
    <w:p>
      <w:r>
        <w:t>| ID | Requirement | Normative statement | Priority | Authority | Verification |</w:t>
      </w:r>
    </w:p>
    <w:p>
      <w:r>
        <w:t>| --- | --- | --- | --- | --- | --- |</w:t>
      </w:r>
    </w:p>
    <w:p>
      <w:r>
        <w:t>| RET-REP-001 | Attorney-attributable decision | Acceptance, decline, or deferral shall identify the named attorney, scope, timestamp, authority record, and decision version. | P0 | ATTY_AUTH | Authority + audit test |</w:t>
      </w:r>
    </w:p>
    <w:p>
      <w:r>
        <w:t>| RET-REP-002 | No automated acceptance | No score, AI output, qualification status, timer, or workflow completion shall create representation approval. | P0 | PROHIBITED | Prohibited transition test |</w:t>
      </w:r>
    </w:p>
    <w:p>
      <w:r>
        <w:t>| RET-REP-003 | Staff preparation only | Authorized staff may prepare a review record but may not emit the attorney approval event. | P0 | STAFF_AUTH | Role matrix test |</w:t>
      </w:r>
    </w:p>
    <w:p>
      <w:r>
        <w:t>| RET-REP-004 | Decision scope required | Approval shall define practice area, matter type, represented parties, excluded parties, and intended scope sufficient for template resolution. | P0 | ATTY_AUTH | Validation test |</w:t>
      </w:r>
    </w:p>
    <w:p>
      <w:r>
        <w:t>| RET-REP-005 | Responsible attorney assignment | An approved workflow shall identify at least one responsible attorney before activation. | P0 | ATTY_AUTH | Invariant test |</w:t>
      </w:r>
    </w:p>
    <w:p>
      <w:r>
        <w:t>| RET-REP-006 | Decline workflow | An attorney decline shall create an immutable decision record and may authorize a firm-approved nonengagement communication. | P0 | ATTY_AUTH / FIRM_POLICY | E2E decline test |</w:t>
      </w:r>
    </w:p>
    <w:p>
      <w:r>
        <w:t>| RET-REP-007 | Deferral workflow | A deferred decision shall retain the candidate in a review state with a due date, reason category, and assigned owner. | P1 | ATTY_AUTH | Timer/escalation test |</w:t>
      </w:r>
    </w:p>
    <w:p>
      <w:r>
        <w:t>| RET-REP-008 | Decision supersession | A later decision shall supersede rather than mutate the earlier decision and shall preserve the full history. | P0 | ATTY_AUTH | Append-only test |</w:t>
      </w:r>
    </w:p>
    <w:p>
      <w:pPr>
        <w:pStyle w:val="Heading1"/>
        <w:keepNext/>
      </w:pPr>
      <w:r>
        <w:t>5.3 Conflict workflow</w:t>
      </w:r>
    </w:p>
    <w:p>
      <w:r>
        <w:t>| ID | Requirement | Normative statement | Priority | Authority | Verification |</w:t>
      </w:r>
    </w:p>
    <w:p>
      <w:r>
        <w:t>| --- | --- | --- | --- | --- | --- |</w:t>
      </w:r>
    </w:p>
    <w:p>
      <w:r>
        <w:t>| RET-CON-001 | Deterministic conflict search | The system shall run tenant-scoped deterministic searches over configured party and relationship sources. | P0 | FIRM_POLICY | Search-scope test |</w:t>
      </w:r>
    </w:p>
    <w:p>
      <w:r>
        <w:t>| RET-CON-002 | Search evidence | Every conflict search shall record inputs, normalized forms, sources searched, algorithm version, and completion timestamp. | P0 | FIRM_POLICY | Audit completeness test |</w:t>
      </w:r>
    </w:p>
    <w:p>
      <w:r>
        <w:t>| RET-CON-003 | Candidate not clearance | A possible match or no-match result shall never be represented as attorney conflict clearance. | P0 | PROHIBITED | Copy + state test |</w:t>
      </w:r>
    </w:p>
    <w:p>
      <w:r>
        <w:t>| RET-CON-004 | Attorney clearance | Conflict clearance, waiver, or hold resolution shall be attributable to a named attorney. | P0 | ATTY_AUTH | Authority test |</w:t>
      </w:r>
    </w:p>
    <w:p>
      <w:r>
        <w:t>| RET-CON-005 | Conflict hold | A material unresolved conflict candidate shall block package preparation and delivery. | P0 | ATTY_AUTH | Fail-closed test |</w:t>
      </w:r>
    </w:p>
    <w:p>
      <w:r>
        <w:t>| RET-CON-006 | Party-change invalidation | Adding or materially changing a party shall invalidate current conflict clearance and require a new search or attorney confirmation. | P0 | FIRM_POLICY / ATTY_AUTH | Invalidation test |</w:t>
      </w:r>
    </w:p>
    <w:p>
      <w:r>
        <w:t>| RET-CON-007 | Search scope configuration | SaaS Admin shall define the systems and datasets included in the tenant conflict search profile. | P1 | FIRM_POLICY | Configuration contract test |</w:t>
      </w:r>
    </w:p>
    <w:p>
      <w:r>
        <w:t>| RET-CON-008 | Manual conflict record | The product shall support manual review notes, decision rationale references, and uploaded supporting records without forcing disclosure to the client portal. | P1 | ATTY_AUTH | Permission test |</w:t>
      </w:r>
    </w:p>
    <w:p>
      <w:r>
        <w:t>| RET-CON-009 | No cross-tenant conflict pool | Conflict data shall never be pooled or searched across unrelated tenants. | P0 | PROHIBITED | Cross-tenant penetration test |</w:t>
      </w:r>
    </w:p>
    <w:p>
      <w:r>
        <w:t>| RET-CON-010 | Reopen after hold | A conflict hold may be released only through a new attorney-attributable decision that identifies the cleared scope or approved exception. | P0 | ATTY_AUTH | Transition test |</w:t>
      </w:r>
    </w:p>
    <w:p>
      <w:pPr>
        <w:pStyle w:val="Heading1"/>
        <w:keepNext/>
      </w:pPr>
      <w:r>
        <w:t>5.4 Templates and packages</w:t>
      </w:r>
    </w:p>
    <w:p>
      <w:r>
        <w:t>| ID | Requirement | Normative statement | Priority | Authority | Verification |</w:t>
      </w:r>
    </w:p>
    <w:p>
      <w:r>
        <w:t>| --- | --- | --- | --- | --- | --- |</w:t>
      </w:r>
    </w:p>
    <w:p>
      <w:r>
        <w:t>| RET-TPL-001 | Approved template only | The system shall generate engagement documents only from an effective tenant-attorney-approved template. | P0 | FIRM_POLICY | Policy resolution test |</w:t>
      </w:r>
    </w:p>
    <w:p>
      <w:r>
        <w:t>| RET-TPL-002 | California v1 scope | The initial jurisdiction module shall support California plaintiff personal-injury contingency agreements and explicitly exclude medical malpractice, workers compensation, hourly, and flat-fee workflows. | P0 | FIRM_POLICY | Feature-flag test |</w:t>
      </w:r>
    </w:p>
    <w:p>
      <w:r>
        <w:t>| RET-TPL-003 | Version-locked template | Template text, approval, effective period, merge schema, jurisdiction, matter type, and hash shall be immutable for a released version. | P0 | ATTY_AUTH | Mutation test |</w:t>
      </w:r>
    </w:p>
    <w:p>
      <w:r>
        <w:t>| RET-TPL-004 | Deterministic template mapping | Template selection shall use an approved mapping of jurisdiction, practice area, fee type, and firm policy. | P0 | FIRM_POLICY | Decision-table test |</w:t>
      </w:r>
    </w:p>
    <w:p>
      <w:r>
        <w:t>| RET-TPL-005 | No AI clause selection | AI shall not select, create, rewrite, remove, or reorder substantive legal clauses in v1. | P0 | PROHIBITED | Prohibited-action test |</w:t>
      </w:r>
    </w:p>
    <w:p>
      <w:r>
        <w:t>| RET-TPL-006 | Merge-field provenance | Every populated merge field shall record its source, validation status, and value version. | P0 | SYS_ADMIN | Provenance test |</w:t>
      </w:r>
    </w:p>
    <w:p>
      <w:r>
        <w:t>| RET-TPL-007 | Required-field preflight | Package generation shall fail closed when required merge fields, disclosures, approvals, or template mappings are absent. | P0 | FIRM_POLICY | Negative preflight test |</w:t>
      </w:r>
    </w:p>
    <w:p>
      <w:r>
        <w:t>| RET-TPL-008 | Document immutability | Every generated, delivered, or signed document version shall have a stable document ID, version ID, SHA-256 hash, and immutable content. | P0 | SYS_ADMIN | Hash + mutation test |</w:t>
      </w:r>
    </w:p>
    <w:p>
      <w:r>
        <w:t>| RET-TPL-009 | Package manifest | An Engagement Package shall contain a manifest of documents, disclosures, signer requirements, delivery rules, and hashes. | P0 | FIRM_POLICY | Manifest validation test |</w:t>
      </w:r>
    </w:p>
    <w:p>
      <w:r>
        <w:t>| RET-TPL-010 | Attorney revision flow | Substantive edits shall create a draft version, diff, named attorney approval, and new effective version; they shall never alter a delivered package. | P1 | ATTY_AUTH | Versioning E2E test |</w:t>
      </w:r>
    </w:p>
    <w:p>
      <w:r>
        <w:t>| RET-TPL-011 | Preview parity | The attorney preview shall render the exact bytes that will be delivered and signed. | P0 | FIRM_POLICY | Byte/hash parity test |</w:t>
      </w:r>
    </w:p>
    <w:p>
      <w:r>
        <w:t>| RET-TPL-012 | Translation exclusion | Authoritative translated legal agreements shall remain disabled until a separately approved translation workflow exists. | P1 | PROHIBITED | Feature flag test |</w:t>
      </w:r>
    </w:p>
    <w:p>
      <w:pPr>
        <w:pStyle w:val="Heading1"/>
        <w:keepNext/>
      </w:pPr>
      <w:r>
        <w:t>5.5 Client portal and questions</w:t>
      </w:r>
    </w:p>
    <w:p>
      <w:r>
        <w:t>| ID | Requirement | Normative statement | Priority | Authority | Verification |</w:t>
      </w:r>
    </w:p>
    <w:p>
      <w:r>
        <w:t>| --- | --- | --- | --- | --- | --- |</w:t>
      </w:r>
    </w:p>
    <w:p>
      <w:r>
        <w:t>| RET-PRT-001 | Secure portal access | The client portal shall use tenant-branded, time-bounded, revocable access with step-up verification for sensitive actions. | P0 | CLIENT_AUTH | Security E2E test |</w:t>
      </w:r>
    </w:p>
    <w:p>
      <w:r>
        <w:t>| RET-PRT-002 | Firm identity | The portal shall identify the tenant law firm as the legal-services provider and TrueVow as technology where appropriate. | P0 | FIRM_POLICY | Content snapshot test |</w:t>
      </w:r>
    </w:p>
    <w:p>
      <w:r>
        <w:t>| RET-PRT-003 | Electronic consent | Before electronic delivery/signature, the portal shall capture affirmative, attributable consent and preserve revocation history. | P0 | CLIENT_AUTH | Consent lifecycle test |</w:t>
      </w:r>
    </w:p>
    <w:p>
      <w:r>
        <w:t>| RET-PRT-004 | Retainable documents | Delivered records shall be downloadable or otherwise retainable by the recipient. | P0 | SYS_ADMIN | Download test |</w:t>
      </w:r>
    </w:p>
    <w:p>
      <w:r>
        <w:t>| RET-PRT-005 | Client review state | Opening the package may move the experience projection to review but shall not count as consent, signature, or legal acceptance. | P0 | CLIENT_AUTH | State semantics test |</w:t>
      </w:r>
    </w:p>
    <w:p>
      <w:r>
        <w:t>| RET-PRT-006 | Logistical help only | Approved portal help may explain access, signing, upload, and scheduling; legal interpretation shall route to the firm. | P0 | FIRM_POLICY | Content + escalation test |</w:t>
      </w:r>
    </w:p>
    <w:p>
      <w:r>
        <w:t>| RET-PRT-007 | Question capture | The client may submit a question linked to the package, document, page, or clause without changing the document state. | P1 | CLIENT_AUTH | Portal E2E test |</w:t>
      </w:r>
    </w:p>
    <w:p>
      <w:r>
        <w:t>| RET-PRT-008 | Attorney response attribution | Responses to legal questions shall identify the responding firm actor and shall not be generated as TrueVow legal advice. | P0 | ATTY_AUTH | Authority test |</w:t>
      </w:r>
    </w:p>
    <w:p>
      <w:r>
        <w:t>| RET-PRT-009 | Alternative channel | A firm-approved non-electronic or assisted process shall be available when electronic consent is declined or accessibility assistance is requested. | P1 | FIRM_POLICY | Fallback workflow test |</w:t>
      </w:r>
    </w:p>
    <w:p>
      <w:r>
        <w:t>| RET-PRT-010 | Client stop/decline | The client may decline the package or request no further automated reminders, and the system shall record and honor that choice. | P0 | CLIENT_AUTH | Suppression test |</w:t>
      </w:r>
    </w:p>
    <w:p>
      <w:pPr>
        <w:pStyle w:val="Heading1"/>
        <w:keepNext/>
      </w:pPr>
      <w:r>
        <w:t>5.6 Signatures</w:t>
      </w:r>
    </w:p>
    <w:p>
      <w:r>
        <w:t>| ID | Requirement | Normative statement | Priority | Authority | Verification |</w:t>
      </w:r>
    </w:p>
    <w:p>
      <w:r>
        <w:t>| --- | --- | --- | --- | --- | --- |</w:t>
      </w:r>
    </w:p>
    <w:p>
      <w:r>
        <w:t>| RET-SIG-001 | Signature ceremony | Each signing session shall bind a signer, authority/capacity, document version, authentication context, and intent event. | P0 | CLIENT_AUTH / ATTY_AUTH | Evidence package test |</w:t>
      </w:r>
    </w:p>
    <w:p>
      <w:r>
        <w:t>| RET-SIG-002 | Client signature authority | The platform shall never sign for the client; representative capacity shall be explicitly verified where applicable. | P0 | PROHIBITED | Prohibited-action test |</w:t>
      </w:r>
    </w:p>
    <w:p>
      <w:r>
        <w:t>| RET-SIG-003 | Firm signatory authority | A firm signature shall require a valid attorney or authorized firm-signatory role and an attributable signing action. | P0 | ATTY_AUTH | Role + evidence test |</w:t>
      </w:r>
    </w:p>
    <w:p>
      <w:r>
        <w:t>| RET-SIG-004 | Evidence package | Signature evidence shall include signer identity, intent, authentication method, timestamp, IP/device evidence where enabled, document hash, provider reference, and ceremony ID. | P0 | CLIENT_AUTH / ATTY_AUTH | Schema validation test |</w:t>
      </w:r>
    </w:p>
    <w:p>
      <w:r>
        <w:t>| RET-SIG-005 | No image-only evidence | A pasted signature image or typed name shall not be the sole evidence of execution. | P0 | PROHIBITED | Negative evidence test |</w:t>
      </w:r>
    </w:p>
    <w:p>
      <w:r>
        <w:t>| RET-SIG-006 | Required signer completion | The package shall become fully executed only when every required signer and acknowledgment requirement for the locked manifest is complete. | P0 | SYS_ADMIN | Transition guard test |</w:t>
      </w:r>
    </w:p>
    <w:p>
      <w:r>
        <w:t>| RET-SIG-007 | Signature invalidation | An invalidated signature shall preserve the original evidence, record the reason and authority, and block execution until corrected. | P0 | FIRM_POLICY / ATTY_AUTH | Invalidation E2E test |</w:t>
      </w:r>
    </w:p>
    <w:p>
      <w:r>
        <w:t>| RET-SIG-008 | Signed-version immutability | A signed document shall never be edited in place; amendments shall use a new package or formal amendment workflow. | P0 | PROHIBITED | Mutation test |</w:t>
      </w:r>
    </w:p>
    <w:p>
      <w:r>
        <w:t>| RET-SIG-009 | Completed-copy delivery | The system shall deliver the fully executed duplicate copy and preserve delivery evidence before activation. | P0 | SYS_ADMIN | Delivery gate test |</w:t>
      </w:r>
    </w:p>
    <w:p>
      <w:r>
        <w:t>| RET-SIG-010 | Provider abstraction | DocuSeal may be the initial adapter, but RETAINER domain records shall remain provider-neutral and portable. | P1 | FIRM_POLICY | Adapter contract test |</w:t>
      </w:r>
    </w:p>
    <w:p>
      <w:pPr>
        <w:pStyle w:val="Heading1"/>
        <w:keepNext/>
      </w:pPr>
      <w:r>
        <w:t>5.7 Communications and reminders</w:t>
      </w:r>
    </w:p>
    <w:p>
      <w:r>
        <w:t>| ID | Requirement | Normative statement | Priority | Authority | Verification |</w:t>
      </w:r>
    </w:p>
    <w:p>
      <w:r>
        <w:t>| --- | --- | --- | --- | --- | --- |</w:t>
      </w:r>
    </w:p>
    <w:p>
      <w:r>
        <w:t>| RET-COM-001 | Transactional email | The system shall send firm-branded transactional emails through the shared Communication Service using approved templates and sender identity. | P0 | FIRM_POLICY | Template + delivery test |</w:t>
      </w:r>
    </w:p>
    <w:p>
      <w:r>
        <w:t>| RET-COM-002 | Consent-aware SMS | SMS reminders shall remain feature-gated and shall execute only with effective channel consent, opt-out handling, and tenant policy. | P1 | FIRM_POLICY / CLIENT_AUTH | Consent/suppression test |</w:t>
      </w:r>
    </w:p>
    <w:p>
      <w:r>
        <w:t>| RET-COM-003 | No automated voice in v1 | Automated reminder calls shall be disabled in California v1 unless separately approved and configured. | P1 | PROHIBITED | Feature flag test |</w:t>
      </w:r>
    </w:p>
    <w:p>
      <w:r>
        <w:t>| RET-COM-004 | Reminder cadence | Reminder timing, maximum attempts, quiet hours, expiration, and escalation shall come from an immutable tenant policy snapshot. | P0 | FIRM_POLICY | Timer policy test |</w:t>
      </w:r>
    </w:p>
    <w:p>
      <w:r>
        <w:t>| RET-COM-005 | Stop on revocation | Relevant automated communication shall stop after revocation, decline, withdrawal, expiration, or suppression. | P0 | CLIENT_AUTH / FIRM_POLICY | Suppression race test |</w:t>
      </w:r>
    </w:p>
    <w:p>
      <w:r>
        <w:t>| RET-COM-006 | Delivery evidence | Every outbound communication shall preserve sender, recipient, channel, content version, policy version, attempt, provider ID, and result. | P0 | SYS_ADMIN | Audit completeness test |</w:t>
      </w:r>
    </w:p>
    <w:p>
      <w:r>
        <w:t>| RET-COM-007 | Escalate failures | Repeated delivery failure or unanswered legal question shall create a human work item with SLA and owner. | P1 | FIRM_POLICY | Escalation test |</w:t>
      </w:r>
    </w:p>
    <w:p>
      <w:r>
        <w:t>| RET-COM-008 | No marketing contamination | Engagement communications shall not include unrelated marketing content or restart suppressed nurture sequences. | P0 | PROHIBITED | Content policy test |</w:t>
      </w:r>
    </w:p>
    <w:p>
      <w:pPr>
        <w:pStyle w:val="Heading1"/>
        <w:keepNext/>
      </w:pPr>
      <w:r>
        <w:t>5.8 Activation and TRACE handoff</w:t>
      </w:r>
    </w:p>
    <w:p>
      <w:r>
        <w:t>| ID | Requirement | Normative statement | Priority | Authority | Verification |</w:t>
      </w:r>
    </w:p>
    <w:p>
      <w:r>
        <w:t>| --- | --- | --- | --- | --- | --- |</w:t>
      </w:r>
    </w:p>
    <w:p>
      <w:r>
        <w:t>| RET-ACT-001 | Activation checklist | Activation shall evaluate a versioned checklist containing representation, conflict, attorney, agreement, delivery, consent, signature, jurisdiction, tenant, and firm-defined conditions. | P0 | FIRM_POLICY | Checklist contract test |</w:t>
      </w:r>
    </w:p>
    <w:p>
      <w:r>
        <w:t>| RET-ACT-002 | Named attorney activation | California v1 shall require a named-attorney activation authorization even after objective checks pass. | P0 | ATTY_AUTH | Authority test |</w:t>
      </w:r>
    </w:p>
    <w:p>
      <w:r>
        <w:t>| RET-ACT-003 | No candidate shortcut | A Matter Candidate shall never become a Matter directly from qualification, document generation, or signature completion. | P0 | PROHIBITED | Prohibited transition test |</w:t>
      </w:r>
    </w:p>
    <w:p>
      <w:r>
        <w:t>| RET-ACT-004 | Command, not database insert | RETAINER shall request matter creation through the canonical activation command/API and shall not write another product database. | P0 | SYS_ADMIN | Architecture test |</w:t>
      </w:r>
    </w:p>
    <w:p>
      <w:r>
        <w:t>| RET-ACT-005 | Idempotent activation | Repeated activation commands with the same idempotency key and evidence set shall return the same result without duplicate Matters. | P0 | SYS_ADMIN | Retry test |</w:t>
      </w:r>
    </w:p>
    <w:p>
      <w:r>
        <w:t>| RET-ACT-006 | Activation evidence manifest | The activation command shall include references to representation decision, conflict clearance, responsible attorney, package, signatures, completed-copy delivery, jurisdiction profile, and policy versions. | P0 | FIRM_POLICY / ATTY_AUTH | Schema test |</w:t>
      </w:r>
    </w:p>
    <w:p>
      <w:r>
        <w:t>| RET-ACT-007 | Matter activated event | Successful activation shall emit canonical matter.activated using the normalized 18-field envelope. | P0 | FIRM_POLICY | Contract test |</w:t>
      </w:r>
    </w:p>
    <w:p>
      <w:r>
        <w:t>| RET-ACT-008 | TRACE handoff | TRACE shall consume matter.activated idempotently with a tenant-scoped transfer manifest and source references. | P0 | SYS_ADMIN | Cross-product E2E test |</w:t>
      </w:r>
    </w:p>
    <w:p>
      <w:r>
        <w:t>| RET-ACT-009 | Activation failure reconciliation | Unknown, timed-out, or partial activation results shall enter reconciliation; RETAINER shall not infer success. | P0 | SYS_ADMIN | Chaos/reconciliation test |</w:t>
      </w:r>
    </w:p>
    <w:p>
      <w:r>
        <w:t>| RET-ACT-010 | Reissue workflow | Expired or invalidated packages shall require renewed authority, current template resolution, and a new immutable package version. | P1 | FIRM_POLICY | Reissue E2E test |</w:t>
      </w:r>
    </w:p>
    <w:p>
      <w:pPr>
        <w:pStyle w:val="Heading1"/>
        <w:keepNext/>
      </w:pPr>
      <w:r>
        <w:t>5.9 Administration and shared platform</w:t>
      </w:r>
    </w:p>
    <w:p>
      <w:r>
        <w:t>| ID | Requirement | Normative statement | Priority | Authority | Verification |</w:t>
      </w:r>
    </w:p>
    <w:p>
      <w:r>
        <w:t>| --- | --- | --- | --- | --- | --- |</w:t>
      </w:r>
    </w:p>
    <w:p>
      <w:r>
        <w:t>| RET-ADM-001 | SaaS Admin owns governance | Tenant users, roles, attorney verification, jurisdiction profiles, approved templates, communication policies, reminder policies, and entitlements shall remain governed through SaaS Admin contracts. | P0 | FIRM_POLICY | Ownership test |</w:t>
      </w:r>
    </w:p>
    <w:p>
      <w:r>
        <w:t>| RET-ADM-002 | Immutable policy snapshot | Each material action shall store the exact effective policy/configuration version used at execution. | P0 | FIRM_POLICY | Audit test |</w:t>
      </w:r>
    </w:p>
    <w:p>
      <w:r>
        <w:t>| RET-ADM-003 | Feature entitlements | RETAINER capabilities shall be enforced server-side using tenant entitlements and jurisdiction feature flags. | P0 | FIRM_POLICY | Entitlement bypass test |</w:t>
      </w:r>
    </w:p>
    <w:p>
      <w:r>
        <w:t>| RET-ADM-004 | Template administration separation | SaaS Admin may manage metadata and approvals; RETAINER shall resolve and use approved versions without owning tenant identity or licensure truth. | P0 | ATTY_AUTH / FIRM_POLICY | Boundary test |</w:t>
      </w:r>
    </w:p>
    <w:p>
      <w:r>
        <w:t>| RET-ADM-005 | Platform extensions registered | Any product-specific actor, event, action, state, or metric shall be registered with canonical/extension classification and version. | P0 | SYS_ADMIN | Registry lint test |</w:t>
      </w:r>
    </w:p>
    <w:p>
      <w:r>
        <w:t>| RET-ADM-006 | No duplicate shared services | RETAINER shall consume shared contracts and adapters rather than create divergent definitions of authority, consent, documents, communications, audit, or integration types. | P0 | SYS_ADMIN | Dependency/duplicate-symbol test |</w:t>
      </w:r>
    </w:p>
    <w:p>
      <w:r>
        <w:t>| RET-ADM-007 | Support access controls | TrueVow support access shall be least-privilege, reason-bound, time-bound, tenant-visible where policy requires, and audited. | P1 | FIRM_POLICY | JIT access test |</w:t>
      </w:r>
    </w:p>
    <w:p>
      <w:r>
        <w:t>| RET-ADM-008 | Export portability | The firm shall be able to export engagement records, documents, evidence manifests, and audit history under tenant policy. | P1 | FIRM_POLICY | Export integrity test |</w:t>
      </w:r>
    </w:p>
    <w:p>
      <w:pPr>
        <w:pStyle w:val="Heading1"/>
        <w:keepNext/>
      </w:pPr>
      <w:r>
        <w:t>5.10 Audit and event controls</w:t>
      </w:r>
    </w:p>
    <w:p>
      <w:r>
        <w:t>| ID | Requirement | Normative statement | Priority | Authority | Verification |</w:t>
      </w:r>
    </w:p>
    <w:p>
      <w:r>
        <w:t>| --- | --- | --- | --- | --- | --- |</w:t>
      </w:r>
    </w:p>
    <w:p>
      <w:r>
        <w:t>| RET-AUD-001 | Normalized event envelope | Every material RETAINER event shall use the shared envelope with the ontology fields plus required schema_version. | P0 | SYS_ADMIN | JSON Schema test |</w:t>
      </w:r>
    </w:p>
    <w:p>
      <w:r>
        <w:t>| RET-AUD-002 | Append-only audit | Business audit evidence shall be append-only, tenant-scoped, idempotent by event_id, and independent of diagnostic logs. | P0 | SYS_ADMIN | Mutation/idempotency test |</w:t>
      </w:r>
    </w:p>
    <w:p>
      <w:r>
        <w:t>| RET-AUD-003 | Authority linkage | Material events shall identify authority class and authority record; absence shall fail closed where authority is required. | P0 | SYS_ADMIN | Negative contract test |</w:t>
      </w:r>
    </w:p>
    <w:p>
      <w:r>
        <w:t>| RET-AUD-004 | Correlation and causation | Commands, events, work items, communications, and provider callbacks shall preserve correlation_id and causation_id. | P0 | SYS_ADMIN | Trace test |</w:t>
      </w:r>
    </w:p>
    <w:p>
      <w:r>
        <w:t>| RET-AUD-005 | No secrets in payload | Event payloads shall exclude credentials, private keys, raw access tokens, and unnecessary confidential document content. | P0 | PROHIBITED | Payload scanner test |</w:t>
      </w:r>
    </w:p>
    <w:p>
      <w:r>
        <w:t>| RET-AUD-006 | Audit completeness | The system shall achieve 100 percent audit completeness for material RETAINER transitions before pilot activation. | P0 | SYS_ADMIN | Metric test |</w:t>
      </w:r>
    </w:p>
    <w:p>
      <w:r>
        <w:t>| RET-AUD-007 | Replayability | A workflow shall be reconstructable from immutable commands/events plus referenced policy and document versions without relying on mutable logs. | P0 | SYS_ADMIN | Replay test |</w:t>
      </w:r>
    </w:p>
    <w:p>
      <w:r>
        <w:br w:type="page"/>
      </w:r>
    </w:p>
    <w:p>
      <w:pPr>
        <w:pStyle w:val="Title"/>
      </w:pPr>
      <w:r>
        <w:t>6. Experience Architecture and Screens</w:t>
      </w:r>
    </w:p>
    <w:p>
      <w:pPr>
        <w:pStyle w:val="Heading1"/>
        <w:keepNext/>
      </w:pPr>
      <w:r>
        <w:t>6.1 Staff and attorney application information architecture</w:t>
      </w:r>
    </w:p>
    <w:p>
      <w:r>
        <w:t>| Area | Primary screens | Primary records/actions |</w:t>
      </w:r>
    </w:p>
    <w:p>
      <w:r>
        <w:t>| --- | --- | --- |</w:t>
      </w:r>
    </w:p>
    <w:p>
      <w:r>
        <w:t>| Review | Representation Review Queue; Candidate Review | Matter Candidate projection, decision preparation, attorney assignment |</w:t>
      </w:r>
    </w:p>
    <w:p>
      <w:r>
        <w:t>| Conflicts | Conflict Search; Candidate Detail; Attorney Conflict Decision | Search scope, matches, supporting records, clearance/hold |</w:t>
      </w:r>
    </w:p>
    <w:p>
      <w:r>
        <w:t>| Packages | Template Resolution; Package Builder; Exact Preview | Template/version, merge fields, preflight, manifest, hashes |</w:t>
      </w:r>
    </w:p>
    <w:p>
      <w:r>
        <w:t>| Engagements | Engagement Monitor; Timeline; Delivery/Signature Status | Workflow state, tasks, communications, signatures, expiration |</w:t>
      </w:r>
    </w:p>
    <w:p>
      <w:r>
        <w:t>| Questions | Question Inbox; Question Thread | Classification, escalation, attorney response, SLA |</w:t>
      </w:r>
    </w:p>
    <w:p>
      <w:r>
        <w:t>| Activation | Activation Checklist; Authorization; Reconciliation | Required conditions, evidence, command/result, TRACE handoff |</w:t>
      </w:r>
    </w:p>
    <w:p>
      <w:r>
        <w:t>| Administration link-outs | SaaS Admin deep links | Users, attorneys, templates, policies, channels, integrations, entitlements |</w:t>
      </w:r>
    </w:p>
    <w:p>
      <w:pPr>
        <w:pStyle w:val="Heading1"/>
        <w:keepNext/>
      </w:pPr>
      <w:r>
        <w:t>6.2 Client portal screens</w:t>
      </w:r>
    </w:p>
    <w:p>
      <w:pPr>
        <w:pStyle w:val="ListNumber"/>
      </w:pPr>
      <w:r>
        <w:t>Access verification and firm identity.</w:t>
      </w:r>
    </w:p>
    <w:p>
      <w:pPr>
        <w:pStyle w:val="ListNumber"/>
      </w:pPr>
      <w:r>
        <w:t>Electronic transaction consent and delivery preference.</w:t>
      </w:r>
    </w:p>
    <w:p>
      <w:pPr>
        <w:pStyle w:val="ListNumber"/>
      </w:pPr>
      <w:r>
        <w:t>Package overview and downloadable documents.</w:t>
      </w:r>
    </w:p>
    <w:p>
      <w:pPr>
        <w:pStyle w:val="ListNumber"/>
      </w:pPr>
      <w:r>
        <w:t>Document review with clause/page question capture.</w:t>
      </w:r>
    </w:p>
    <w:p>
      <w:pPr>
        <w:pStyle w:val="ListNumber"/>
      </w:pPr>
      <w:r>
        <w:t>Legal-question waiting state and firm response.</w:t>
      </w:r>
    </w:p>
    <w:p>
      <w:pPr>
        <w:pStyle w:val="ListNumber"/>
      </w:pPr>
      <w:r>
        <w:t>Signature ceremony and signer intent.</w:t>
      </w:r>
    </w:p>
    <w:p>
      <w:pPr>
        <w:pStyle w:val="ListNumber"/>
      </w:pPr>
      <w:r>
        <w:t>Completion confirmation and completed-copy download.</w:t>
      </w:r>
    </w:p>
    <w:p>
      <w:pPr>
        <w:pStyle w:val="ListNumber"/>
      </w:pPr>
      <w:r>
        <w:t>Decline / stop reminders / accessibility assistance.</w:t>
      </w:r>
    </w:p>
    <w:p>
      <w:pPr>
        <w:pStyle w:val="Heading1"/>
        <w:keepNext/>
      </w:pPr>
      <w:r>
        <w:t>6.3 Screen-level rules</w:t>
      </w:r>
    </w:p>
    <w:p>
      <w:pPr>
        <w:pStyle w:val="ListBullet"/>
      </w:pPr>
      <w:r>
        <w:t>Each screen has one primary action and displays the current authoritative business state separately from delivery/job status.</w:t>
      </w:r>
    </w:p>
    <w:p>
      <w:pPr>
        <w:pStyle w:val="ListBullet"/>
      </w:pPr>
      <w:r>
        <w:t>Buttons for reserved actions include the required authority and never appear based only on a generic admin role.</w:t>
      </w:r>
    </w:p>
    <w:p>
      <w:pPr>
        <w:pStyle w:val="ListBullet"/>
      </w:pPr>
      <w:r>
        <w:t>Every legal-sensitive automated result is labeled as a search result, draft, flag or administrative check—not a legal conclusion.</w:t>
      </w:r>
    </w:p>
    <w:p>
      <w:pPr>
        <w:pStyle w:val="ListBullet"/>
      </w:pPr>
      <w:r>
        <w:t>Errors state what is missing and create a safe recovery path; no UI bypasses server-side gates.</w:t>
      </w:r>
    </w:p>
    <w:p>
      <w:pPr>
        <w:pStyle w:val="ListBullet"/>
      </w:pPr>
      <w:r>
        <w:t>The client surface is tenant-branded and never presents TrueVow as the law firm.</w:t>
      </w:r>
    </w:p>
    <w:p>
      <w:pPr>
        <w:pStyle w:val="Heading1"/>
        <w:keepNext/>
      </w:pPr>
      <w:r>
        <w:t>6.4 Queue definitions</w:t>
      </w:r>
    </w:p>
    <w:p>
      <w:r>
        <w:t>| Queue | Entry condition | Exit condition | SLA owner |</w:t>
      </w:r>
    </w:p>
    <w:p>
      <w:r>
        <w:t>| --- | --- | --- | --- |</w:t>
      </w:r>
    </w:p>
    <w:p>
      <w:r>
        <w:t>| Attorney review | Candidate current and review requested | Approved, declined or deferred | Named attorney / team policy |</w:t>
      </w:r>
    </w:p>
    <w:p>
      <w:r>
        <w:t>| Conflict review | Search complete or material party changed | Attorney clearance/hold decision | Named attorney |</w:t>
      </w:r>
    </w:p>
    <w:p>
      <w:r>
        <w:t>| Package completion | Approval+clearance present; data incomplete | Preflight passes | Staff |</w:t>
      </w:r>
    </w:p>
    <w:p>
      <w:r>
        <w:t>| Legal questions | Question legal or uncertain | Attributable attorney response | Named attorney |</w:t>
      </w:r>
    </w:p>
    <w:p>
      <w:r>
        <w:t>| Delivery failures | Provider reports failure / no retainable delivery | Successful retry or human resolution | Staff |</w:t>
      </w:r>
    </w:p>
    <w:p>
      <w:r>
        <w:t>| Signature exceptions | Invalid/expired/mismatched signature evidence | Corrected ceremony or terminated workflow | Staff + attorney as needed |</w:t>
      </w:r>
    </w:p>
    <w:p>
      <w:r>
        <w:t>| Activation reconciliation | Unknown/partial activation result | Canonical result established | Platform operations |</w:t>
      </w:r>
    </w:p>
    <w:p>
      <w:r>
        <w:br w:type="page"/>
      </w:r>
    </w:p>
    <w:p>
      <w:pPr>
        <w:pStyle w:val="Title"/>
      </w:pPr>
      <w:r>
        <w:t>7. Domain and Data Architecture</w:t>
      </w:r>
    </w:p>
    <w:p>
      <w:pPr>
        <w:pStyle w:val="Heading1"/>
        <w:keepNext/>
      </w:pPr>
      <w:r>
        <w:t>7.1 RETAINER aggregates</w:t>
      </w:r>
    </w:p>
    <w:p>
      <w:r>
        <w:t>| Aggregate | Purpose | Root / key invariants |</w:t>
      </w:r>
    </w:p>
    <w:p>
      <w:r>
        <w:t>| --- | --- | --- |</w:t>
      </w:r>
    </w:p>
    <w:p>
      <w:r>
        <w:t>| RepresentationDecision | Attorney-attributable accept/decline/defer decision | Append-only versions; attorney authority; defined scope |</w:t>
      </w:r>
    </w:p>
    <w:p>
      <w:r>
        <w:t>| ConflictReview | Searches, possible matches and attorney clearance/hold | Search != candidate != clearance; party-set version |</w:t>
      </w:r>
    </w:p>
    <w:p>
      <w:r>
        <w:t>| EngagementWorkflow | Canonical lifecycle orchestration | Only WorkflowRuntime transitions state; fail closed |</w:t>
      </w:r>
    </w:p>
    <w:p>
      <w:r>
        <w:t>| TemplateResolution | Resolved effective template and policy inputs | Approved/effective version; deterministic mapping |</w:t>
      </w:r>
    </w:p>
    <w:p>
      <w:r>
        <w:t>| EngagementPackage | Locked package manifest and shared document references | Immutable after delivery; hash parity |</w:t>
      </w:r>
    </w:p>
    <w:p>
      <w:r>
        <w:t>| EngagementQuestion | Prospect question and firm response workflow | Legal/uncertain escalates; attributable response |</w:t>
      </w:r>
    </w:p>
    <w:p>
      <w:r>
        <w:t>| SignatureCoordination | Ceremonies, signer requirements and evidence references | Signer authority, intent, document hash |</w:t>
      </w:r>
    </w:p>
    <w:p>
      <w:r>
        <w:t>| ActivationChecklist | Versioned required conditions and evidence | All mandatory items pass; attorney activation authority |</w:t>
      </w:r>
    </w:p>
    <w:p>
      <w:pPr>
        <w:pStyle w:val="Heading1"/>
        <w:keepNext/>
      </w:pPr>
      <w:r>
        <w:t>7.2 RETAINER operational tables</w:t>
      </w:r>
    </w:p>
    <w:p>
      <w:r>
        <w:t>| Table | Key columns | Notes |</w:t>
      </w:r>
    </w:p>
    <w:p>
      <w:r>
        <w:t>| --- | --- | --- |</w:t>
      </w:r>
    </w:p>
    <w:p>
      <w:r>
        <w:t>| retainer_workflows | id, tenant_id, candidate_id, state, version, decision_id, conflict_review_id, package_id, activation_checklist_id | Aggregate root; optimistic concurrency |</w:t>
      </w:r>
    </w:p>
    <w:p>
      <w:r>
        <w:t>| representation_decisions | id, tenant_id, candidate_id, outcome, scope_json, attorney_actor_id, authority_record_id, supersedes_id | Append-only decision versions |</w:t>
      </w:r>
    </w:p>
    <w:p>
      <w:r>
        <w:t>| conflict_searches | id, tenant_id, candidate_id, party_set_version, algorithm_version, scope_json, status | Deterministic search evidence |</w:t>
      </w:r>
    </w:p>
    <w:p>
      <w:r>
        <w:t>| conflict_candidates | id, tenant_id, search_id, matched_party_ref, match_basis_json, score_or_rule, disposition | Possible matches only |</w:t>
      </w:r>
    </w:p>
    <w:p>
      <w:r>
        <w:t>| conflict_reviews | id, tenant_id, search_id, outcome, attorney_actor_id, authority_record_id, rationale_ref | Clear/hold/exception |</w:t>
      </w:r>
    </w:p>
    <w:p>
      <w:r>
        <w:t>| template_resolutions | id, tenant_id, workflow_id, template_definition_id, template_version, policy_version_id, inputs_json | Immutable snapshot |</w:t>
      </w:r>
    </w:p>
    <w:p>
      <w:r>
        <w:t>| engagement_packages | id, tenant_id, workflow_id, manifest_json, status, package_hash, generated_at, locked_at | References shared DocumentVersion IDs |</w:t>
      </w:r>
    </w:p>
    <w:p>
      <w:r>
        <w:t>| package_documents | package_id, document_version_id, role, required, sequence, hash | Manifest join |</w:t>
      </w:r>
    </w:p>
    <w:p>
      <w:r>
        <w:t>| engagement_questions | id, tenant_id, workflow_id, document_version_id, page_or_clause_ref, classification, state, assigned_actor_id | Question workflow |</w:t>
      </w:r>
    </w:p>
    <w:p>
      <w:r>
        <w:t>| signature_ceremonies | id, tenant_id, package_id, provider_type, provider_ref, state, expires_at | Provider-neutral |</w:t>
      </w:r>
    </w:p>
    <w:p>
      <w:r>
        <w:t>| signer_requirements | id, ceremony_id, party_role_id, signer_role, authority_scope, required | Expected signers |</w:t>
      </w:r>
    </w:p>
    <w:p>
      <w:r>
        <w:t>| signature_evidence_refs | id, ceremony_id, signer_requirement_id, shared_signature_evidence_id, validity_state | Shared evidence reference |</w:t>
      </w:r>
    </w:p>
    <w:p>
      <w:r>
        <w:t>| activation_checklists | id, tenant_id, workflow_id, policy_version_id, state, version | Checklist root |</w:t>
      </w:r>
    </w:p>
    <w:p>
      <w:r>
        <w:t>| activation_checklist_items | id, checklist_id, control_id, required, result, evidence_refs_json, evaluated_at | Objective/authority gates |</w:t>
      </w:r>
    </w:p>
    <w:p>
      <w:r>
        <w:t>| reminder_schedules | id, tenant_id, workflow_id, policy_version_id, next_due_at, max_attempts, state | No canonical state mutation |</w:t>
      </w:r>
    </w:p>
    <w:p>
      <w:r>
        <w:t>| reminder_attempts | id, schedule_id, communication_id, attempt_no, result | Communication evidence |</w:t>
      </w:r>
    </w:p>
    <w:p>
      <w:r>
        <w:t>| retainer_inbox_events | event_id, tenant_id, event_type, schema_version, received_at, processed_at, payload_hash, result | Inbox/idempotency |</w:t>
      </w:r>
    </w:p>
    <w:p>
      <w:r>
        <w:t>| retainer_outbox_events | event_id, tenant_id, aggregate_id, event_type, schema_version, payload_json, published_at | Transactional outbox |</w:t>
      </w:r>
    </w:p>
    <w:p>
      <w:r>
        <w:t>| retainer_idempotency_keys | tenant_id, key, command_type, request_hash, result_ref, expires_at | Command safety |</w:t>
      </w:r>
    </w:p>
    <w:p>
      <w:r>
        <w:t>| retainer_projection_checkpoints | projection_name, tenant_id, last_event_position, rebuilt_at | Rebuildable views |</w:t>
      </w:r>
    </w:p>
    <w:p>
      <w:pPr>
        <w:pStyle w:val="Heading1"/>
        <w:keepNext/>
      </w:pPr>
      <w:r>
        <w:t>7.3 Shared references, not duplicated records</w:t>
      </w:r>
    </w:p>
    <w:p>
      <w:pPr>
        <w:pStyle w:val="ListBullet"/>
      </w:pPr>
      <w:r>
        <w:t>Tenant, User, Actor, RoleAssignment, JurisdictionProfile, FirmPolicy, AuthorityRecord and Entitlement IDs.</w:t>
      </w:r>
    </w:p>
    <w:p>
      <w:pPr>
        <w:pStyle w:val="ListBullet"/>
      </w:pPr>
      <w:r>
        <w:t>Person, Organization, PartyRole, ContactPoint and PersonalRepresentativeAuthority IDs.</w:t>
      </w:r>
    </w:p>
    <w:p>
      <w:pPr>
        <w:pStyle w:val="ListBullet"/>
      </w:pPr>
      <w:r>
        <w:t>MatterCandidate, Inquiry, IntakeSession, IntakeResponse and ConsentRecord IDs.</w:t>
      </w:r>
    </w:p>
    <w:p>
      <w:pPr>
        <w:pStyle w:val="ListBullet"/>
      </w:pPr>
      <w:r>
        <w:t>TemplateDefinition, Document, DocumentVersion, SignatureEvidence, Communication, Notification, AuditEvent and WorkItem IDs.</w:t>
      </w:r>
    </w:p>
    <w:p>
      <w:pPr>
        <w:pStyle w:val="ListBullet"/>
      </w:pPr>
      <w:r>
        <w:t>Matter, RepresentationRelationship and ResponsibleAttorneyAssignment IDs after activation.</w:t>
      </w:r>
    </w:p>
    <w:p>
      <w:pPr>
        <w:pStyle w:val="Heading1"/>
        <w:keepNext/>
      </w:pPr>
      <w:r>
        <w:t>7.4 Data ownership and consistency</w:t>
      </w:r>
    </w:p>
    <w:p>
      <w:r>
        <w:t>RETAINER stores references and immutable snapshots necessary to explain its own decisions. It does not duplicate mutable identity, policy, document bytes or Matter truth. Cross-service consistency uses commands/events, idempotency keys, outbox/inbox and reconciliation—not distributed database transactions.</w:t>
      </w:r>
    </w:p>
    <w:p>
      <w:pPr>
        <w:pStyle w:val="Heading1"/>
        <w:keepNext/>
      </w:pPr>
      <w:r>
        <w:t>7.5 Sensitivity and retention defaults</w:t>
      </w:r>
    </w:p>
    <w:p>
      <w:r>
        <w:t>| Data class | Examples | Default controls |</w:t>
      </w:r>
    </w:p>
    <w:p>
      <w:r>
        <w:t>| --- | --- | --- |</w:t>
      </w:r>
    </w:p>
    <w:p>
      <w:r>
        <w:t>| PROSPECT_CONFIDENTIAL | Candidate facts, conflict data, questions | Tenant isolation, encryption, restricted roles, audit |</w:t>
      </w:r>
    </w:p>
    <w:p>
      <w:r>
        <w:t>| CLIENT_CONFIDENTIAL | Executed package, signer evidence after activation | Same plus matter access policy |</w:t>
      </w:r>
    </w:p>
    <w:p>
      <w:r>
        <w:t>| ATTORNEY_WORK_PRODUCT | Conflict rationale, internal review notes | Exclude from client portal; strict access |</w:t>
      </w:r>
    </w:p>
    <w:p>
      <w:r>
        <w:t>| IDENTITY_AUTH | Access tokens, authentication evidence | Never in event payload; short retention where appropriate |</w:t>
      </w:r>
    </w:p>
    <w:p>
      <w:r>
        <w:t>| OPERATIONAL_METADATA | State, task, delivery result | Tenant scoped; minimize embedded confidential text |</w:t>
      </w:r>
    </w:p>
    <w:p>
      <w:r>
        <w:br w:type="page"/>
      </w:r>
    </w:p>
    <w:p>
      <w:pPr>
        <w:pStyle w:val="Title"/>
      </w:pPr>
      <w:r>
        <w:t>8. Workflow and State-Machine Architecture</w:t>
      </w:r>
    </w:p>
    <w:p>
      <w:pPr>
        <w:pStyle w:val="Heading1"/>
        <w:keepNext/>
      </w:pPr>
      <w:r>
        <w:t>8.1 Canonical Engagement Workflow states</w:t>
      </w:r>
    </w:p>
    <w:p>
      <w:r>
        <w:t>| State | Meaning |</w:t>
      </w:r>
    </w:p>
    <w:p>
      <w:r>
        <w:t>| --- | --- |</w:t>
      </w:r>
    </w:p>
    <w:p>
      <w:r>
        <w:t>| NOT_STARTED | No firm-approved engagement workflow exists. |</w:t>
      </w:r>
    </w:p>
    <w:p>
      <w:r>
        <w:t>| ATTORNEY_APPROVAL_RECORDED | Representation approval and scope are attributable. |</w:t>
      </w:r>
    </w:p>
    <w:p>
      <w:r>
        <w:t>| CONFLICT_REVIEW_PENDING | Potential conflicts await review. |</w:t>
      </w:r>
    </w:p>
    <w:p>
      <w:r>
        <w:t>| CONFLICT_HOLD | Workflow blocked by unresolved conflict concern. |</w:t>
      </w:r>
    </w:p>
    <w:p>
      <w:r>
        <w:t>| PACKAGE_PREPARATION | Approved templates and facts are being assembled. |</w:t>
      </w:r>
    </w:p>
    <w:p>
      <w:r>
        <w:t>| DELIVERY_AUTHORIZED | Required authority to deliver has been verified. |</w:t>
      </w:r>
    </w:p>
    <w:p>
      <w:r>
        <w:t>| DELIVERED | Package reached the intended recipient. |</w:t>
      </w:r>
    </w:p>
    <w:p>
      <w:r>
        <w:t>| CLIENT_REVIEW | Prospect is reviewing, asking questions, or awaiting counsel discussion. |</w:t>
      </w:r>
    </w:p>
    <w:p>
      <w:r>
        <w:t>| SIGNATURE_PENDING | Required signatures are outstanding. |</w:t>
      </w:r>
    </w:p>
    <w:p>
      <w:r>
        <w:t>| FULLY_EXECUTED | Required parties signed the locked package version. |</w:t>
      </w:r>
    </w:p>
    <w:p>
      <w:r>
        <w:t>| ACTIVATION_PENDING | Non-signature activation conditions remain. |</w:t>
      </w:r>
    </w:p>
    <w:p>
      <w:r>
        <w:t>| ACTIVATED | Matter and representation relationship were created. |</w:t>
      </w:r>
    </w:p>
    <w:p>
      <w:r>
        <w:t>| DECLINED_OR_EXPIRED | Prospect declined, authorization was withdrawn, or package expired. |</w:t>
      </w:r>
    </w:p>
    <w:p>
      <w:pPr>
        <w:pStyle w:val="Heading1"/>
        <w:keepNext/>
      </w:pPr>
      <w:r>
        <w:t>8.2 State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4"/>
              </w:rPr>
              <w:t>NOT_STARTED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| ApproveRepresentation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v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ATTORNEY_APPROVAL_RECORDED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| RequestConflictReview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v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CONFLICT_REVIEW_PENDING ---- ApplyConflictHold ---&gt; CONFLICT_HOLD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| ClearConflict                                  | ClearConflict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+------------------------------------------------+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v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PACKAGE_PREPARATION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| AuthorizeDelivery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v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DELIVERY_AUTHORIZED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| DeliverPackage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v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DELIVERED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| BeginClientReview / RequestSignatures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v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CLIENT_REVIEW ---&gt; SIGNATURE_PENDING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              | MarkFullyExecuted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              v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         FULLY_EXECUTED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              | DeliverCompletedCopy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              v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         ACTIVATION_PENDING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              | ConfirmMatterActivated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              v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               ACTIVATED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Any permitted pre-activation state -&gt; DECLINED_OR_EXPIRED through an authorized terminal command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8.3 Transition registry</w:t>
      </w:r>
    </w:p>
    <w:p>
      <w:r>
        <w:t>| ID | Command | From | To | Authority | Key guards | Event |</w:t>
      </w:r>
    </w:p>
    <w:p>
      <w:r>
        <w:t>| --- | --- | --- | --- | --- | --- | --- |</w:t>
      </w:r>
    </w:p>
    <w:p>
      <w:r>
        <w:t>| TR-RET-001 | ApproveRepresentation | NOT_STARTED | ATTORNEY_APPROVAL_RECORDED | ATTY_AUTH | tenant.active_or_trial, candidate.current, actor.verified_attorney | representation.approved_by_attorney |</w:t>
      </w:r>
    </w:p>
    <w:p>
      <w:r>
        <w:t>| TR-RET-002 | DeclineRepresentation | NOT_STARTED | DECLINED_OR_EXPIRED | ATTY_AUTH | tenant.active_or_trial, candidate.current, actor.verified_attorney | representation.declined_by_attorney |</w:t>
      </w:r>
    </w:p>
    <w:p>
      <w:r>
        <w:t>| TR-RET-003 | RequestConflictReview | ATTORNEY_APPROVAL_RECORDED | CONFLICT_REVIEW_PENDING | FIRM_POLICY | search.completed, search.tenant_scoped | conflict.review_requested |</w:t>
      </w:r>
    </w:p>
    <w:p>
      <w:r>
        <w:t>| TR-RET-004 | ApplyConflictHold | CONFLICT_REVIEW_PENDING, PACKAGE_PREPARATION | CONFLICT_HOLD | ATTY_AUTH | actor.verified_attorney | conflict.hold_applied |</w:t>
      </w:r>
    </w:p>
    <w:p>
      <w:r>
        <w:t>| TR-RET-005 | ClearConflict | CONFLICT_REVIEW_PENDING, CONFLICT_HOLD | PACKAGE_PREPARATION | ATTY_AUTH | actor.verified_attorney, party_set.current | conflict.cleared_by_attorney |</w:t>
      </w:r>
    </w:p>
    <w:p>
      <w:r>
        <w:t>| TR-RET-006 | ResolveTemplate | PACKAGE_PREPARATION | PACKAGE_PREPARATION | FIRM_POLICY | jurisdiction_profile.effective, template.approved, template.current | template.resolved |</w:t>
      </w:r>
    </w:p>
    <w:p>
      <w:r>
        <w:t>| TR-RET-007 | GeneratePackage | PACKAGE_PREPARATION | PACKAGE_PREPARATION | FIRM_POLICY | template.resolved, merge_fields.valid, required_disclosures.present | package.generated |</w:t>
      </w:r>
    </w:p>
    <w:p>
      <w:r>
        <w:t>| TR-RET-008 | AuthorizeDelivery | PACKAGE_PREPARATION | DELIVERY_AUTHORIZED | FIRM_POLICY | representation.approved, conflict.cleared, package.locked, tenant.active_or_trial | package.delivery_authorized |</w:t>
      </w:r>
    </w:p>
    <w:p>
      <w:r>
        <w:t>| TR-RET-009 | DeliverPackage | DELIVERY_AUTHORIZED | DELIVERED | SYS_ADMIN | channel.allowed, recipient.verified, package.hash_matches | package.delivered |</w:t>
      </w:r>
    </w:p>
    <w:p>
      <w:r>
        <w:t>| TR-RET-010 | BeginClientReview | DELIVERED | CLIENT_REVIEW | CLIENT_AUTH | access.valid, package.current | engagement.client_review_started |</w:t>
      </w:r>
    </w:p>
    <w:p>
      <w:r>
        <w:t>| TR-RET-011 | RequestSignatures | DELIVERED, CLIENT_REVIEW | SIGNATURE_PENDING | FIRM_POLICY | esign_consent.effective, signer_requirements.complete | signature.requested |</w:t>
      </w:r>
    </w:p>
    <w:p>
      <w:r>
        <w:t>| TR-RET-012 | ApplySignature | SIGNATURE_PENDING | SIGNATURE_PENDING | CLIENT_AUTH / ATTY_AUTH | signer.authenticated, intent.captured, document.hash_matches | signature.applied |</w:t>
      </w:r>
    </w:p>
    <w:p>
      <w:r>
        <w:t>| TR-RET-013 | InvalidateSignature | SIGNATURE_PENDING, FULLY_EXECUTED | SIGNATURE_PENDING | FIRM_POLICY / ATTY_AUTH | reason.recorded, actor.authorized | signature.invalidated |</w:t>
      </w:r>
    </w:p>
    <w:p>
      <w:r>
        <w:t>| TR-RET-014 | MarkFullyExecuted | SIGNATURE_PENDING | FULLY_EXECUTED | SYS_ADMIN | all_required_signatures.valid, all_acknowledgments.complete, package.hash_matches | package.fully_executed |</w:t>
      </w:r>
    </w:p>
    <w:p>
      <w:r>
        <w:t>| TR-RET-015 | DeliverCompletedCopy | FULLY_EXECUTED | ACTIVATION_PENDING | SYS_ADMIN | delivery.retainable, final_hash.matches | completed_copy.delivered |</w:t>
      </w:r>
    </w:p>
    <w:p>
      <w:r>
        <w:t>| TR-RET-016 | AuthorizeMatterActivation | ACTIVATION_PENDING | ACTIVATION_PENDING | ATTY_AUTH | checklist.all_required_pass, actor.verified_attorney | matter.activation_authorized |</w:t>
      </w:r>
    </w:p>
    <w:p>
      <w:r>
        <w:t>| TR-RET-017 | ConfirmMatterActivated | ACTIVATION_PENDING | ACTIVATED | FIRM_POLICY | matter_id.present, activation_id.matches, event.valid | matter.activated |</w:t>
      </w:r>
    </w:p>
    <w:p>
      <w:r>
        <w:t>| TR-RET-018 | ExpireEngagement | ATTORNEY_APPROVAL_RECORDED, CONFLICT_REVIEW_PENDING, CONFLICT_HOLD, PACKAGE_PREPARATION, DELIVERY_AUTHORIZED, DELIVERED, CLIENT_REVIEW, SIGNATURE_PENDING, FULLY_EXECUTED, ACTIVATION_PENDING | DECLINED_OR_EXPIRED | FIRM_POLICY | policy.due, no_activation_success | engagement.expired |</w:t>
      </w:r>
    </w:p>
    <w:p>
      <w:r>
        <w:t>| TR-RET-019 | RecordClientDecline | DELIVERED, CLIENT_REVIEW, SIGNATURE_PENDING | DECLINED_OR_EXPIRED | CLIENT_AUTH | actor.matches_recipient | engagement.declined_by_client |</w:t>
      </w:r>
    </w:p>
    <w:p>
      <w:r>
        <w:t>| TR-RET-020 | WithdrawAuthorization | ATTORNEY_APPROVAL_RECORDED, CONFLICT_REVIEW_PENDING, CONFLICT_HOLD, PACKAGE_PREPARATION, DELIVERY_AUTHORIZED, DELIVERED, CLIENT_REVIEW, SIGNATURE_PENDING, FULLY_EXECUTED, ACTIVATION_PENDING | DECLINED_OR_EXPIRED | ATTY_AUTH | actor.verified_attorney, matter.not_activated | engagement.authorization_withdrawn |</w:t>
      </w:r>
    </w:p>
    <w:p>
      <w:pPr>
        <w:pStyle w:val="Heading1"/>
        <w:keepNext/>
      </w:pPr>
      <w:r>
        <w:t>8.4 Runtime rules</w:t>
      </w:r>
    </w:p>
    <w:p>
      <w:pPr>
        <w:pStyle w:val="ListBullet"/>
      </w:pPr>
      <w:r>
        <w:t xml:space="preserve">Only WorkflowRuntime may mutate </w:t>
      </w:r>
      <w:r>
        <w:rPr>
          <w:rFonts w:ascii="Liberation Mono" w:hAnsi="Liberation Mono" w:eastAsia="Liberation Mono"/>
          <w:sz w:val="16"/>
        </w:rPr>
        <w:t>retainer_workflows.state</w:t>
      </w:r>
      <w:r>
        <w:t>.</w:t>
      </w:r>
    </w:p>
    <w:p>
      <w:pPr>
        <w:pStyle w:val="ListBullet"/>
      </w:pPr>
      <w:r>
        <w:t>Every command supplies expected aggregate version; mismatches return a retryable concurrency error.</w:t>
      </w:r>
    </w:p>
    <w:p>
      <w:pPr>
        <w:pStyle w:val="ListBullet"/>
      </w:pPr>
      <w:r>
        <w:t>A transition contract names prior states, destination, authority, evidence, guards, event and fail-closed behavior.</w:t>
      </w:r>
    </w:p>
    <w:p>
      <w:pPr>
        <w:pStyle w:val="ListBullet"/>
      </w:pPr>
      <w:r>
        <w:t>Self-transitions may record material events without inventing UI/job states.</w:t>
      </w:r>
    </w:p>
    <w:p>
      <w:pPr>
        <w:pStyle w:val="ListBullet"/>
      </w:pPr>
      <w:r>
        <w:t>Delivery queues, provider jobs, reminders and projections never redefine canonical workflow state.</w:t>
      </w:r>
    </w:p>
    <w:p>
      <w:pPr>
        <w:pStyle w:val="ListBullet"/>
      </w:pPr>
      <w:r>
        <w:t>Terminal workflow reissue creates a new workflow/package version rather than rewriting history.</w:t>
      </w:r>
    </w:p>
    <w:p>
      <w:r>
        <w:br w:type="page"/>
      </w:r>
    </w:p>
    <w:p>
      <w:pPr>
        <w:pStyle w:val="Title"/>
      </w:pPr>
      <w:r>
        <w:t>9. Event and Command Architecture</w:t>
      </w:r>
    </w:p>
    <w:p>
      <w:pPr>
        <w:pStyle w:val="Heading1"/>
        <w:keepNext/>
      </w:pPr>
      <w:r>
        <w:t>9.1 EventEnvelope v1.0.1</w:t>
      </w:r>
    </w:p>
    <w:p>
      <w:r>
        <w:t xml:space="preserve">The normalized contract contains 18 required fields. </w:t>
      </w:r>
      <w:r>
        <w:rPr>
          <w:rFonts w:ascii="Liberation Mono" w:hAnsi="Liberation Mono" w:eastAsia="Liberation Mono"/>
          <w:sz w:val="16"/>
        </w:rPr>
        <w:t>schema_version</w:t>
      </w:r>
      <w:r>
        <w:t xml:space="preserve"> is the explicit patch needed to make the ontology rule </w:t>
      </w:r>
      <w:r>
        <w:rPr>
          <w:rFonts w:ascii="Liberation Mono" w:hAnsi="Liberation Mono" w:eastAsia="Liberation Mono"/>
          <w:sz w:val="16"/>
        </w:rPr>
        <w:t>schema_versioned</w:t>
      </w:r>
      <w:r>
        <w:t xml:space="preserve"> executable.</w:t>
      </w:r>
    </w:p>
    <w:p>
      <w:r>
        <w:t>| Field | Purpose |</w:t>
      </w:r>
    </w:p>
    <w:p>
      <w:r>
        <w:t>| --- | --- |</w:t>
      </w:r>
    </w:p>
    <w:p>
      <w:r>
        <w:t>| event_id | Globally unique idempotency key |</w:t>
      </w:r>
    </w:p>
    <w:p>
      <w:r>
        <w:t>| event_type | Stable dot-notated event name |</w:t>
      </w:r>
    </w:p>
    <w:p>
      <w:r>
        <w:t>| occurred_at | Business occurrence time |</w:t>
      </w:r>
    </w:p>
    <w:p>
      <w:r>
        <w:t>| recorded_at | Event-store persistence time |</w:t>
      </w:r>
    </w:p>
    <w:p>
      <w:r>
        <w:t>| tenant_id | Non-null tenant boundary |</w:t>
      </w:r>
    </w:p>
    <w:p>
      <w:r>
        <w:t>| aggregate_type | Canonical aggregate type |</w:t>
      </w:r>
    </w:p>
    <w:p>
      <w:r>
        <w:t>| aggregate_id | Aggregate identifier |</w:t>
      </w:r>
    </w:p>
    <w:p>
      <w:r>
        <w:t>| aggregate_version | Version after event |</w:t>
      </w:r>
    </w:p>
    <w:p>
      <w:r>
        <w:t>| actor_type | Actor classification |</w:t>
      </w:r>
    </w:p>
    <w:p>
      <w:r>
        <w:t>| actor_id | Attributable actor/reference |</w:t>
      </w:r>
    </w:p>
    <w:p>
      <w:r>
        <w:t>| authority_class | One of six canonical classes |</w:t>
      </w:r>
    </w:p>
    <w:p>
      <w:r>
        <w:t>| authority_record_id | Evidence of authority where required |</w:t>
      </w:r>
    </w:p>
    <w:p>
      <w:r>
        <w:t>| policy_version_id | Exact policy/configuration snapshot |</w:t>
      </w:r>
    </w:p>
    <w:p>
      <w:r>
        <w:t>| correlation_id | End-to-end workflow trace |</w:t>
      </w:r>
    </w:p>
    <w:p>
      <w:r>
        <w:t>| causation_id | Immediate causal command/event |</w:t>
      </w:r>
    </w:p>
    <w:p>
      <w:r>
        <w:t>| payload | Schema-validated minimal payload |</w:t>
      </w:r>
    </w:p>
    <w:p>
      <w:r>
        <w:t>| sensitivity_class | Handling/retention classification |</w:t>
      </w:r>
    </w:p>
    <w:p>
      <w:r>
        <w:t>| schema_version | Payload/envelope schema version |</w:t>
      </w:r>
    </w:p>
    <w:p>
      <w:pPr>
        <w:pStyle w:val="Heading1"/>
        <w:keepNext/>
      </w:pPr>
      <w:r>
        <w:t>9.2 Canonical RETAINER events</w:t>
      </w:r>
    </w:p>
    <w:p>
      <w:pPr>
        <w:pStyle w:val="ListBullet"/>
      </w:pPr>
      <w:r>
        <w:t>conflict.search_started</w:t>
      </w:r>
    </w:p>
    <w:p>
      <w:pPr>
        <w:pStyle w:val="ListBullet"/>
      </w:pPr>
      <w:r>
        <w:t>conflict.candidate_detected</w:t>
      </w:r>
    </w:p>
    <w:p>
      <w:pPr>
        <w:pStyle w:val="ListBullet"/>
      </w:pPr>
      <w:r>
        <w:t>conflict.review_requested</w:t>
      </w:r>
    </w:p>
    <w:p>
      <w:pPr>
        <w:pStyle w:val="ListBullet"/>
      </w:pPr>
      <w:r>
        <w:t>conflict.cleared_by_attorney</w:t>
      </w:r>
    </w:p>
    <w:p>
      <w:pPr>
        <w:pStyle w:val="ListBullet"/>
      </w:pPr>
      <w:r>
        <w:t>conflict.hold_applied</w:t>
      </w:r>
    </w:p>
    <w:p>
      <w:pPr>
        <w:pStyle w:val="ListBullet"/>
      </w:pPr>
      <w:r>
        <w:t>representation.approved_by_attorney</w:t>
      </w:r>
    </w:p>
    <w:p>
      <w:pPr>
        <w:pStyle w:val="ListBullet"/>
      </w:pPr>
      <w:r>
        <w:t>representation.declined_by_attorney</w:t>
      </w:r>
    </w:p>
    <w:p>
      <w:pPr>
        <w:pStyle w:val="ListBullet"/>
      </w:pPr>
      <w:r>
        <w:t>engagement.workflow_started</w:t>
      </w:r>
    </w:p>
    <w:p>
      <w:pPr>
        <w:pStyle w:val="ListBullet"/>
      </w:pPr>
      <w:r>
        <w:t>template.resolved</w:t>
      </w:r>
    </w:p>
    <w:p>
      <w:pPr>
        <w:pStyle w:val="ListBullet"/>
      </w:pPr>
      <w:r>
        <w:t>package.generated</w:t>
      </w:r>
    </w:p>
    <w:p>
      <w:pPr>
        <w:pStyle w:val="ListBullet"/>
      </w:pPr>
      <w:r>
        <w:t>package.delivery_authorized</w:t>
      </w:r>
    </w:p>
    <w:p>
      <w:pPr>
        <w:pStyle w:val="ListBullet"/>
      </w:pPr>
      <w:r>
        <w:t>esign.consent_granted</w:t>
      </w:r>
    </w:p>
    <w:p>
      <w:pPr>
        <w:pStyle w:val="ListBullet"/>
      </w:pPr>
      <w:r>
        <w:t>package.delivered</w:t>
      </w:r>
    </w:p>
    <w:p>
      <w:pPr>
        <w:pStyle w:val="ListBullet"/>
      </w:pPr>
      <w:r>
        <w:t>engagement.question_received</w:t>
      </w:r>
    </w:p>
    <w:p>
      <w:pPr>
        <w:pStyle w:val="ListBullet"/>
      </w:pPr>
      <w:r>
        <w:t>engagement.question_escalated</w:t>
      </w:r>
    </w:p>
    <w:p>
      <w:pPr>
        <w:pStyle w:val="ListBullet"/>
      </w:pPr>
      <w:r>
        <w:t>signature.applied</w:t>
      </w:r>
    </w:p>
    <w:p>
      <w:pPr>
        <w:pStyle w:val="ListBullet"/>
      </w:pPr>
      <w:r>
        <w:t>signature.invalidated</w:t>
      </w:r>
    </w:p>
    <w:p>
      <w:pPr>
        <w:pStyle w:val="ListBullet"/>
      </w:pPr>
      <w:r>
        <w:t>package.fully_executed</w:t>
      </w:r>
    </w:p>
    <w:p>
      <w:pPr>
        <w:pStyle w:val="ListBullet"/>
      </w:pPr>
      <w:r>
        <w:t>completed_copy.delivered</w:t>
      </w:r>
    </w:p>
    <w:p>
      <w:pPr>
        <w:pStyle w:val="ListBullet"/>
      </w:pPr>
      <w:r>
        <w:t>matter.activation_authorized</w:t>
      </w:r>
    </w:p>
    <w:p>
      <w:pPr>
        <w:pStyle w:val="ListBullet"/>
      </w:pPr>
      <w:r>
        <w:t>matter.activated</w:t>
      </w:r>
    </w:p>
    <w:p>
      <w:pPr>
        <w:pStyle w:val="ListBullet"/>
      </w:pPr>
      <w:r>
        <w:t>engagement.expired</w:t>
      </w:r>
    </w:p>
    <w:p>
      <w:pPr>
        <w:pStyle w:val="Heading1"/>
        <w:keepNext/>
      </w:pPr>
      <w:r>
        <w:t>9.3 RETAINER/product extension events</w:t>
      </w:r>
    </w:p>
    <w:p>
      <w:r>
        <w:t>| Event | Owner | Canonical? | Schema |</w:t>
      </w:r>
    </w:p>
    <w:p>
      <w:r>
        <w:t>| --- | --- | --- | --- |</w:t>
      </w:r>
    </w:p>
    <w:p>
      <w:r>
        <w:t>| candidate.submitted_for_representation_review | INTAKE | false | 1.0.0 |</w:t>
      </w:r>
    </w:p>
    <w:p>
      <w:r>
        <w:t>| engagement.client_review_started | RETAINER | false | 1.0.0 |</w:t>
      </w:r>
    </w:p>
    <w:p>
      <w:r>
        <w:t>| signature.requested | RETAINER | false | 1.0.0 |</w:t>
      </w:r>
    </w:p>
    <w:p>
      <w:r>
        <w:t>| engagement.declined_by_client | RETAINER | false | 1.0.0 |</w:t>
      </w:r>
    </w:p>
    <w:p>
      <w:r>
        <w:t>| engagement.authorization_withdrawn | RETAINER | false | 1.0.0 |</w:t>
      </w:r>
    </w:p>
    <w:p>
      <w:r>
        <w:t>| engagement.delivery_failed | RETAINER | false | 1.0.0 |</w:t>
      </w:r>
    </w:p>
    <w:p>
      <w:r>
        <w:t>| engagement.reminder_sent | RETAINER | false | 1.0.0 |</w:t>
      </w:r>
    </w:p>
    <w:p>
      <w:r>
        <w:t>| engagement.reminder_suppressed | RETAINER | false | 1.0.0 |</w:t>
      </w:r>
    </w:p>
    <w:p>
      <w:r>
        <w:t>| engagement.reconciliation_required | RETAINER | false | 1.0.0 |</w:t>
      </w:r>
    </w:p>
    <w:p>
      <w:pPr>
        <w:pStyle w:val="Heading1"/>
        <w:keepNext/>
      </w:pPr>
      <w:r>
        <w:t>9.4 Command semantics</w:t>
      </w:r>
    </w:p>
    <w:p>
      <w:pPr>
        <w:pStyle w:val="ListBullet"/>
      </w:pPr>
      <w:r>
        <w:t>Commands are imperative requests and are not facts.</w:t>
      </w:r>
    </w:p>
    <w:p>
      <w:pPr>
        <w:pStyle w:val="ListBullet"/>
      </w:pPr>
      <w:r>
        <w:t>A command carries actor, authority evidence, policy snapshot reference, expected aggregate version and idempotency key.</w:t>
      </w:r>
    </w:p>
    <w:p>
      <w:pPr>
        <w:pStyle w:val="ListBullet"/>
      </w:pPr>
      <w:r>
        <w:t>A rejected command emits an audit denial/operational result but does not emit the requested business event.</w:t>
      </w:r>
    </w:p>
    <w:p>
      <w:pPr>
        <w:pStyle w:val="ListBullet"/>
      </w:pPr>
      <w:r>
        <w:t>Events are past-tense facts and never instruct consumers to perform legal judgment.</w:t>
      </w:r>
    </w:p>
    <w:p>
      <w:pPr>
        <w:pStyle w:val="Heading1"/>
        <w:keepNext/>
      </w:pPr>
      <w:r>
        <w:t>9.5 Delivery guarantees</w:t>
      </w:r>
    </w:p>
    <w:p>
      <w:r>
        <w:t>| Concern | Control |</w:t>
      </w:r>
    </w:p>
    <w:p>
      <w:r>
        <w:t>| --- | --- |</w:t>
      </w:r>
    </w:p>
    <w:p>
      <w:r>
        <w:t>| Producer atomicity | Domain write + outbox event in one local database transaction |</w:t>
      </w:r>
    </w:p>
    <w:p>
      <w:r>
        <w:t>| At-least-once delivery | Outbox publisher retries with backoff |</w:t>
      </w:r>
    </w:p>
    <w:p>
      <w:r>
        <w:t>| Consumer idempotency | Inbox keyed by event_id and payload hash |</w:t>
      </w:r>
    </w:p>
    <w:p>
      <w:r>
        <w:t>| Ordering | Per aggregate_version monotonic validation; gaps trigger reconciliation |</w:t>
      </w:r>
    </w:p>
    <w:p>
      <w:r>
        <w:t>| Schema evolution | Backward-compatible additive changes within major; explicit adapter for breaking version |</w:t>
      </w:r>
    </w:p>
    <w:p>
      <w:r>
        <w:t>| Poison events | Quarantine with tenant-safe metadata and human work item |</w:t>
      </w:r>
    </w:p>
    <w:p>
      <w:r>
        <w:t>| Replay | Consumer/projection checkpoints; no side-effect replay without explicit mode |</w:t>
      </w:r>
    </w:p>
    <w:p>
      <w:r>
        <w:br w:type="page"/>
      </w:r>
    </w:p>
    <w:p>
      <w:pPr>
        <w:pStyle w:val="Title"/>
      </w:pPr>
      <w:r>
        <w:t>10. Service and Deployment Architecture</w:t>
      </w:r>
    </w:p>
    <w:p>
      <w:pPr>
        <w:pStyle w:val="Heading1"/>
        <w:keepNext/>
      </w:pPr>
      <w:r>
        <w:t>10.1 Recommended repository/deployables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4"/>
              </w:rPr>
              <w:t>TrueVow-RETAINER/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apps/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web/              # Next.js staff/attorney + client portal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api/              # FastAPI command/query API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workers/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workflow/         # timers, reminders, escalations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events/           # inbox/outbox, projections, reconciliation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packages/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retainer-domain/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retainer-contracts/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ui/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registries/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alembic/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tests/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docs/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10.2 Logical components</w:t>
      </w:r>
    </w:p>
    <w:p>
      <w:r>
        <w:t>| Component | Responsibility | Must not do |</w:t>
      </w:r>
    </w:p>
    <w:p>
      <w:r>
        <w:t>| --- | --- | --- |</w:t>
      </w:r>
    </w:p>
    <w:p>
      <w:r>
        <w:t>| RETAINER Web | Firm workflows, client portal, accessible experience | Enforce authority only in browser |</w:t>
      </w:r>
    </w:p>
    <w:p>
      <w:r>
        <w:t>| RETAINER API | Commands, queries, auth context, orchestration | Read other product databases |</w:t>
      </w:r>
    </w:p>
    <w:p>
      <w:r>
        <w:t>| RETAINER Domain | Aggregates, invariants, command handlers | Call providers directly |</w:t>
      </w:r>
    </w:p>
    <w:p>
      <w:r>
        <w:t>| Workflow Worker | Timers, reminders, work-item escalation | Mutate canonical state outside runtime |</w:t>
      </w:r>
    </w:p>
    <w:p>
      <w:r>
        <w:t>| Event Worker | Outbox publish, inbox consume, projections, reconciliation | Infer legal/business success from transport success |</w:t>
      </w:r>
    </w:p>
    <w:p>
      <w:r>
        <w:t>| Shared adapters | Authority, policy, consent, document, communication, audit, integration | Redefine shared contracts |</w:t>
      </w:r>
    </w:p>
    <w:p>
      <w:r>
        <w:t>| PostgreSQL | RETAINER aggregates, inbox/outbox, projections | Store credentials or mutable shared truth |</w:t>
      </w:r>
    </w:p>
    <w:p>
      <w:r>
        <w:t>| Redis (optional) | Short locks, rate limits, queue coordination | Permanent business state |</w:t>
      </w:r>
    </w:p>
    <w:p>
      <w:pPr>
        <w:pStyle w:val="Heading1"/>
        <w:keepNext/>
      </w:pPr>
      <w:r>
        <w:t>10.3 Technology baseline</w:t>
      </w:r>
    </w:p>
    <w:p>
      <w:pPr>
        <w:pStyle w:val="ListBullet"/>
      </w:pPr>
      <w:r>
        <w:t>Python 3.12+ / FastAPI / Pydantic v2 / SQLAlchemy 2 / Alembic.</w:t>
      </w:r>
    </w:p>
    <w:p>
      <w:pPr>
        <w:pStyle w:val="ListBullet"/>
      </w:pPr>
      <w:r>
        <w:t>Next.js with TypeScript and server-side authorization-aware data access.</w:t>
      </w:r>
    </w:p>
    <w:p>
      <w:pPr>
        <w:pStyle w:val="ListBullet"/>
      </w:pPr>
      <w:r>
        <w:t>PostgreSQL with tenant_id on every tenant-owned table and RLS where supported.</w:t>
      </w:r>
    </w:p>
    <w:p>
      <w:pPr>
        <w:pStyle w:val="ListBullet"/>
      </w:pPr>
      <w:r>
        <w:t xml:space="preserve">Shared </w:t>
      </w:r>
      <w:r>
        <w:rPr>
          <w:rFonts w:ascii="Liberation Mono" w:hAnsi="Liberation Mono" w:eastAsia="Liberation Mono"/>
          <w:sz w:val="16"/>
        </w:rPr>
        <w:t>truevow-contracts</w:t>
      </w:r>
      <w:r>
        <w:t xml:space="preserve"> package generated from registry/schema sources.</w:t>
      </w:r>
    </w:p>
    <w:p>
      <w:pPr>
        <w:pStyle w:val="ListBullet"/>
      </w:pPr>
      <w:r>
        <w:t>Transactional outbox/inbox; message transport may be PostgreSQL polling initially and NATS or another broker later without changing contracts.</w:t>
      </w:r>
    </w:p>
    <w:p>
      <w:pPr>
        <w:pStyle w:val="ListBullet"/>
      </w:pPr>
      <w:r>
        <w:t>Object bytes remain in shared Document Service storage; RETAINER stores references/hashes.</w:t>
      </w:r>
    </w:p>
    <w:p>
      <w:pPr>
        <w:pStyle w:val="Heading1"/>
        <w:keepNext/>
      </w:pPr>
      <w:r>
        <w:t>10.4 Deployment environments</w:t>
      </w:r>
    </w:p>
    <w:p>
      <w:r>
        <w:t>| Environment | Purpose | Data policy |</w:t>
      </w:r>
    </w:p>
    <w:p>
      <w:r>
        <w:t>| --- | --- | --- |</w:t>
      </w:r>
    </w:p>
    <w:p>
      <w:r>
        <w:t>| local | Developer workflows and contract tests | Synthetic data only |</w:t>
      </w:r>
    </w:p>
    <w:p>
      <w:r>
        <w:t>| test | Automated integration/chaos tests | Synthetic fixtures |</w:t>
      </w:r>
    </w:p>
    <w:p>
      <w:r>
        <w:t>| staging | Full provider sandbox and migration rehearsal | Synthetic/de-identified only |</w:t>
      </w:r>
    </w:p>
    <w:p>
      <w:r>
        <w:t>| pilot | Selected California tenant(s) | Production controls; feature flags; heightened audit |</w:t>
      </w:r>
    </w:p>
    <w:p>
      <w:r>
        <w:t>| production | Approved supported tenants/jurisdictions | Full SLO, backup, retention, incident controls |</w:t>
      </w:r>
    </w:p>
    <w:p>
      <w:r>
        <w:br w:type="page"/>
      </w:r>
    </w:p>
    <w:p>
      <w:pPr>
        <w:pStyle w:val="Title"/>
      </w:pPr>
      <w:r>
        <w:t>11. API Contracts</w:t>
      </w:r>
    </w:p>
    <w:p>
      <w:pPr>
        <w:pStyle w:val="Heading1"/>
        <w:keepNext/>
      </w:pPr>
      <w:r>
        <w:t>11.1 API conventions</w:t>
      </w:r>
    </w:p>
    <w:p>
      <w:pPr>
        <w:pStyle w:val="ListBullet"/>
      </w:pPr>
      <w:r>
        <w:t xml:space="preserve">Base path </w:t>
      </w:r>
      <w:r>
        <w:rPr>
          <w:rFonts w:ascii="Liberation Mono" w:hAnsi="Liberation Mono" w:eastAsia="Liberation Mono"/>
          <w:sz w:val="16"/>
        </w:rPr>
        <w:t>/api/v1</w:t>
      </w:r>
      <w:r>
        <w:t xml:space="preserve"> and explicit versioned schemas.</w:t>
      </w:r>
    </w:p>
    <w:p>
      <w:pPr>
        <w:pStyle w:val="ListBullet"/>
      </w:pPr>
      <w:r>
        <w:t>Tenant is derived from authenticated context and cross-checked against resource tenant.</w:t>
      </w:r>
    </w:p>
    <w:p>
      <w:pPr>
        <w:pStyle w:val="ListBullet"/>
      </w:pPr>
      <w:r>
        <w:t xml:space="preserve">Mutating requests require </w:t>
      </w:r>
      <w:r>
        <w:rPr>
          <w:rFonts w:ascii="Liberation Mono" w:hAnsi="Liberation Mono" w:eastAsia="Liberation Mono"/>
          <w:sz w:val="16"/>
        </w:rPr>
        <w:t>Idempotency-Key</w:t>
      </w:r>
      <w:r>
        <w:t xml:space="preserve"> and expected aggregate version.</w:t>
      </w:r>
    </w:p>
    <w:p>
      <w:pPr>
        <w:pStyle w:val="ListBullet"/>
      </w:pPr>
      <w:r>
        <w:t>Reserved actions require authority evidence reference; server evaluates it.</w:t>
      </w:r>
    </w:p>
    <w:p>
      <w:pPr>
        <w:pStyle w:val="ListBullet"/>
      </w:pPr>
      <w:r>
        <w:t>Responses include canonical resource IDs, version, state and correlation ID.</w:t>
      </w:r>
    </w:p>
    <w:p>
      <w:pPr>
        <w:pStyle w:val="ListBullet"/>
      </w:pPr>
      <w:r>
        <w:t>Errors use stable machine codes and never leak cross-tenant existence.</w:t>
      </w:r>
    </w:p>
    <w:p>
      <w:pPr>
        <w:pStyle w:val="Heading1"/>
        <w:keepNext/>
      </w:pPr>
      <w:r>
        <w:t>11.2 Primary command endpoints</w:t>
      </w:r>
    </w:p>
    <w:p>
      <w:r>
        <w:t>| Method/path | Purpose | Required authority |</w:t>
      </w:r>
    </w:p>
    <w:p>
      <w:r>
        <w:t>| --- | --- | --- |</w:t>
      </w:r>
    </w:p>
    <w:p>
      <w:r>
        <w:t>| POST /candidates/import | Internal candidate handoff intake | SYS_ADMIN service identity |</w:t>
      </w:r>
    </w:p>
    <w:p>
      <w:r>
        <w:t>| POST /candidates/{id}/decisions | Approve, decline or defer representation | ATTY_AUTH |</w:t>
      </w:r>
    </w:p>
    <w:p>
      <w:r>
        <w:t>| POST /workflows/{id}/conflict-searches | Run configured conflict search | FIRM_POLICY / STAFF_AUTH |</w:t>
      </w:r>
    </w:p>
    <w:p>
      <w:r>
        <w:t>| POST /conflict-reviews/{id}/decisions | Clear, hold or approve exception | ATTY_AUTH |</w:t>
      </w:r>
    </w:p>
    <w:p>
      <w:r>
        <w:t>| POST /workflows/{id}/template-resolution | Resolve effective approved template | FIRM_POLICY |</w:t>
      </w:r>
    </w:p>
    <w:p>
      <w:r>
        <w:t>| POST /workflows/{id}/packages | Generate package after preflight | FIRM_POLICY / STAFF_AUTH |</w:t>
      </w:r>
    </w:p>
    <w:p>
      <w:r>
        <w:t>| POST /packages/{id}/authorize-delivery | Authorize delivery | FIRM_POLICY |</w:t>
      </w:r>
    </w:p>
    <w:p>
      <w:r>
        <w:t>| POST /packages/{id}/deliver | Execute delivery | SYS_ADMIN after gate |</w:t>
      </w:r>
    </w:p>
    <w:p>
      <w:r>
        <w:t>| POST /portal/sessions | Create/redeem secure portal session | CLIENT_AUTH context |</w:t>
      </w:r>
    </w:p>
    <w:p>
      <w:r>
        <w:t>| POST /workflows/{id}/questions | Submit question | CLIENT_AUTH |</w:t>
      </w:r>
    </w:p>
    <w:p>
      <w:r>
        <w:t>| POST /questions/{id}/responses | Respond to escalated question | ATTY_AUTH where legal |</w:t>
      </w:r>
    </w:p>
    <w:p>
      <w:r>
        <w:t>| POST /packages/{id}/signature-ceremonies | Create provider-neutral ceremony | FIRM_POLICY |</w:t>
      </w:r>
    </w:p>
    <w:p>
      <w:r>
        <w:t>| POST /signature-callbacks/{provider} | Receive verified provider callback | Provider service identity |</w:t>
      </w:r>
    </w:p>
    <w:p>
      <w:r>
        <w:t>| POST /workflows/{id}/activation-checklists/evaluate | Evaluate objective checklist | SYS_ADMIN |</w:t>
      </w:r>
    </w:p>
    <w:p>
      <w:r>
        <w:t>| POST /workflows/{id}/authorize-activation | Named-attorney authorization | ATTY_AUTH |</w:t>
      </w:r>
    </w:p>
    <w:p>
      <w:r>
        <w:t>| POST /workflows/{id}/activate | Send canonical activation command | FIRM_POLICY after gates |</w:t>
      </w:r>
    </w:p>
    <w:p>
      <w:r>
        <w:t>| POST /workflows/{id}/expire | Apply firm expiration policy | FIRM_POLICY |</w:t>
      </w:r>
    </w:p>
    <w:p>
      <w:r>
        <w:t>| POST /workflows/{id}/withdraw | Withdraw pre-activation authorization | ATTY_AUTH |</w:t>
      </w:r>
    </w:p>
    <w:p>
      <w:pPr>
        <w:pStyle w:val="Heading1"/>
        <w:keepNext/>
      </w:pPr>
      <w:r>
        <w:t>11.3 Primary query endpoints</w:t>
      </w:r>
    </w:p>
    <w:p>
      <w:r>
        <w:t>| Method/path | Purpose |</w:t>
      </w:r>
    </w:p>
    <w:p>
      <w:r>
        <w:t>| --- | --- |</w:t>
      </w:r>
    </w:p>
    <w:p>
      <w:r>
        <w:t>| GET /review-queue | Tenant-scoped representation review projection |</w:t>
      </w:r>
    </w:p>
    <w:p>
      <w:r>
        <w:t>| GET /workflows/{id} | Workflow detail and current evidence summary |</w:t>
      </w:r>
    </w:p>
    <w:p>
      <w:r>
        <w:t>| GET /workflows/{id}/timeline | Material event timeline |</w:t>
      </w:r>
    </w:p>
    <w:p>
      <w:r>
        <w:t>| GET /conflict-reviews/{id} | Search scope, matches and decision history |</w:t>
      </w:r>
    </w:p>
    <w:p>
      <w:r>
        <w:t>| GET /packages/{id} | Manifest, versions, preflight and delivery/signature status |</w:t>
      </w:r>
    </w:p>
    <w:p>
      <w:r>
        <w:t>| GET /questions | Tenant/assignee question queue |</w:t>
      </w:r>
    </w:p>
    <w:p>
      <w:r>
        <w:t>| GET /activation-queue | Checklist and reconciliation projection |</w:t>
      </w:r>
    </w:p>
    <w:p>
      <w:r>
        <w:t>| GET /portal/packages/{token} | Authorized client package projection |</w:t>
      </w:r>
    </w:p>
    <w:p>
      <w:pPr>
        <w:pStyle w:val="Heading1"/>
        <w:keepNext/>
      </w:pPr>
      <w:r>
        <w:t>11.4 Error codes</w:t>
      </w:r>
    </w:p>
    <w:p>
      <w:r>
        <w:t>| Code | Meaning | Retry? |</w:t>
      </w:r>
    </w:p>
    <w:p>
      <w:r>
        <w:t>| --- | --- | --- |</w:t>
      </w:r>
    </w:p>
    <w:p>
      <w:r>
        <w:t>| RET_AUTHORITY_MISSING | Required authority/evidence absent | No until corrected |</w:t>
      </w:r>
    </w:p>
    <w:p>
      <w:r>
        <w:t>| RET_POLICY_INACTIVE | No effective policy/profile | No until configured |</w:t>
      </w:r>
    </w:p>
    <w:p>
      <w:r>
        <w:t>| RET_STATE_CONFLICT | Command not allowed from current state/version | Refresh/re-evaluate |</w:t>
      </w:r>
    </w:p>
    <w:p>
      <w:r>
        <w:t>| RET_TENANT_MISMATCH | Tenant boundary mismatch | No; security event |</w:t>
      </w:r>
    </w:p>
    <w:p>
      <w:r>
        <w:t>| RET_TEMPLATE_UNRESOLVED | No effective approved template | No until configured |</w:t>
      </w:r>
    </w:p>
    <w:p>
      <w:r>
        <w:t>| RET_PREFLIGHT_FAILED | Required package data/control missing | After correction |</w:t>
      </w:r>
    </w:p>
    <w:p>
      <w:r>
        <w:t>| RET_DOCUMENT_HASH_MISMATCH | Bytes differ from locked version | No; incident/reconciliation |</w:t>
      </w:r>
    </w:p>
    <w:p>
      <w:r>
        <w:t>| RET_CONSENT_NOT_EFFECTIVE | Required consent absent/revoked | After valid consent |</w:t>
      </w:r>
    </w:p>
    <w:p>
      <w:r>
        <w:t>| RET_SIGNATURE_INVALID | Signature evidence invalid or mismatched | After re-execution |</w:t>
      </w:r>
    </w:p>
    <w:p>
      <w:r>
        <w:t>| RET_ACTIVATION_UNKNOWN | Activation result uncertain | Reconciliation only |</w:t>
      </w:r>
    </w:p>
    <w:p>
      <w:r>
        <w:br w:type="page"/>
      </w:r>
    </w:p>
    <w:p>
      <w:pPr>
        <w:pStyle w:val="Title"/>
      </w:pPr>
      <w:r>
        <w:t>12. Cross-Product Integration Contracts</w:t>
      </w:r>
    </w:p>
    <w:p>
      <w:pPr>
        <w:pStyle w:val="Heading1"/>
        <w:keepNext/>
      </w:pPr>
      <w:r>
        <w:t>12.1 INTAKE -&gt; RETAINER candidate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4"/>
              </w:rPr>
              <w:t>event_type: candidate.submitted_for_representation_review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required references: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tenant_id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matter_candidate_id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candidate_version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prospective_client_party_role_ids[]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intake_session_ids[]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qualification_assessment_id?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consent_record_ids[]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communication_ids[]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source_event_ids[]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submitted_by_actor_id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submitted_at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constraints: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- candidate is not a Matter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- no representation approval implied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- immutable source references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- idempotent by event_id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12.2 SaaS Admin -&gt; RETAINER governance resolution</w:t>
      </w:r>
    </w:p>
    <w:p>
      <w:r>
        <w:t>| Contract | Inputs | Outputs |</w:t>
      </w:r>
    </w:p>
    <w:p>
      <w:r>
        <w:t>| --- | --- | --- |</w:t>
      </w:r>
    </w:p>
    <w:p>
      <w:r>
        <w:t>| ResolveActionAuthority | tenant, actor, action, aggregate, state | allow/deny, authority class, record ID, reason |</w:t>
      </w:r>
    </w:p>
    <w:p>
      <w:r>
        <w:t>| ResolvePolicySnapshot | tenant, policy type, effective time, jurisdiction | immutable policy ID/version/hash |</w:t>
      </w:r>
    </w:p>
    <w:p>
      <w:r>
        <w:t>| ResolveJurisdictionProfile | tenant, jurisdiction, workflow type | status, effective version, enabled controls |</w:t>
      </w:r>
    </w:p>
    <w:p>
      <w:r>
        <w:t>| ResolveTemplate | tenant, jurisdiction, matter type, fee type, effective time | approved template/version/hash/merge schema |</w:t>
      </w:r>
    </w:p>
    <w:p>
      <w:r>
        <w:t>| ResolveEntitlements | tenant, product/capability | enabled, limits, effective version |</w:t>
      </w:r>
    </w:p>
    <w:p>
      <w:r>
        <w:t>| ResolveActor | tenant, user/actor, action | roles, attorney verification, authority eligibility |</w:t>
      </w:r>
    </w:p>
    <w:p>
      <w:pPr>
        <w:pStyle w:val="Heading1"/>
        <w:keepNext/>
      </w:pPr>
      <w:r>
        <w:t>12.3 RETAINER -&gt; canonical Matter activation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4"/>
              </w:rPr>
              <w:t>command: ActivateMatter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idempotency_key: &lt;workflow_id&gt;:&lt;activation_version&gt;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evidence: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representation_decision_id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conflict_review_id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engagement_workflow_id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engagement_package_id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executed_document_version_ids[]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signature_evidence_ids[]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completed_copy_delivery_id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responsible_attorney_assignment_request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jurisdiction_profile_version_id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activation_policy_version_id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activation_authority_record_id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source_manifest_hash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result: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activation_id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matter_id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representation_relationship_id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responsible_attorney_assignment_id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aggregate_version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event_id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12.4 matter.activated -&gt; TRACE</w:t>
      </w:r>
    </w:p>
    <w:p>
      <w:pPr>
        <w:pStyle w:val="ListBullet"/>
      </w:pPr>
      <w:r>
        <w:t>TRACE consumes the canonical event, not RETAINER private tables.</w:t>
      </w:r>
    </w:p>
    <w:p>
      <w:pPr>
        <w:pStyle w:val="ListBullet"/>
      </w:pPr>
      <w:r>
        <w:t>TRACE verifies tenant, schema, activation evidence references and idempotency.</w:t>
      </w:r>
    </w:p>
    <w:p>
      <w:pPr>
        <w:pStyle w:val="ListBullet"/>
      </w:pPr>
      <w:r>
        <w:t>TRACE stores source references and creates its case-production context only once.</w:t>
      </w:r>
    </w:p>
    <w:p>
      <w:pPr>
        <w:pStyle w:val="ListBullet"/>
      </w:pPr>
      <w:r>
        <w:t>Unknown/unsupported events enter reconciliation without changing case state.</w:t>
      </w:r>
    </w:p>
    <w:p>
      <w:pPr>
        <w:pStyle w:val="Heading1"/>
        <w:keepNext/>
      </w:pPr>
      <w:r>
        <w:t>12.5 SETTLE relationship</w:t>
      </w:r>
    </w:p>
    <w:p>
      <w:r>
        <w:t>There is no direct RETAINER-to-SETTLE dependency in v1. SETTLE may later retrieve the executed fee agreement, scope, amendments and authority records through shared Matter/Document services using tenant permissions. It must not call RETAINER private storage.</w:t>
      </w:r>
    </w:p>
    <w:p>
      <w:r>
        <w:br w:type="page"/>
      </w:r>
    </w:p>
    <w:p>
      <w:pPr>
        <w:pStyle w:val="Title"/>
      </w:pPr>
      <w:r>
        <w:t>13. Templates, Documents, Consent and Signatures</w:t>
      </w:r>
    </w:p>
    <w:p>
      <w:pPr>
        <w:pStyle w:val="Heading1"/>
        <w:keepNext/>
      </w:pPr>
      <w:r>
        <w:t>13.1 Template governance</w:t>
      </w:r>
    </w:p>
    <w:p>
      <w:pPr>
        <w:pStyle w:val="ListNumber"/>
      </w:pPr>
      <w:r>
        <w:t>Draft template created under tenant.</w:t>
      </w:r>
    </w:p>
    <w:p>
      <w:pPr>
        <w:pStyle w:val="ListNumber"/>
      </w:pPr>
      <w:r>
        <w:t>Named attorney reviews and approves exact version.</w:t>
      </w:r>
    </w:p>
    <w:p>
      <w:pPr>
        <w:pStyle w:val="ListNumber"/>
      </w:pPr>
      <w:r>
        <w:t>Jurisdiction, practice area, fee arrangement, effective dates and merge schema assigned.</w:t>
      </w:r>
    </w:p>
    <w:p>
      <w:pPr>
        <w:pStyle w:val="ListNumber"/>
      </w:pPr>
      <w:r>
        <w:t>SHA-256 hash and approval evidence stored.</w:t>
      </w:r>
    </w:p>
    <w:p>
      <w:pPr>
        <w:pStyle w:val="ListNumber"/>
      </w:pPr>
      <w:r>
        <w:t>SaaS Admin activates mapping policy.</w:t>
      </w:r>
    </w:p>
    <w:p>
      <w:pPr>
        <w:pStyle w:val="ListNumber"/>
      </w:pPr>
      <w:r>
        <w:t>Supersession creates new version; prior versions remain available for evidence.</w:t>
      </w:r>
    </w:p>
    <w:p>
      <w:pPr>
        <w:pStyle w:val="Heading1"/>
        <w:keepNext/>
      </w:pPr>
      <w:r>
        <w:t>13.2 Package preflight controls</w:t>
      </w:r>
    </w:p>
    <w:p>
      <w:r>
        <w:t>| Control | Failure behavior |</w:t>
      </w:r>
    </w:p>
    <w:p>
      <w:r>
        <w:t>| --- | --- |</w:t>
      </w:r>
    </w:p>
    <w:p>
      <w:r>
        <w:t>| Effective California jurisdiction profile | Block |</w:t>
      </w:r>
    </w:p>
    <w:p>
      <w:r>
        <w:t>| Attorney-approved template/version | Block |</w:t>
      </w:r>
    </w:p>
    <w:p>
      <w:r>
        <w:t>| Current representation approval/scope | Block |</w:t>
      </w:r>
    </w:p>
    <w:p>
      <w:r>
        <w:t>| Current conflict clearance for current party set | Block |</w:t>
      </w:r>
    </w:p>
    <w:p>
      <w:r>
        <w:t>| Required client/firm identity fields | Block |</w:t>
      </w:r>
    </w:p>
    <w:p>
      <w:r>
        <w:t>| Fee rate and scope selected by attorney/policy | Block |</w:t>
      </w:r>
    </w:p>
    <w:p>
      <w:r>
        <w:t>| Required disclosures and acknowledgments | Block |</w:t>
      </w:r>
    </w:p>
    <w:p>
      <w:r>
        <w:t>| Merge-field provenance and validation | Block |</w:t>
      </w:r>
    </w:p>
    <w:p>
      <w:r>
        <w:t>| Preview bytes/hash parity | Block |</w:t>
      </w:r>
    </w:p>
    <w:p>
      <w:pPr>
        <w:pStyle w:val="Heading1"/>
        <w:keepNext/>
      </w:pPr>
      <w:r>
        <w:t>13.3 Consent ledger uses</w:t>
      </w:r>
    </w:p>
    <w:p>
      <w:r>
        <w:t>| Consent type | Required before | Revocation effect |</w:t>
      </w:r>
    </w:p>
    <w:p>
      <w:r>
        <w:t>| --- | --- | --- |</w:t>
      </w:r>
    </w:p>
    <w:p>
      <w:r>
        <w:t>| Electronic transaction | Electronic delivery/signature | Stop new e-sign activity; offer approved alternative |</w:t>
      </w:r>
    </w:p>
    <w:p>
      <w:r>
        <w:t>| SMS | Automated SMS reminder | Suppress SMS immediately |</w:t>
      </w:r>
    </w:p>
    <w:p>
      <w:r>
        <w:t>| Recording/transcription | Any recorded engagement communication | Stop future recording; preserve history per policy |</w:t>
      </w:r>
    </w:p>
    <w:p>
      <w:r>
        <w:t>| Data sharing/integration | Feature-specific external transmission where required | Disable future transmission; route review |</w:t>
      </w:r>
    </w:p>
    <w:p>
      <w:pPr>
        <w:pStyle w:val="Heading1"/>
        <w:keepNext/>
      </w:pPr>
      <w:r>
        <w:t>13.4 Signature-provider adapter contract</w:t>
      </w:r>
    </w:p>
    <w:p>
      <w:pPr>
        <w:pStyle w:val="ListBullet"/>
      </w:pPr>
      <w:r>
        <w:t>Create ceremony with document hashes and signer requirements.</w:t>
      </w:r>
    </w:p>
    <w:p>
      <w:pPr>
        <w:pStyle w:val="ListBullet"/>
      </w:pPr>
      <w:r>
        <w:t>Generate provider session/link without exposing provider-specific IDs as canonical identities.</w:t>
      </w:r>
    </w:p>
    <w:p>
      <w:pPr>
        <w:pStyle w:val="ListBullet"/>
      </w:pPr>
      <w:r>
        <w:t>Verify callback authenticity and replay protection.</w:t>
      </w:r>
    </w:p>
    <w:p>
      <w:pPr>
        <w:pStyle w:val="ListBullet"/>
      </w:pPr>
      <w:r>
        <w:t>Map provider status to canonical ceremony/evidence states.</w:t>
      </w:r>
    </w:p>
    <w:p>
      <w:pPr>
        <w:pStyle w:val="ListBullet"/>
      </w:pPr>
      <w:r>
        <w:t>Fetch final bytes and confirm hashes.</w:t>
      </w:r>
    </w:p>
    <w:p>
      <w:pPr>
        <w:pStyle w:val="ListBullet"/>
      </w:pPr>
      <w:r>
        <w:t>Store provider raw evidence under retention policy while preserving normalized SignatureEvidence.</w:t>
      </w:r>
    </w:p>
    <w:p>
      <w:pPr>
        <w:pStyle w:val="ListBullet"/>
      </w:pPr>
      <w:r>
        <w:t>Support cancellation, expiration, invalidation and export.</w:t>
      </w:r>
    </w:p>
    <w:p>
      <w:r>
        <w:br w:type="page"/>
      </w:r>
    </w:p>
    <w:p>
      <w:pPr>
        <w:pStyle w:val="Title"/>
      </w:pPr>
      <w:r>
        <w:t>14. Communications and Reminders</w:t>
      </w:r>
    </w:p>
    <w:p>
      <w:pPr>
        <w:pStyle w:val="Heading1"/>
        <w:keepNext/>
      </w:pPr>
      <w:r>
        <w:t>14.1 Message classes</w:t>
      </w:r>
    </w:p>
    <w:p>
      <w:r>
        <w:t>| Class | Examples | Controls |</w:t>
      </w:r>
    </w:p>
    <w:p>
      <w:r>
        <w:t>| --- | --- | --- |</w:t>
      </w:r>
    </w:p>
    <w:p>
      <w:r>
        <w:t>| Transactional | Package available, signature needed, completed copy, delivery failure | Firm identity, content version, permitted channel |</w:t>
      </w:r>
    </w:p>
    <w:p>
      <w:r>
        <w:t>| Legal-question notice | Question assigned, attorney response available | No legal content in notification unless approved |</w:t>
      </w:r>
    </w:p>
    <w:p>
      <w:r>
        <w:t>| Reminder | Unsigned package, incomplete consent | Policy cadence, quiet hours, attempt limits, suppression |</w:t>
      </w:r>
    </w:p>
    <w:p>
      <w:r>
        <w:t>| Operational escalation | Delivery failed, SLA breached, activation unknown | Internal recipient and work item |</w:t>
      </w:r>
    </w:p>
    <w:p>
      <w:r>
        <w:t>| Marketing | Not part of RETAINER engagement stream | Must remain separate and respect suppression |</w:t>
      </w:r>
    </w:p>
    <w:p>
      <w:pPr>
        <w:pStyle w:val="Heading1"/>
        <w:keepNext/>
      </w:pPr>
      <w:r>
        <w:t>14.2 Reminder policy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4"/>
              </w:rPr>
              <w:t>policy_id, version, channels, initial_delay, intervals[], max_attempts, quiet_hours,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expiration_after, stop_conditions[], escalation_after, sender_profile_id,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message_template_versions, jurisdiction_scope, effective_from, effective_to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14.3 Stop conditions</w:t>
      </w:r>
    </w:p>
    <w:p>
      <w:pPr>
        <w:pStyle w:val="ListBullet"/>
      </w:pPr>
      <w:r>
        <w:t>All required signatures complete.</w:t>
      </w:r>
    </w:p>
    <w:p>
      <w:pPr>
        <w:pStyle w:val="ListBullet"/>
      </w:pPr>
      <w:r>
        <w:t>Client declines or revokes channel consent.</w:t>
      </w:r>
    </w:p>
    <w:p>
      <w:pPr>
        <w:pStyle w:val="ListBullet"/>
      </w:pPr>
      <w:r>
        <w:t>Attorney withdraws authorization.</w:t>
      </w:r>
    </w:p>
    <w:p>
      <w:pPr>
        <w:pStyle w:val="ListBullet"/>
      </w:pPr>
      <w:r>
        <w:t>Package expires or is superseded.</w:t>
      </w:r>
    </w:p>
    <w:p>
      <w:pPr>
        <w:pStyle w:val="ListBullet"/>
      </w:pPr>
      <w:r>
        <w:t>Tenant becomes inactive.</w:t>
      </w:r>
    </w:p>
    <w:p>
      <w:pPr>
        <w:pStyle w:val="ListBullet"/>
      </w:pPr>
      <w:r>
        <w:t>Security/compliance hold.</w:t>
      </w:r>
    </w:p>
    <w:p>
      <w:pPr>
        <w:pStyle w:val="ListBullet"/>
      </w:pPr>
      <w:r>
        <w:t>Recipient contact point becomes invalid or suppressed.</w:t>
      </w:r>
    </w:p>
    <w:p>
      <w:r>
        <w:br w:type="page"/>
      </w:r>
    </w:p>
    <w:p>
      <w:pPr>
        <w:pStyle w:val="Title"/>
      </w:pPr>
      <w:r>
        <w:t>15. Security, Privacy, Retention and Audit</w:t>
      </w:r>
    </w:p>
    <w:p>
      <w:pPr>
        <w:pStyle w:val="Heading1"/>
        <w:keepNext/>
      </w:pPr>
      <w:r>
        <w:t>15.1 Tenant isolation</w:t>
      </w:r>
    </w:p>
    <w:p>
      <w:pPr>
        <w:pStyle w:val="ListBullet"/>
      </w:pPr>
      <w:r>
        <w:t>Every RETAINER table row carries non-null tenant_id and indexed access path.</w:t>
      </w:r>
    </w:p>
    <w:p>
      <w:pPr>
        <w:pStyle w:val="ListBullet"/>
      </w:pPr>
      <w:r>
        <w:t>Authorization derives tenant from identity context; request tenant values are never trusted alone.</w:t>
      </w:r>
    </w:p>
    <w:p>
      <w:pPr>
        <w:pStyle w:val="ListBullet"/>
      </w:pPr>
      <w:r>
        <w:t>RLS and application-layer checks both enforce isolation where available.</w:t>
      </w:r>
    </w:p>
    <w:p>
      <w:pPr>
        <w:pStyle w:val="ListBullet"/>
      </w:pPr>
      <w:r>
        <w:t>Object/document access uses tenant-scoped shared-service authorization and short-lived URLs.</w:t>
      </w:r>
    </w:p>
    <w:p>
      <w:pPr>
        <w:pStyle w:val="ListBullet"/>
      </w:pPr>
      <w:r>
        <w:t>Cross-tenant identifiers return not-found behavior and create security telemetry.</w:t>
      </w:r>
    </w:p>
    <w:p>
      <w:pPr>
        <w:pStyle w:val="Heading1"/>
        <w:keepNext/>
      </w:pPr>
      <w:r>
        <w:t>15.2 Security controls</w:t>
      </w:r>
    </w:p>
    <w:p>
      <w:r>
        <w:t>| Control area | Requirement |</w:t>
      </w:r>
    </w:p>
    <w:p>
      <w:r>
        <w:t>| --- | --- |</w:t>
      </w:r>
    </w:p>
    <w:p>
      <w:r>
        <w:t>| Authentication | Firm SSO/session through shared identity; secure client portal tokens with revocation/step-up |</w:t>
      </w:r>
    </w:p>
    <w:p>
      <w:r>
        <w:t>| Authorization | Server-side Authority Gate on every command and sensitive query |</w:t>
      </w:r>
    </w:p>
    <w:p>
      <w:r>
        <w:t>| Encryption | TLS in transit; encryption at rest; shared key-management policy |</w:t>
      </w:r>
    </w:p>
    <w:p>
      <w:r>
        <w:t>| Secrets | Managed secret store; never database/event payload/source control |</w:t>
      </w:r>
    </w:p>
    <w:p>
      <w:r>
        <w:t>| Support access | Just-in-time, reason-bound, time-limited, audited |</w:t>
      </w:r>
    </w:p>
    <w:p>
      <w:r>
        <w:t>| Callbacks | Signature verification, replay protection, provider IP/rate controls where appropriate |</w:t>
      </w:r>
    </w:p>
    <w:p>
      <w:r>
        <w:t>| Rate limiting | Tenant/user/token/provider limits; abuse detection |</w:t>
      </w:r>
    </w:p>
    <w:p>
      <w:r>
        <w:t>| Dependency security | Pinned dependencies, SBOM, vulnerability scanning, secret scanning |</w:t>
      </w:r>
    </w:p>
    <w:p>
      <w:r>
        <w:t>| Secure SDLC | Threat model, code review, SAST, DAST, penetration testing |</w:t>
      </w:r>
    </w:p>
    <w:p>
      <w:pPr>
        <w:pStyle w:val="Heading1"/>
        <w:keepNext/>
      </w:pPr>
      <w:r>
        <w:t>15.3 Retention and deletion</w:t>
      </w:r>
    </w:p>
    <w:p>
      <w:pPr>
        <w:pStyle w:val="ListBullet"/>
      </w:pPr>
      <w:r>
        <w:t>Retention class is assigned to each aggregate, document/evidence reference and event.</w:t>
      </w:r>
    </w:p>
    <w:p>
      <w:pPr>
        <w:pStyle w:val="ListBullet"/>
      </w:pPr>
      <w:r>
        <w:t>Legal hold overrides ordinary deletion.</w:t>
      </w:r>
    </w:p>
    <w:p>
      <w:pPr>
        <w:pStyle w:val="ListBullet"/>
      </w:pPr>
      <w:r>
        <w:t>Subscription termination does not automatically delete engagement evidence.</w:t>
      </w:r>
    </w:p>
    <w:p>
      <w:pPr>
        <w:pStyle w:val="ListBullet"/>
      </w:pPr>
      <w:r>
        <w:t>Deletion is a governed, auditable process after tenant instruction and retention/hold checks.</w:t>
      </w:r>
    </w:p>
    <w:p>
      <w:pPr>
        <w:pStyle w:val="ListBullet"/>
      </w:pPr>
      <w:r>
        <w:t>Exports include manifests and checksums; exported data does not remove the platform retention duty until deletion is authorized.</w:t>
      </w:r>
    </w:p>
    <w:p>
      <w:pPr>
        <w:pStyle w:val="Heading1"/>
        <w:keepNext/>
      </w:pPr>
      <w:r>
        <w:t>15.4 Audit event minimum</w:t>
      </w:r>
    </w:p>
    <w:p>
      <w:r>
        <w:t>Every material action records tenant, event ID/type/schema, actor, authority, policy version, aggregate/version, prior and resulting state where applicable, correlation/causation, evidence references, result, timestamp and sensitivity class. Diagnostic logs may point to event IDs but are not the source of business evidence.</w:t>
      </w:r>
    </w:p>
    <w:p>
      <w:r>
        <w:br w:type="page"/>
      </w:r>
    </w:p>
    <w:p>
      <w:pPr>
        <w:pStyle w:val="Title"/>
      </w:pPr>
      <w:r>
        <w:t>16. Reliability, Observability and Operations</w:t>
      </w:r>
    </w:p>
    <w:p>
      <w:pPr>
        <w:pStyle w:val="Heading1"/>
        <w:keepNext/>
      </w:pPr>
      <w:r>
        <w:t>16.1 Service objectives</w:t>
      </w:r>
    </w:p>
    <w:p>
      <w:r>
        <w:t>| Measure | Pilot target | Notes |</w:t>
      </w:r>
    </w:p>
    <w:p>
      <w:r>
        <w:t>| --- | --- | --- |</w:t>
      </w:r>
    </w:p>
    <w:p>
      <w:r>
        <w:t>| API availability | 99.9% monthly excluding planned maintenance | Authority/policy dependencies included in critical path |</w:t>
      </w:r>
    </w:p>
    <w:p>
      <w:r>
        <w:t>| Command p95 latency | &lt; 750 ms excluding external document/e-sign operations | Reserved actions may require external checks |</w:t>
      </w:r>
    </w:p>
    <w:p>
      <w:r>
        <w:t>| Query p95 latency | &lt; 500 ms | Tenant-scoped projections |</w:t>
      </w:r>
    </w:p>
    <w:p>
      <w:r>
        <w:t>| Outbox publication | 99% within 30 seconds; 100% eventual or alerted | No silent event loss |</w:t>
      </w:r>
    </w:p>
    <w:p>
      <w:r>
        <w:t>| Reminder timer accuracy | Within 5 minutes of policy due time | Respect quiet hours |</w:t>
      </w:r>
    </w:p>
    <w:p>
      <w:r>
        <w:t>| Audit completeness | 100% material events | Launch blocker |</w:t>
      </w:r>
    </w:p>
    <w:p>
      <w:r>
        <w:t>| Cross-tenant incidents | 0 | Launch/incident severity critical |</w:t>
      </w:r>
    </w:p>
    <w:p>
      <w:r>
        <w:t>| Document hash mismatches | 0 unresolved | Security/activation blocker |</w:t>
      </w:r>
    </w:p>
    <w:p>
      <w:pPr>
        <w:pStyle w:val="Heading1"/>
        <w:keepNext/>
      </w:pPr>
      <w:r>
        <w:t>16.2 Required telemetry</w:t>
      </w:r>
    </w:p>
    <w:p>
      <w:pPr>
        <w:pStyle w:val="ListBullet"/>
      </w:pPr>
      <w:r>
        <w:t>Command counts, success/deny/failure by action and reason.</w:t>
      </w:r>
    </w:p>
    <w:p>
      <w:pPr>
        <w:pStyle w:val="ListBullet"/>
      </w:pPr>
      <w:r>
        <w:t>Workflow counts by canonical state and age.</w:t>
      </w:r>
    </w:p>
    <w:p>
      <w:pPr>
        <w:pStyle w:val="ListBullet"/>
      </w:pPr>
      <w:r>
        <w:t>Attorney review and conflict review latency.</w:t>
      </w:r>
    </w:p>
    <w:p>
      <w:pPr>
        <w:pStyle w:val="ListBullet"/>
      </w:pPr>
      <w:r>
        <w:t>Package preflight failures by control.</w:t>
      </w:r>
    </w:p>
    <w:p>
      <w:pPr>
        <w:pStyle w:val="ListBullet"/>
      </w:pPr>
      <w:r>
        <w:t>Delivery and signature provider latency/failure.</w:t>
      </w:r>
    </w:p>
    <w:p>
      <w:pPr>
        <w:pStyle w:val="ListBullet"/>
      </w:pPr>
      <w:r>
        <w:t>Question SLA and escalation counts.</w:t>
      </w:r>
    </w:p>
    <w:p>
      <w:pPr>
        <w:pStyle w:val="ListBullet"/>
      </w:pPr>
      <w:r>
        <w:t>Activation success/unknown/reconciliation counts.</w:t>
      </w:r>
    </w:p>
    <w:p>
      <w:pPr>
        <w:pStyle w:val="ListBullet"/>
      </w:pPr>
      <w:r>
        <w:t>Outbox/inbox lag and poison events.</w:t>
      </w:r>
    </w:p>
    <w:p>
      <w:pPr>
        <w:pStyle w:val="ListBullet"/>
      </w:pPr>
      <w:r>
        <w:t>Policy/version coverage and audit completeness.</w:t>
      </w:r>
    </w:p>
    <w:p>
      <w:pPr>
        <w:pStyle w:val="ListBullet"/>
      </w:pPr>
      <w:r>
        <w:t>Tenant isolation denials and security exceptions.</w:t>
      </w:r>
    </w:p>
    <w:p>
      <w:pPr>
        <w:pStyle w:val="Heading1"/>
        <w:keepNext/>
      </w:pPr>
      <w:r>
        <w:t>16.3 Operational runbooks</w:t>
      </w:r>
    </w:p>
    <w:p>
      <w:pPr>
        <w:pStyle w:val="ListNumber"/>
      </w:pPr>
      <w:r>
        <w:t>Signature provider outage.</w:t>
      </w:r>
    </w:p>
    <w:p>
      <w:pPr>
        <w:pStyle w:val="ListNumber"/>
      </w:pPr>
      <w:r>
        <w:t>Email/SMS provider outage.</w:t>
      </w:r>
    </w:p>
    <w:p>
      <w:pPr>
        <w:pStyle w:val="ListNumber"/>
      </w:pPr>
      <w:r>
        <w:t>Document hash mismatch.</w:t>
      </w:r>
    </w:p>
    <w:p>
      <w:pPr>
        <w:pStyle w:val="ListNumber"/>
      </w:pPr>
      <w:r>
        <w:t>Authority or policy service unavailable.</w:t>
      </w:r>
    </w:p>
    <w:p>
      <w:pPr>
        <w:pStyle w:val="ListNumber"/>
      </w:pPr>
      <w:r>
        <w:t>Matter activation timeout/unknown result.</w:t>
      </w:r>
    </w:p>
    <w:p>
      <w:pPr>
        <w:pStyle w:val="ListNumber"/>
      </w:pPr>
      <w:r>
        <w:t>Outbox backlog or duplicate event conflict.</w:t>
      </w:r>
    </w:p>
    <w:p>
      <w:pPr>
        <w:pStyle w:val="ListNumber"/>
      </w:pPr>
      <w:r>
        <w:t>Cross-tenant access alert.</w:t>
      </w:r>
    </w:p>
    <w:p>
      <w:pPr>
        <w:pStyle w:val="ListNumber"/>
      </w:pPr>
      <w:r>
        <w:t>Client portal token compromise.</w:t>
      </w:r>
    </w:p>
    <w:p>
      <w:pPr>
        <w:pStyle w:val="ListNumber"/>
      </w:pPr>
      <w:r>
        <w:t>Template/policy emergency supersession.</w:t>
      </w:r>
    </w:p>
    <w:p>
      <w:pPr>
        <w:pStyle w:val="ListNumber"/>
      </w:pPr>
      <w:r>
        <w:t>Data export, legal hold and tenant offboarding.</w:t>
      </w:r>
    </w:p>
    <w:p>
      <w:r>
        <w:br w:type="page"/>
      </w:r>
    </w:p>
    <w:p>
      <w:pPr>
        <w:pStyle w:val="Title"/>
      </w:pPr>
      <w:r>
        <w:t>17. Testing and Quality Gates</w:t>
      </w:r>
    </w:p>
    <w:p>
      <w:pPr>
        <w:pStyle w:val="Heading1"/>
        <w:keepNext/>
      </w:pPr>
      <w:r>
        <w:t>17.1 Test pyramid</w:t>
      </w:r>
    </w:p>
    <w:p>
      <w:r>
        <w:t>| Layer | Coverage |</w:t>
      </w:r>
    </w:p>
    <w:p>
      <w:r>
        <w:t>| --- | --- |</w:t>
      </w:r>
    </w:p>
    <w:p>
      <w:r>
        <w:t>| Registry/schema lint | YAML/JSON/OpenAPI validity, canonical IDs, no duplicate event/state/action names |</w:t>
      </w:r>
    </w:p>
    <w:p>
      <w:r>
        <w:t>| Unit | Aggregates, invariants, policy decisions, merge validation, hash/evidence logic |</w:t>
      </w:r>
    </w:p>
    <w:p>
      <w:r>
        <w:t>| State-machine contract | Every transition allowed/denied from every state and authority class |</w:t>
      </w:r>
    </w:p>
    <w:p>
      <w:r>
        <w:t>| Service integration | Shared authority/policy/consent/document/communication/audit adapters |</w:t>
      </w:r>
    </w:p>
    <w:p>
      <w:r>
        <w:t>| Cross-product contract | INTAKE handoff, SaaS Admin resolution, Matter activation, TRACE consumption |</w:t>
      </w:r>
    </w:p>
    <w:p>
      <w:r>
        <w:t>| E2E browser/API | Staff happy/exception paths and client portal/signature paths |</w:t>
      </w:r>
    </w:p>
    <w:p>
      <w:r>
        <w:t>| Security | Tenant isolation, role bypass, token abuse, callback forgery, injection, IDOR |</w:t>
      </w:r>
    </w:p>
    <w:p>
      <w:r>
        <w:t>| Resilience/chaos | Provider outages, duplicate/gap/reordered events, timeouts, retries, projection rebuild |</w:t>
      </w:r>
    </w:p>
    <w:p>
      <w:r>
        <w:t>| Migration | Forward/backward compatibility, rollback, reference-data version checks |</w:t>
      </w:r>
    </w:p>
    <w:p>
      <w:pPr>
        <w:pStyle w:val="Heading1"/>
        <w:keepNext/>
      </w:pPr>
      <w:r>
        <w:t>17.2 Mandatory negative tests</w:t>
      </w:r>
    </w:p>
    <w:p>
      <w:pPr>
        <w:pStyle w:val="ListBullet"/>
      </w:pPr>
      <w:r>
        <w:t>Staff attempts to approve representation.</w:t>
      </w:r>
    </w:p>
    <w:p>
      <w:pPr>
        <w:pStyle w:val="ListBullet"/>
      </w:pPr>
      <w:r>
        <w:t>No-match conflict search attempts to clear conflict.</w:t>
      </w:r>
    </w:p>
    <w:p>
      <w:pPr>
        <w:pStyle w:val="ListBullet"/>
      </w:pPr>
      <w:r>
        <w:t>AI/service actor attempts self-authorization.</w:t>
      </w:r>
    </w:p>
    <w:p>
      <w:pPr>
        <w:pStyle w:val="ListBullet"/>
      </w:pPr>
      <w:r>
        <w:t>Inactive tenant attempts delivery/signature/activation.</w:t>
      </w:r>
    </w:p>
    <w:p>
      <w:pPr>
        <w:pStyle w:val="ListBullet"/>
      </w:pPr>
      <w:r>
        <w:t>Delivered document bytes differ from locked hash.</w:t>
      </w:r>
    </w:p>
    <w:p>
      <w:pPr>
        <w:pStyle w:val="ListBullet"/>
      </w:pPr>
      <w:r>
        <w:t>Client signs a different document version.</w:t>
      </w:r>
    </w:p>
    <w:p>
      <w:pPr>
        <w:pStyle w:val="ListBullet"/>
      </w:pPr>
      <w:r>
        <w:t>Revoked SMS consent followed by scheduled reminder.</w:t>
      </w:r>
    </w:p>
    <w:p>
      <w:pPr>
        <w:pStyle w:val="ListBullet"/>
      </w:pPr>
      <w:r>
        <w:t>Matter activation called without completed-copy delivery.</w:t>
      </w:r>
    </w:p>
    <w:p>
      <w:pPr>
        <w:pStyle w:val="ListBullet"/>
      </w:pPr>
      <w:r>
        <w:t>Duplicate activation command with changed payload.</w:t>
      </w:r>
    </w:p>
    <w:p>
      <w:pPr>
        <w:pStyle w:val="ListBullet"/>
      </w:pPr>
      <w:r>
        <w:t>Cross-tenant candidate/package/token access.</w:t>
      </w:r>
    </w:p>
    <w:p>
      <w:pPr>
        <w:pStyle w:val="ListBullet"/>
      </w:pPr>
      <w:r>
        <w:t>Unsupported jurisdiction/profile/template.</w:t>
      </w:r>
    </w:p>
    <w:p>
      <w:pPr>
        <w:pStyle w:val="ListBullet"/>
      </w:pPr>
      <w:r>
        <w:t>Missing schema_version in event.</w:t>
      </w:r>
    </w:p>
    <w:p>
      <w:pPr>
        <w:pStyle w:val="Heading1"/>
        <w:keepNext/>
      </w:pPr>
      <w:r>
        <w:t>17.3 Acceptance scenario catalog</w:t>
      </w:r>
    </w:p>
    <w:p>
      <w:r>
        <w:t>The companion build pack includes executable-style YAML scenarios covering happy path, decline, defer, conflict hold, party-change invalidation, question escalation, consent decline, signature invalidation, provider outage, expiration, withdrawal, activation timeout, duplicate events and cross-tenant denial.</w:t>
      </w:r>
    </w:p>
    <w:p>
      <w:pPr>
        <w:pStyle w:val="Heading1"/>
        <w:keepNext/>
      </w:pPr>
      <w:r>
        <w:t>17.4 CI release gates</w:t>
      </w:r>
    </w:p>
    <w:p>
      <w:pPr>
        <w:pStyle w:val="ListNumber"/>
      </w:pPr>
      <w:r>
        <w:t>All unit/integration/contract/security tests pass.</w:t>
      </w:r>
    </w:p>
    <w:p>
      <w:pPr>
        <w:pStyle w:val="ListNumber"/>
      </w:pPr>
      <w:r>
        <w:t>Ruff, type checking, ESLint/TypeScript and formatting pass.</w:t>
      </w:r>
    </w:p>
    <w:p>
      <w:pPr>
        <w:pStyle w:val="ListNumber"/>
      </w:pPr>
      <w:r>
        <w:t>Database migration upgrade/downgrade rehearsal passes.</w:t>
      </w:r>
    </w:p>
    <w:p>
      <w:pPr>
        <w:pStyle w:val="ListNumber"/>
      </w:pPr>
      <w:r>
        <w:t>Shared contract compatibility matrix passes against deployed versions.</w:t>
      </w:r>
    </w:p>
    <w:p>
      <w:pPr>
        <w:pStyle w:val="ListNumber"/>
      </w:pPr>
      <w:r>
        <w:t>No P0 requirement lacks a passing test reference.</w:t>
      </w:r>
    </w:p>
    <w:p>
      <w:pPr>
        <w:pStyle w:val="ListNumber"/>
      </w:pPr>
      <w:r>
        <w:t>Threat model and dependency/SBOM checks pass.</w:t>
      </w:r>
    </w:p>
    <w:p>
      <w:pPr>
        <w:pStyle w:val="ListNumber"/>
      </w:pPr>
      <w:r>
        <w:t>Audit completeness and tenant-isolation test suites pass 100 percent.</w:t>
      </w:r>
    </w:p>
    <w:p>
      <w:pPr>
        <w:pStyle w:val="ListNumber"/>
      </w:pPr>
      <w:r>
        <w:t>Staging E2E with provider sandboxes passes.</w:t>
      </w:r>
    </w:p>
    <w:p>
      <w:r>
        <w:br w:type="page"/>
      </w:r>
    </w:p>
    <w:p>
      <w:pPr>
        <w:pStyle w:val="Title"/>
      </w:pPr>
      <w:r>
        <w:t>18. Repository Structure and Coding Standards</w:t>
      </w:r>
    </w:p>
    <w:p>
      <w:pPr>
        <w:pStyle w:val="Heading1"/>
        <w:keepNext/>
      </w:pPr>
      <w:r>
        <w:t>18.1 Suggested tree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4"/>
              </w:rPr>
              <w:t>apps/api/app/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api/v1/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domain/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representation/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conflicts/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engagement/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templates/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packages/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questions/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signatures/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  activation/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application/commands/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application/queries/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application/projections/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adapters/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shared_contracts/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db/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security/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workers/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registries/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tests/unit/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tests/contracts/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tests/integration/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tests/e2e/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>tests/security/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18.2 Coding rules</w:t>
      </w:r>
    </w:p>
    <w:p>
      <w:pPr>
        <w:pStyle w:val="ListBullet"/>
      </w:pPr>
      <w:r>
        <w:t>Domain aggregates do not import web frameworks, provider SDKs or another product models.</w:t>
      </w:r>
    </w:p>
    <w:p>
      <w:pPr>
        <w:pStyle w:val="ListBullet"/>
      </w:pPr>
      <w:r>
        <w:t>Commands and events use typed schemas and stable versioning.</w:t>
      </w:r>
    </w:p>
    <w:p>
      <w:pPr>
        <w:pStyle w:val="ListBullet"/>
      </w:pPr>
      <w:r>
        <w:t>No bare strings for canonical IDs where typed enums/value objects are possible.</w:t>
      </w:r>
    </w:p>
    <w:p>
      <w:pPr>
        <w:pStyle w:val="ListBullet"/>
      </w:pPr>
      <w:r>
        <w:t>No state assignment outside WorkflowRuntime.</w:t>
      </w:r>
    </w:p>
    <w:p>
      <w:pPr>
        <w:pStyle w:val="ListBullet"/>
      </w:pPr>
      <w:r>
        <w:t>No direct shared-table mutation unless the shared service explicitly owns the call contract.</w:t>
      </w:r>
    </w:p>
    <w:p>
      <w:pPr>
        <w:pStyle w:val="ListBullet"/>
      </w:pPr>
      <w:r>
        <w:t>Every database query includes tenant context by construction.</w:t>
      </w:r>
    </w:p>
    <w:p>
      <w:pPr>
        <w:pStyle w:val="ListBullet"/>
      </w:pPr>
      <w:r>
        <w:t>Retries require idempotency and bounded backoff.</w:t>
      </w:r>
    </w:p>
    <w:p>
      <w:pPr>
        <w:pStyle w:val="ListBullet"/>
      </w:pPr>
      <w:r>
        <w:t>Exceptions map to stable error codes and safe user messages.</w:t>
      </w:r>
    </w:p>
    <w:p>
      <w:pPr>
        <w:pStyle w:val="ListBullet"/>
      </w:pPr>
      <w:r>
        <w:t>PII/confidential content is minimized in logs and events.</w:t>
      </w:r>
    </w:p>
    <w:p>
      <w:pPr>
        <w:pStyle w:val="ListBullet"/>
      </w:pPr>
      <w:r>
        <w:t>Tests are required with every registry, transition, permission or contract change.</w:t>
      </w:r>
    </w:p>
    <w:p>
      <w:pPr>
        <w:pStyle w:val="Heading1"/>
        <w:keepNext/>
      </w:pPr>
      <w:r>
        <w:t>18.3 Shared contracts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4"/>
              </w:rPr>
              <w:t>truevow-contracts/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ontology/ids.py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authority/classes.py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events/envelope.schema.json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events/catalog.yaml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transitions/contract.schema.json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entities/references.py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errors/codes.py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compatibility/manifest.json</w:t>
            </w:r>
            <w:r>
              <w:br/>
            </w:r>
            <w:r>
              <w:rPr>
                <w:rFonts w:ascii="Liberation Mono" w:hAnsi="Liberation Mono" w:eastAsia="Liberation Mono"/>
                <w:sz w:val="14"/>
              </w:rPr>
              <w:t xml:space="preserve">  generated/  # language-specific generated types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19. Build Sequence and Coding-Agent Work Packages</w:t>
      </w:r>
    </w:p>
    <w:p>
      <w:pPr>
        <w:pStyle w:val="Heading1"/>
        <w:keepNext/>
      </w:pPr>
      <w:r>
        <w:t>19.1 Delivery sequence</w:t>
      </w:r>
    </w:p>
    <w:p>
      <w:r>
        <w:t>| Package | Outcome |</w:t>
      </w:r>
    </w:p>
    <w:p>
      <w:r>
        <w:t>| --- | --- |</w:t>
      </w:r>
    </w:p>
    <w:p>
      <w:r>
        <w:t>| BP-00 Contract normalization | Patch EventEnvelope to 18 fields; freeze six authority classes; classify canonical/extension events; publish shared package; name Matter activation owner. |</w:t>
      </w:r>
    </w:p>
    <w:p>
      <w:r>
        <w:t>| BP-01 Repository bootstrap | Create monorepo/deployables, CI, health/version endpoints, DB, tenant context, inbox/outbox, idempotency and shared adapters. |</w:t>
      </w:r>
    </w:p>
    <w:p>
      <w:r>
        <w:t>| BP-02 Candidate and representation review | Consume INTAKE handoff; review queue; RepresentationDecision; attorney assignment; approve/decline/defer; audit. |</w:t>
      </w:r>
    </w:p>
    <w:p>
      <w:r>
        <w:t>| BP-03 Conflict workflow | Deterministic search; candidates; attorney decision; hold/reopen; party-change invalidation; tests. |</w:t>
      </w:r>
    </w:p>
    <w:p>
      <w:r>
        <w:t>| BP-04 Templates and packages | Resolve approved template; merge schema; preflight; package manifest; exact preview; immutable hashes. |</w:t>
      </w:r>
    </w:p>
    <w:p>
      <w:r>
        <w:t>| BP-05 Client portal | Secure access, firm branding, electronic consent, document review, questions, decline/fallback. |</w:t>
      </w:r>
    </w:p>
    <w:p>
      <w:r>
        <w:t>| BP-06 Signatures | Provider adapter, ceremonies, signer requirements, evidence, invalidation, fully executed and completed-copy delivery. |</w:t>
      </w:r>
    </w:p>
    <w:p>
      <w:r>
        <w:t>| BP-07 Communications | Transactional email, consent-aware SMS flag, reminders, suppression, delivery failure and escalation. |</w:t>
      </w:r>
    </w:p>
    <w:p>
      <w:r>
        <w:t>| BP-08 Activation and TRACE handoff | Checklist, attorney authorization, activation command/result, matter.activated, TRACE manifest, reconciliation. |</w:t>
      </w:r>
    </w:p>
    <w:p>
      <w:r>
        <w:t>| BP-09 Pilot hardening | Security, chaos, export, legal hold, observability, runbooks, performance, California feature flags. |</w:t>
      </w:r>
    </w:p>
    <w:p>
      <w:pPr>
        <w:pStyle w:val="Heading1"/>
        <w:keepNext/>
      </w:pPr>
      <w:r>
        <w:t>19.2 Coding-agent execution rules</w:t>
      </w:r>
    </w:p>
    <w:p>
      <w:pPr>
        <w:pStyle w:val="ListNumber"/>
      </w:pPr>
      <w:r>
        <w:t>Read ontology registry, shared contract schemas, this specification and relevant package instructions before coding.</w:t>
      </w:r>
    </w:p>
    <w:p>
      <w:pPr>
        <w:pStyle w:val="ListNumber"/>
      </w:pPr>
      <w:r>
        <w:t>Do not rename canonical IDs or create aliases without registry change.</w:t>
      </w:r>
    </w:p>
    <w:p>
      <w:pPr>
        <w:pStyle w:val="ListNumber"/>
      </w:pPr>
      <w:r>
        <w:t>Inspect the current repository and reuse existing shared services/contracts.</w:t>
      </w:r>
    </w:p>
    <w:p>
      <w:pPr>
        <w:pStyle w:val="ListNumber"/>
      </w:pPr>
      <w:r>
        <w:t>Implement only one build package at a time with migrations, tests and rollback notes.</w:t>
      </w:r>
    </w:p>
    <w:p>
      <w:pPr>
        <w:pStyle w:val="ListNumber"/>
      </w:pPr>
      <w:r>
        <w:t>Never weaken fail-closed behavior to make a test pass.</w:t>
      </w:r>
    </w:p>
    <w:p>
      <w:pPr>
        <w:pStyle w:val="ListNumber"/>
      </w:pPr>
      <w:r>
        <w:t>No authority-sensitive action is implemented as a front-end-only check.</w:t>
      </w:r>
    </w:p>
    <w:p>
      <w:pPr>
        <w:pStyle w:val="ListNumber"/>
      </w:pPr>
      <w:r>
        <w:t>Provide a file-by-file change summary and test evidence.</w:t>
      </w:r>
    </w:p>
    <w:p>
      <w:pPr>
        <w:pStyle w:val="ListNumber"/>
      </w:pPr>
      <w:r>
        <w:t>Stop and report contract mismatch rather than inventing an interpretation.</w:t>
      </w:r>
    </w:p>
    <w:p>
      <w:pPr>
        <w:pStyle w:val="ListNumber"/>
      </w:pPr>
      <w:r>
        <w:t>Preserve backward compatibility for already deployed event consumers.</w:t>
      </w:r>
    </w:p>
    <w:p>
      <w:pPr>
        <w:pStyle w:val="ListNumber"/>
      </w:pPr>
      <w:r>
        <w:t>Do not modify INTAKE, SaaS Admin, TRACE or SETTLE databases from RETAINER.</w:t>
      </w:r>
    </w:p>
    <w:p>
      <w:pPr>
        <w:pStyle w:val="Heading1"/>
        <w:keepNext/>
      </w:pPr>
      <w:r>
        <w:t>19.3 Definition of complete for each package</w:t>
      </w:r>
    </w:p>
    <w:p>
      <w:pPr>
        <w:pStyle w:val="ListBullet"/>
      </w:pPr>
      <w:r>
        <w:t>Requirements mapped to code/tests.</w:t>
      </w:r>
    </w:p>
    <w:p>
      <w:pPr>
        <w:pStyle w:val="ListBullet"/>
      </w:pPr>
      <w:r>
        <w:t>Schemas/registries valid and versioned.</w:t>
      </w:r>
    </w:p>
    <w:p>
      <w:pPr>
        <w:pStyle w:val="ListBullet"/>
      </w:pPr>
      <w:r>
        <w:t>Migrations include upgrade and downgrade.</w:t>
      </w:r>
    </w:p>
    <w:p>
      <w:pPr>
        <w:pStyle w:val="ListBullet"/>
      </w:pPr>
      <w:r>
        <w:t>Unit, contract and integration tests pass.</w:t>
      </w:r>
    </w:p>
    <w:p>
      <w:pPr>
        <w:pStyle w:val="ListBullet"/>
      </w:pPr>
      <w:r>
        <w:t>Authority, tenant and audit negative tests included.</w:t>
      </w:r>
    </w:p>
    <w:p>
      <w:pPr>
        <w:pStyle w:val="ListBullet"/>
      </w:pPr>
      <w:r>
        <w:t>Observability and error codes added.</w:t>
      </w:r>
    </w:p>
    <w:p>
      <w:pPr>
        <w:pStyle w:val="ListBullet"/>
      </w:pPr>
      <w:r>
        <w:t>Documentation/runbook updated.</w:t>
      </w:r>
    </w:p>
    <w:p>
      <w:pPr>
        <w:pStyle w:val="ListBullet"/>
      </w:pPr>
      <w:r>
        <w:t>No unresolved P0 security or data-integrity issue.</w:t>
      </w:r>
    </w:p>
    <w:p>
      <w:r>
        <w:br w:type="page"/>
      </w:r>
    </w:p>
    <w:p>
      <w:pPr>
        <w:pStyle w:val="Title"/>
      </w:pPr>
      <w:r>
        <w:t>20. Acceptance Criteria and Launch Gates</w:t>
      </w:r>
    </w:p>
    <w:p>
      <w:pPr>
        <w:pStyle w:val="Heading1"/>
        <w:keepNext/>
      </w:pPr>
      <w:r>
        <w:t>20.1 Product acceptance</w:t>
      </w:r>
    </w:p>
    <w:p>
      <w:pPr>
        <w:pStyle w:val="ListBullet"/>
      </w:pPr>
      <w:r>
        <w:t>A California direct tenant prospect can complete the full approved engagement workflow and enter TRACE without duplicate entry.</w:t>
      </w:r>
    </w:p>
    <w:p>
      <w:pPr>
        <w:pStyle w:val="ListBullet"/>
      </w:pPr>
      <w:r>
        <w:t>Staff can prepare work while attorney/client reserved decisions remain attributable and nondelegated.</w:t>
      </w:r>
    </w:p>
    <w:p>
      <w:pPr>
        <w:pStyle w:val="ListBullet"/>
      </w:pPr>
      <w:r>
        <w:t>The firm can explain exactly which template, policy, authority, document bytes, consent, signatures and events supported activation.</w:t>
      </w:r>
    </w:p>
    <w:p>
      <w:pPr>
        <w:pStyle w:val="ListBullet"/>
      </w:pPr>
      <w:r>
        <w:t>Every exception has a visible queue, owner and recovery path.</w:t>
      </w:r>
    </w:p>
    <w:p>
      <w:pPr>
        <w:pStyle w:val="Heading1"/>
        <w:keepNext/>
      </w:pPr>
      <w:r>
        <w:t>20.2 Architecture acceptance</w:t>
      </w:r>
    </w:p>
    <w:p>
      <w:pPr>
        <w:pStyle w:val="ListBullet"/>
      </w:pPr>
      <w:r>
        <w:t>No direct database integration with another product.</w:t>
      </w:r>
    </w:p>
    <w:p>
      <w:pPr>
        <w:pStyle w:val="ListBullet"/>
      </w:pPr>
      <w:r>
        <w:t>No duplicate shared ontology/authority/event definitions.</w:t>
      </w:r>
    </w:p>
    <w:p>
      <w:pPr>
        <w:pStyle w:val="ListBullet"/>
      </w:pPr>
      <w:r>
        <w:t>Only WorkflowRuntime mutates canonical state.</w:t>
      </w:r>
    </w:p>
    <w:p>
      <w:pPr>
        <w:pStyle w:val="ListBullet"/>
      </w:pPr>
      <w:r>
        <w:t>All transmitted/signed bytes are immutable and hash-verified.</w:t>
      </w:r>
    </w:p>
    <w:p>
      <w:pPr>
        <w:pStyle w:val="ListBullet"/>
      </w:pPr>
      <w:r>
        <w:t>Matter creation occurs only through canonical activation contract.</w:t>
      </w:r>
    </w:p>
    <w:p>
      <w:pPr>
        <w:pStyle w:val="ListBullet"/>
      </w:pPr>
      <w:r>
        <w:t>Projections are rebuildable from event/reference sources.</w:t>
      </w:r>
    </w:p>
    <w:p>
      <w:pPr>
        <w:pStyle w:val="ListBullet"/>
      </w:pPr>
      <w:r>
        <w:t>Unknown external results do not silently change business state.</w:t>
      </w:r>
    </w:p>
    <w:p>
      <w:pPr>
        <w:pStyle w:val="Heading1"/>
        <w:keepNext/>
      </w:pPr>
      <w:r>
        <w:t>20.3 Security/compliance acceptance</w:t>
      </w:r>
    </w:p>
    <w:p>
      <w:pPr>
        <w:pStyle w:val="ListBullet"/>
      </w:pPr>
      <w:r>
        <w:t>Zero confirmed cross-tenant access paths.</w:t>
      </w:r>
    </w:p>
    <w:p>
      <w:pPr>
        <w:pStyle w:val="ListBullet"/>
      </w:pPr>
      <w:r>
        <w:t>100 percent material audit completeness.</w:t>
      </w:r>
    </w:p>
    <w:p>
      <w:pPr>
        <w:pStyle w:val="ListBullet"/>
      </w:pPr>
      <w:r>
        <w:t>Every P0 authority action has positive and negative tests.</w:t>
      </w:r>
    </w:p>
    <w:p>
      <w:pPr>
        <w:pStyle w:val="ListBullet"/>
      </w:pPr>
      <w:r>
        <w:t>Client legal questions never receive automated legal explanations.</w:t>
      </w:r>
    </w:p>
    <w:p>
      <w:pPr>
        <w:pStyle w:val="ListBullet"/>
      </w:pPr>
      <w:r>
        <w:t>No AI/service actor can create or satisfy its own authority record.</w:t>
      </w:r>
    </w:p>
    <w:p>
      <w:pPr>
        <w:pStyle w:val="ListBullet"/>
      </w:pPr>
      <w:r>
        <w:t>Consent revocation and communication suppression are race-tested.</w:t>
      </w:r>
    </w:p>
    <w:p>
      <w:pPr>
        <w:pStyle w:val="ListBullet"/>
      </w:pPr>
      <w:r>
        <w:t>Legal hold and retention controls override deletion.</w:t>
      </w:r>
    </w:p>
    <w:p>
      <w:pPr>
        <w:pStyle w:val="Heading1"/>
        <w:keepNext/>
      </w:pPr>
      <w:r>
        <w:t>20.4 California pilot activation flags</w:t>
      </w:r>
    </w:p>
    <w:p>
      <w:r>
        <w:t>| Flag | Pilot value |</w:t>
      </w:r>
    </w:p>
    <w:p>
      <w:r>
        <w:t>| --- | --- |</w:t>
      </w:r>
    </w:p>
    <w:p>
      <w:r>
        <w:t>| jurisdiction | CA |</w:t>
      </w:r>
    </w:p>
    <w:p>
      <w:r>
        <w:t>| agreement_type | PI_CONTINGENCY_6147 |</w:t>
      </w:r>
    </w:p>
    <w:p>
      <w:r>
        <w:t>| direct_tenant_leads_only | true |</w:t>
      </w:r>
    </w:p>
    <w:p>
      <w:r>
        <w:t>| named_attorney_representation_approval | required |</w:t>
      </w:r>
    </w:p>
    <w:p>
      <w:r>
        <w:t>| named_attorney_conflict_clearance | required |</w:t>
      </w:r>
    </w:p>
    <w:p>
      <w:r>
        <w:t>| named_attorney_activation | required |</w:t>
      </w:r>
    </w:p>
    <w:p>
      <w:r>
        <w:t>| ai_authority_path | disabled |</w:t>
      </w:r>
    </w:p>
    <w:p>
      <w:r>
        <w:t>| ai_legal_explanation | disabled |</w:t>
      </w:r>
    </w:p>
    <w:p>
      <w:r>
        <w:t>| cross_firm_referral | disabled |</w:t>
      </w:r>
    </w:p>
    <w:p>
      <w:r>
        <w:t>| sms_reminders | disabled until tenant/counsel/channel config effective |</w:t>
      </w:r>
    </w:p>
    <w:p>
      <w:r>
        <w:t>| automated_voice_reminders | disabled |</w:t>
      </w:r>
    </w:p>
    <w:p>
      <w:r>
        <w:t>| translated_authoritative_agreements | disabled |</w:t>
      </w:r>
    </w:p>
    <w:p>
      <w:pPr>
        <w:pStyle w:val="Heading1"/>
        <w:keepNext/>
      </w:pPr>
      <w:r>
        <w:t>20.5 Founder-level success measures</w:t>
      </w:r>
    </w:p>
    <w:p>
      <w:r>
        <w:t>| Metric | Definition / use |</w:t>
      </w:r>
    </w:p>
    <w:p>
      <w:r>
        <w:t>| --- | --- |</w:t>
      </w:r>
    </w:p>
    <w:p>
      <w:r>
        <w:t>| Attorney review latency | Decision time minus review requested, excluding prospect-information wait |</w:t>
      </w:r>
    </w:p>
    <w:p>
      <w:r>
        <w:t>| Engagement completion rate | Activated engagements / delivered approved packages, segmented by decline/expiry/question |</w:t>
      </w:r>
    </w:p>
    <w:p>
      <w:r>
        <w:t>| Time to activation | Matter activated minus attorney representation approval |</w:t>
      </w:r>
    </w:p>
    <w:p>
      <w:r>
        <w:t>| Question escalation latency | Attributable attorney response minus legal-question receipt |</w:t>
      </w:r>
    </w:p>
    <w:p>
      <w:r>
        <w:t>| Second-workflow adoption | Firms completing a second qualifying RETAINER workflow during onboarding |</w:t>
      </w:r>
    </w:p>
    <w:p>
      <w:r>
        <w:t>| Authority-gate denial rate | Denied material actions / attempted material actions, reviewed for training or misuse |</w:t>
      </w:r>
    </w:p>
    <w:p>
      <w:r>
        <w:t>| Audit completeness | Material events with complete actor/authority/policy/object/result evidence |</w:t>
      </w:r>
    </w:p>
    <w:p>
      <w:r>
        <w:br w:type="page"/>
      </w:r>
    </w:p>
    <w:p>
      <w:pPr>
        <w:pStyle w:val="Title"/>
      </w:pPr>
      <w:r>
        <w:t>Appendix A. Canonical Traceability</w:t>
      </w:r>
    </w:p>
    <w:p>
      <w:pPr>
        <w:pStyle w:val="Heading1"/>
        <w:keepNext/>
      </w:pPr>
      <w:r>
        <w:t>A.1 Ontology entities used by RETAINER</w:t>
      </w:r>
    </w:p>
    <w:p>
      <w:r>
        <w:t>| ID | Entity | Owner | Use |</w:t>
      </w:r>
    </w:p>
    <w:p>
      <w:r>
        <w:t>| --- | --- | --- | --- |</w:t>
      </w:r>
    </w:p>
    <w:p>
      <w:r>
        <w:t>| ENT-001 | Tenant | Shared Platform | A law firm customer security and data boundary. |</w:t>
      </w:r>
    </w:p>
    <w:p>
      <w:r>
        <w:t>| ENT-002 | Office | COMMAND | Operational location or business unit within a tenant. |</w:t>
      </w:r>
    </w:p>
    <w:p>
      <w:r>
        <w:t>| ENT-004 | Role Assignment | Shared Platform | Time-bounded grant of permissions and responsibilities. |</w:t>
      </w:r>
    </w:p>
    <w:p>
      <w:r>
        <w:t>| ENT-005 | Jurisdiction Profile | Compliance Control Plane | Versioned package of rules, constraints, and supported workflows for a jurisdiction. |</w:t>
      </w:r>
    </w:p>
    <w:p>
      <w:r>
        <w:t>| ENT-006 | Firm Policy | Compliance Control Plane | Tenant-approved rule governing administrative execution. |</w:t>
      </w:r>
    </w:p>
    <w:p>
      <w:r>
        <w:t>| ENT-007 | Authority Record | Compliance Control Plane | Evidence that a named actor may approve a defined action. |</w:t>
      </w:r>
    </w:p>
    <w:p>
      <w:r>
        <w:t>| ENT-008 | Configuration Version | Shared Platform | Immutable snapshot of operational configuration. |</w:t>
      </w:r>
    </w:p>
    <w:p>
      <w:r>
        <w:t>| ENT-011 | Person | Shared Platform | Canonical natural-person identity independent of role. |</w:t>
      </w:r>
    </w:p>
    <w:p>
      <w:r>
        <w:t>| ENT-012 | Organization | Shared Platform | Canonical legal or operational organization identity. |</w:t>
      </w:r>
    </w:p>
    <w:p>
      <w:r>
        <w:t>| ENT-013 | Party Role | Shared Platform | Context-specific role of a Person or Organization. |</w:t>
      </w:r>
    </w:p>
    <w:p>
      <w:r>
        <w:t>| ENT-014 | Contact Point | Shared Platform | Email, phone, postal address, or channel endpoint with verification status. |</w:t>
      </w:r>
    </w:p>
    <w:p>
      <w:r>
        <w:t>| ENT-016 | Representation Relationship | RETAINER | Defined lawyer-client relationship for a scope and matter. |</w:t>
      </w:r>
    </w:p>
    <w:p>
      <w:r>
        <w:t>| ENT-017 | Responsible Attorney Assignment | Shared Platform | Accountability assignment for a matter or decision. |</w:t>
      </w:r>
    </w:p>
    <w:p>
      <w:r>
        <w:t>| ENT-018 | Personal Representative Authority | RETAINER | Evidence and scope by which one person acts for another. |</w:t>
      </w:r>
    </w:p>
    <w:p>
      <w:r>
        <w:t>| ENT-022 | Communication | Shared Platform | Message, call, voicemail, email, SMS, or portal interaction. |</w:t>
      </w:r>
    </w:p>
    <w:p>
      <w:r>
        <w:t>| ENT-024 | Consent Record | Shared Platform | Versioned, attributable grant or revocation of permission. |</w:t>
      </w:r>
    </w:p>
    <w:p>
      <w:r>
        <w:t>| ENT-025 | Matter Candidate | INTAKE | Structured prospect-and-incident record for firm review. |</w:t>
      </w:r>
    </w:p>
    <w:p>
      <w:r>
        <w:t>| ENT-027 | Conflict Search | RETAINER | Search execution across parties and relationships. |</w:t>
      </w:r>
    </w:p>
    <w:p>
      <w:r>
        <w:t>| ENT-028 | Conflict Candidate | RETAINER | Potential match requiring legal review. |</w:t>
      </w:r>
    </w:p>
    <w:p>
      <w:r>
        <w:t>| ENT-031 | Representation Decision | RETAINER | Attorney-attributable decision to accept, decline, or defer representation. |</w:t>
      </w:r>
    </w:p>
    <w:p>
      <w:r>
        <w:t>| ENT-032 | Engagement Workflow | RETAINER | Stateful process from firm approval through completed engagement conditions. |</w:t>
      </w:r>
    </w:p>
    <w:p>
      <w:r>
        <w:t>| ENT-033 | Template Definition | RETAINER | Versioned attorney-approved legal or administrative template. |</w:t>
      </w:r>
    </w:p>
    <w:p>
      <w:r>
        <w:t>| ENT-034 | Engagement Package | RETAINER | Set of documents and disclosures delivered together. |</w:t>
      </w:r>
    </w:p>
    <w:p>
      <w:r>
        <w:t>| ENT-035 | Engagement Agreement | RETAINER | Agreement defining scope, fees, costs, and other terms. |</w:t>
      </w:r>
    </w:p>
    <w:p>
      <w:r>
        <w:t>| ENT-036 | Disclosure | RETAINER | Required or firm-approved information presented separately or within package. |</w:t>
      </w:r>
    </w:p>
    <w:p>
      <w:r>
        <w:t>| ENT-037 | Signature Ceremony | RETAINER | Bounded electronic or wet-sign process. |</w:t>
      </w:r>
    </w:p>
    <w:p>
      <w:r>
        <w:t>| ENT-038 | Signature Evidence | RETAINER | Immutable evidence supporting a signature. |</w:t>
      </w:r>
    </w:p>
    <w:p>
      <w:r>
        <w:t>| ENT-039 | Engagement Question | RETAINER | Prospect/client question about agreement or representation. |</w:t>
      </w:r>
    </w:p>
    <w:p>
      <w:r>
        <w:t>| ENT-040 | Activation Checklist | RETAINER | Firm-approved requirements for creating an active matter. |</w:t>
      </w:r>
    </w:p>
    <w:p>
      <w:r>
        <w:t>| ENT-041 | Matter | Shared Business Core | Canonical represented legal engagement with lifecycle and scope. |</w:t>
      </w:r>
    </w:p>
    <w:p>
      <w:r>
        <w:t>| ENT-107 | Work Item | COMMAND | Actionable unit of work with owner, due date, policy, and state. |</w:t>
      </w:r>
    </w:p>
    <w:p>
      <w:r>
        <w:t>| ENT-110 | Service Level Policy | COMMAND | Target response or completion time and escalation rules. |</w:t>
      </w:r>
    </w:p>
    <w:p>
      <w:r>
        <w:t>| ENT-112 | Notification | Shared Platform | System-generated or user-triggered communication about an event. |</w:t>
      </w:r>
    </w:p>
    <w:p>
      <w:r>
        <w:t>| ENT-115 | Document Version | Shared Platform | Immutable binary/text version and metadata. |</w:t>
      </w:r>
    </w:p>
    <w:p>
      <w:r>
        <w:t>| ENT-119 | Legal Hold | Compliance Control Plane | Instruction suspending normal deletion for defined data. |</w:t>
      </w:r>
    </w:p>
    <w:p>
      <w:pPr>
        <w:pStyle w:val="Heading1"/>
        <w:keepNext/>
      </w:pPr>
      <w:r>
        <w:t>A.2 Invariants enforced</w:t>
      </w:r>
    </w:p>
    <w:p>
      <w:r>
        <w:t>| Invariant | RETAINER enforcement |</w:t>
      </w:r>
    </w:p>
    <w:p>
      <w:r>
        <w:t>| --- | --- |</w:t>
      </w:r>
    </w:p>
    <w:p>
      <w:r>
        <w:t>| INV-001 Tenant isolation | Every tenant-owned entity carries a non-null tenant_id, and access is denied unless an active authorization path exists. |</w:t>
      </w:r>
    </w:p>
    <w:p>
      <w:r>
        <w:t>| INV-002 No candidate-to-client shortcut | A Matter Candidate cannot become a Matter without an attorney-attributable Representation Decision and activation gates. |</w:t>
      </w:r>
    </w:p>
    <w:p>
      <w:r>
        <w:t>| INV-003 Conflict separation | Conflict search, conflict candidate detection, and conflict clearance are distinct events and authorities. |</w:t>
      </w:r>
    </w:p>
    <w:p>
      <w:r>
        <w:t>| INV-004 Responsible attorney required | Every active Matter has at least one current Responsible Attorney Assignment. |</w:t>
      </w:r>
    </w:p>
    <w:p>
      <w:r>
        <w:t>| INV-005 Client settlement authority | No settlement acceptance transition occurs without an attributable client or valid representative decision. |</w:t>
      </w:r>
    </w:p>
    <w:p>
      <w:r>
        <w:t>| INV-006 Immutable transmitted version | Every sent, filed, or executed document references an immutable Document Version and hash. |</w:t>
      </w:r>
    </w:p>
    <w:p>
      <w:r>
        <w:t>| INV-007 Derived facts require provenance | Every material Normalized Fact and Timeline Event links to one or more Source Citations or is explicitly marked user-authored without source. |</w:t>
      </w:r>
    </w:p>
    <w:p>
      <w:r>
        <w:t>| INV-008 Contradictions are preserved | A later fact cannot overwrite a conflicting earlier fact; the conflict is represented explicitly. |</w:t>
      </w:r>
    </w:p>
    <w:p>
      <w:r>
        <w:t>| INV-009 Signals are not conclusions | Risk flags, scores, treatment gaps, and readiness indicators remain reviewable signals unless a human authority adopts them. |</w:t>
      </w:r>
    </w:p>
    <w:p>
      <w:r>
        <w:t>| INV-010 Policy-at-execution | Every material automated action stores the exact effective policy/configuration version used. |</w:t>
      </w:r>
    </w:p>
    <w:p>
      <w:r>
        <w:t>| INV-011 No self-approval | A service or AI component cannot create the authority record needed to approve its own proposed action. |</w:t>
      </w:r>
    </w:p>
    <w:p>
      <w:r>
        <w:t>| INV-012 Consent history preserved | Consent grants, refusals, revocations, expirations, and supersessions are append-only events. |</w:t>
      </w:r>
    </w:p>
    <w:p>
      <w:r>
        <w:t>| INV-013 Money reconciliation | Settlement allocations and disbursements must reconcile to cleared funds and immutable ledger entries. |</w:t>
      </w:r>
    </w:p>
    <w:p>
      <w:r>
        <w:t>| INV-014 Legal hold precedence | Legal hold prevents deletion regardless of ordinary retention schedule. |</w:t>
      </w:r>
    </w:p>
    <w:p>
      <w:r>
        <w:t>| INV-015 Audit/log separation | Business audit evidence is not derived solely from mutable diagnostic logs. |</w:t>
      </w:r>
    </w:p>
    <w:p>
      <w:r>
        <w:t>| INV-016 External system ambiguity | External sync status never silently changes the authoritative business state without a mapped, validated event. |</w:t>
      </w:r>
    </w:p>
    <w:p>
      <w:r>
        <w:t>| INV-017 Jurisdiction gating | A jurisdiction-dependent workflow cannot activate without an approved, effective jurisdiction profile. |</w:t>
      </w:r>
    </w:p>
    <w:p>
      <w:r>
        <w:t>| INV-018 Role does not create licensure | Administrative role or tenant ownership never implies attorney authority. |</w:t>
      </w:r>
    </w:p>
    <w:p>
      <w:r>
        <w:t>| INV-019 Matter closure is not deletion | Closed matters remain subject to retention, access, accounting, and continuing-duty rules. |</w:t>
      </w:r>
    </w:p>
    <w:p>
      <w:r>
        <w:t>| INV-020 AI remains nonauthoritative | AI outputs are drafts, extractions, classifications, or signals until accepted by an authorized human or deterministic approved rule. |</w:t>
      </w:r>
    </w:p>
    <w:p>
      <w:pPr>
        <w:pStyle w:val="Heading1"/>
        <w:keepNext/>
      </w:pPr>
      <w:r>
        <w:t>A.3 Metrics</w:t>
      </w:r>
    </w:p>
    <w:p>
      <w:r>
        <w:t>| ID | Metric | Definition | Guardrail |</w:t>
      </w:r>
    </w:p>
    <w:p>
      <w:r>
        <w:t>| --- | --- | --- | --- |</w:t>
      </w:r>
    </w:p>
    <w:p>
      <w:r>
        <w:t>| MET-003 | Attorney review latency | Representation decision time - review requested time | Exclude periods awaiting prospect information. |</w:t>
      </w:r>
    </w:p>
    <w:p>
      <w:r>
        <w:t>| MET-004 | Engagement completion rate | Activated engagements / delivered approved packages | Track decline, expiry, question escalation separately. |</w:t>
      </w:r>
    </w:p>
    <w:p>
      <w:r>
        <w:t>| MET-005 | Time to representation activation | Matter activated - attorney approval recorded | Do not start clock from marketing contact by default. |</w:t>
      </w:r>
    </w:p>
    <w:p>
      <w:r>
        <w:t>| MET-006 | Second-workflow adoption | Firms completing a second qualifying workflow within defined onboarding window | A behavioral-adoption hypothesis, not a contractual KPI. |</w:t>
      </w:r>
    </w:p>
    <w:p>
      <w:r>
        <w:t>| MET-015 | Authority-gate denial rate | Denied material actions / attempted material actions | Investigate repeated attempts; not automatically negative. |</w:t>
      </w:r>
    </w:p>
    <w:p>
      <w:r>
        <w:t>| MET-016 | Audit completeness | Material events with actor, authority, policy, object, result / material events | Target 100%. |</w:t>
      </w:r>
    </w:p>
    <w:p>
      <w:r>
        <w:t>| MET-018 | Policy-version coverage | Automated actions referencing immutable policy version / automated actions | Target 100% for material actions. |</w:t>
      </w:r>
    </w:p>
    <w:p>
      <w:r>
        <w:br w:type="page"/>
      </w:r>
    </w:p>
    <w:p>
      <w:pPr>
        <w:pStyle w:val="Title"/>
      </w:pPr>
      <w:r>
        <w:t>Appendix B. Build Pack Contents</w:t>
      </w:r>
    </w:p>
    <w:p>
      <w:pPr>
        <w:pStyle w:val="ListBullet"/>
      </w:pPr>
      <w:r>
        <w:t>Machine-readable RETAINER states, transitions, events, authority actions and workflow policies.</w:t>
      </w:r>
    </w:p>
    <w:p>
      <w:pPr>
        <w:pStyle w:val="ListBullet"/>
      </w:pPr>
      <w:r>
        <w:t>EventEnvelope JSON Schema v1.0.1.</w:t>
      </w:r>
    </w:p>
    <w:p>
      <w:pPr>
        <w:pStyle w:val="ListBullet"/>
      </w:pPr>
      <w:r>
        <w:t>Candidate handoff and Matter activation JSON Schemas.</w:t>
      </w:r>
    </w:p>
    <w:p>
      <w:pPr>
        <w:pStyle w:val="ListBullet"/>
      </w:pPr>
      <w:r>
        <w:t>OpenAPI starter contract.</w:t>
      </w:r>
    </w:p>
    <w:p>
      <w:pPr>
        <w:pStyle w:val="ListBullet"/>
      </w:pPr>
      <w:r>
        <w:t>PostgreSQL schema seed for RETAINER-owned operational tables.</w:t>
      </w:r>
    </w:p>
    <w:p>
      <w:pPr>
        <w:pStyle w:val="ListBullet"/>
      </w:pPr>
      <w:r>
        <w:t>Acceptance scenario YAML.</w:t>
      </w:r>
    </w:p>
    <w:p>
      <w:pPr>
        <w:pStyle w:val="ListBullet"/>
      </w:pPr>
      <w:r>
        <w:t>Requirement traceability CSV.</w:t>
      </w:r>
    </w:p>
    <w:p>
      <w:pPr>
        <w:pStyle w:val="ListBullet"/>
      </w:pPr>
      <w:r>
        <w:t>Coding-agent build sequence and do-not-regress checklist.</w:t>
      </w:r>
    </w:p>
    <w:p>
      <w:r>
        <w:br w:type="page"/>
      </w:r>
    </w:p>
    <w:p>
      <w:pPr>
        <w:pStyle w:val="Title"/>
      </w:pPr>
      <w:r>
        <w:t>Appendix C. Final Non-Negotiables</w:t>
      </w:r>
    </w:p>
    <w:p>
      <w:pPr>
        <w:pStyle w:val="ListNumber"/>
      </w:pPr>
      <w:r>
        <w:t>A candidate is not a client or Matter.</w:t>
      </w:r>
    </w:p>
    <w:p>
      <w:pPr>
        <w:pStyle w:val="ListNumber"/>
      </w:pPr>
      <w:r>
        <w:t>A conflict search result is not conflict clearance.</w:t>
      </w:r>
    </w:p>
    <w:p>
      <w:pPr>
        <w:pStyle w:val="ListNumber"/>
      </w:pPr>
      <w:r>
        <w:t>A signature is not by itself matter activation.</w:t>
      </w:r>
    </w:p>
    <w:p>
      <w:pPr>
        <w:pStyle w:val="ListNumber"/>
      </w:pPr>
      <w:r>
        <w:t>Transport success is not legal/business authorization.</w:t>
      </w:r>
    </w:p>
    <w:p>
      <w:pPr>
        <w:pStyle w:val="ListNumber"/>
      </w:pPr>
      <w:r>
        <w:t>An admin role is not attorney authority.</w:t>
      </w:r>
    </w:p>
    <w:p>
      <w:pPr>
        <w:pStyle w:val="ListNumber"/>
      </w:pPr>
      <w:r>
        <w:t>An AI output is not an authority record.</w:t>
      </w:r>
    </w:p>
    <w:p>
      <w:pPr>
        <w:pStyle w:val="ListNumber"/>
      </w:pPr>
      <w:r>
        <w:t>A mutable log is not audit evidence.</w:t>
      </w:r>
    </w:p>
    <w:p>
      <w:pPr>
        <w:pStyle w:val="ListNumber"/>
      </w:pPr>
      <w:r>
        <w:t>A UI status is not canonical business state.</w:t>
      </w:r>
    </w:p>
    <w:p>
      <w:pPr>
        <w:pStyle w:val="ListNumber"/>
      </w:pPr>
      <w:r>
        <w:t>Another product database is not an integration API.</w:t>
      </w:r>
    </w:p>
    <w:p>
      <w:pPr>
        <w:pStyle w:val="ListNumber"/>
      </w:pPr>
      <w:r>
        <w:t>Missing or uncertain evidence fails closed.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792" w:bottom="893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777"/>
        <w:sz w:val="14"/>
      </w:rPr>
      <w:t xml:space="preserve">CONFIDENTIAL  |  July 29, 2026  |  </w:t>
    </w:r>
    <w:r>
      <w:rPr>
        <w:color w:val="5A6777"/>
        <w:sz w:val="14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6777"/>
        <w:sz w:val="14"/>
      </w:rPr>
      <w:t>TRUEVOW  /  RETAINER PRODUCT ARCHITECTURE &amp; BUILD SPECIFICATION  /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9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38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94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162946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TrueVow RETAINER Product Architecture and Build Specification v1.0</dc:title>
  <dc:subject>Implementation-ready RETAINER architecture and build specification</dc:subject>
  <dc:creator>TrueVow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