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</w:rPr>
      </w:pPr>
      <w:r>
        <w:rPr>
          <w:b/>
        </w:rPr>
        <w:t>Описание сущностей в JSON-документе countries.json</w:t>
      </w:r>
    </w:p>
    <w:p>
      <w:pPr>
        <w:pStyle w:val="normal1"/>
        <w:rPr/>
      </w:pPr>
      <w:r>
        <w:rPr/>
      </w:r>
    </w:p>
    <w:p>
      <w:pPr>
        <w:pStyle w:val="normal1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Документ countries.json содержит информацию о странах и зависимых территориях. Каждая сущность представляет собой объект с множеством характеристик стран. Ниже приведено описание характеристик и их типов данных.</w:t>
      </w:r>
    </w:p>
    <w:p>
      <w:pPr>
        <w:pStyle w:val="normal1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2. Основные характеристики: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«name» </w:t>
      </w:r>
      <w:r>
        <w:rPr>
          <w:b w:val="false"/>
          <w:bCs w:val="false"/>
        </w:rPr>
        <w:t xml:space="preserve">(название страны на английском языке) </w:t>
      </w:r>
    </w:p>
    <w:p>
      <w:pPr>
        <w:pStyle w:val="Normal"/>
        <w:numPr>
          <w:ilvl w:val="0"/>
          <w:numId w:val="1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тип — строка </w:t>
      </w:r>
    </w:p>
    <w:p>
      <w:pPr>
        <w:pStyle w:val="Normal"/>
        <w:numPr>
          <w:ilvl w:val="0"/>
          <w:numId w:val="1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«Argentina»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</w:rPr>
        <w:t>Поле «topLevelDomain»</w:t>
      </w:r>
      <w:r>
        <w:rPr/>
        <w:t xml:space="preserve"> (Домены верхнего уровня, связанные со страной)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 w:val="false"/>
          <w:bCs w:val="false"/>
        </w:rPr>
        <w:t xml:space="preserve">тип - </w:t>
      </w:r>
      <w:r>
        <w:rPr/>
        <w:t>массив строк</w:t>
      </w:r>
    </w:p>
    <w:p>
      <w:pPr>
        <w:pStyle w:val="normal1"/>
        <w:widowControl/>
        <w:numPr>
          <w:ilvl w:val="0"/>
          <w:numId w:val="2"/>
        </w:numPr>
        <w:suppressAutoHyphens w:val="true"/>
        <w:bidi w:val="0"/>
        <w:spacing w:lineRule="auto" w:line="276" w:before="0" w:after="0"/>
        <w:ind w:hanging="0" w:start="340" w:end="0"/>
        <w:jc w:val="start"/>
        <w:rPr/>
      </w:pPr>
      <w:r>
        <w:rPr/>
        <w:t>Пример: [".ar"].</w:t>
        <w:br/>
      </w:r>
    </w:p>
    <w:p>
      <w:pPr>
        <w:pStyle w:val="Normal"/>
        <w:numPr>
          <w:ilvl w:val="0"/>
          <w:numId w:val="0"/>
        </w:numPr>
        <w:ind w:hanging="0" w:start="0"/>
        <w:rPr/>
      </w:pPr>
      <w:r>
        <w:rPr>
          <w:b/>
        </w:rPr>
        <w:t>Поле «alpha2Code»</w:t>
      </w:r>
      <w:r>
        <w:rPr/>
        <w:t xml:space="preserve"> (Двухбуквенный код страны по стандарту ISO 3166-1 alpha-2)  </w:t>
      </w:r>
    </w:p>
    <w:p>
      <w:pPr>
        <w:pStyle w:val="normal1"/>
        <w:numPr>
          <w:ilvl w:val="0"/>
          <w:numId w:val="2"/>
        </w:numPr>
        <w:ind w:hanging="0" w:start="0"/>
        <w:rPr>
          <w:u w:val="none"/>
        </w:rPr>
      </w:pPr>
      <w:r>
        <w:rPr>
          <w:b w:val="false"/>
          <w:bCs w:val="false"/>
        </w:rPr>
        <w:t xml:space="preserve">тип - </w:t>
      </w:r>
      <w:r>
        <w:rPr/>
        <w:t>строка</w:t>
      </w:r>
    </w:p>
    <w:p>
      <w:pPr>
        <w:pStyle w:val="normal1"/>
        <w:numPr>
          <w:ilvl w:val="0"/>
          <w:numId w:val="2"/>
        </w:numPr>
        <w:ind w:hanging="0" w:start="0"/>
        <w:rPr>
          <w:u w:val="none"/>
        </w:rPr>
      </w:pPr>
      <w:r>
        <w:rPr/>
        <w:t>Пример: "AR".</w:t>
      </w:r>
    </w:p>
    <w:p>
      <w:pPr>
        <w:pStyle w:val="normal1"/>
        <w:ind w:hanging="0" w:start="0"/>
        <w:rPr>
          <w:u w:val="none"/>
        </w:rPr>
      </w:pPr>
      <w:r>
        <w:rPr>
          <w:u w:val="none"/>
        </w:rPr>
      </w:r>
    </w:p>
    <w:p>
      <w:pPr>
        <w:pStyle w:val="Normal"/>
        <w:rPr/>
      </w:pPr>
      <w:r>
        <w:rPr>
          <w:b/>
        </w:rPr>
        <w:t>Поле «alpha3Code»</w:t>
      </w:r>
      <w:r>
        <w:rPr/>
        <w:t xml:space="preserve"> (Трехбуквенный код страны по стандарту ISO 3166-1 alpha-3)  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>
          <w:b w:val="false"/>
          <w:bCs w:val="false"/>
        </w:rPr>
        <w:t xml:space="preserve">тип - </w:t>
      </w:r>
      <w:r>
        <w:rPr/>
        <w:t xml:space="preserve">строка </w:t>
      </w:r>
    </w:p>
    <w:p>
      <w:pPr>
        <w:pStyle w:val="normal1"/>
        <w:numPr>
          <w:ilvl w:val="0"/>
          <w:numId w:val="3"/>
        </w:numPr>
        <w:ind w:hanging="360" w:start="720"/>
        <w:rPr>
          <w:u w:val="none"/>
        </w:rPr>
      </w:pPr>
      <w:r>
        <w:rPr/>
        <w:t>Пример: "ARG".</w:t>
      </w:r>
    </w:p>
    <w:p>
      <w:pPr>
        <w:pStyle w:val="normal1"/>
        <w:ind w:hanging="360" w:start="720"/>
        <w:rPr>
          <w:u w:val="none"/>
        </w:rPr>
      </w:pPr>
      <w:r>
        <w:rPr>
          <w:u w:val="none"/>
        </w:rPr>
      </w:r>
    </w:p>
    <w:p>
      <w:pPr>
        <w:pStyle w:val="Normal"/>
        <w:rPr/>
      </w:pPr>
      <w:r>
        <w:rPr>
          <w:b/>
        </w:rPr>
        <w:t>Поле «callingCodes»</w:t>
      </w:r>
      <w:r>
        <w:rPr/>
        <w:t xml:space="preserve"> (Телефонные коды страны)  </w:t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 xml:space="preserve"> </w:t>
      </w:r>
      <w:r>
        <w:rPr/>
        <w:t>тип — массив строк</w:t>
      </w:r>
    </w:p>
    <w:p>
      <w:pPr>
        <w:pStyle w:val="normal1"/>
        <w:numPr>
          <w:ilvl w:val="0"/>
          <w:numId w:val="5"/>
        </w:numPr>
        <w:ind w:hanging="360" w:start="720"/>
        <w:rPr>
          <w:u w:val="none"/>
        </w:rPr>
      </w:pPr>
      <w:r>
        <w:rPr/>
        <w:t>Пример: ["1264"].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</w:rPr>
        <w:t>Поле «altSpellings»</w:t>
      </w:r>
      <w:r>
        <w:rPr/>
        <w:t xml:space="preserve"> (Альтернативные названия страны)  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>тип — массив строк</w:t>
      </w:r>
    </w:p>
    <w:p>
      <w:pPr>
        <w:pStyle w:val="normal1"/>
        <w:numPr>
          <w:ilvl w:val="0"/>
          <w:numId w:val="6"/>
        </w:numPr>
        <w:ind w:hanging="360" w:start="720"/>
        <w:rPr>
          <w:u w:val="none"/>
        </w:rPr>
      </w:pPr>
      <w:r>
        <w:rPr/>
        <w:t>Пример: ["AR", "Argentine Republic", "República Argentina".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«capital» </w:t>
      </w:r>
      <w:r>
        <w:rPr>
          <w:b w:val="false"/>
          <w:bCs w:val="false"/>
        </w:rPr>
        <w:t>(столица страны)</w:t>
      </w:r>
    </w:p>
    <w:p>
      <w:pPr>
        <w:pStyle w:val="Normal"/>
        <w:numPr>
          <w:ilvl w:val="0"/>
          <w:numId w:val="4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— строка.</w:t>
      </w:r>
    </w:p>
    <w:p>
      <w:pPr>
        <w:pStyle w:val="Normal"/>
        <w:numPr>
          <w:ilvl w:val="0"/>
          <w:numId w:val="4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«The Valley»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«region» </w:t>
      </w:r>
      <w:r>
        <w:rPr>
          <w:b w:val="false"/>
          <w:bCs w:val="false"/>
        </w:rPr>
        <w:t xml:space="preserve">(регион к которому принадлежит страна) </w:t>
      </w:r>
    </w:p>
    <w:p>
      <w:pPr>
        <w:pStyle w:val="Normal"/>
        <w:numPr>
          <w:ilvl w:val="0"/>
          <w:numId w:val="7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— строка</w:t>
      </w:r>
    </w:p>
    <w:p>
      <w:pPr>
        <w:pStyle w:val="Normal"/>
        <w:numPr>
          <w:ilvl w:val="0"/>
          <w:numId w:val="7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«Americas»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«subregion» </w:t>
      </w:r>
      <w:r>
        <w:rPr>
          <w:b w:val="false"/>
          <w:bCs w:val="false"/>
        </w:rPr>
        <w:t>(подрегион к которому принадлежит страна)</w:t>
      </w:r>
    </w:p>
    <w:p>
      <w:pPr>
        <w:pStyle w:val="Normal"/>
        <w:numPr>
          <w:ilvl w:val="0"/>
          <w:numId w:val="8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тип — строка</w:t>
      </w:r>
    </w:p>
    <w:p>
      <w:pPr>
        <w:pStyle w:val="Normal"/>
        <w:numPr>
          <w:ilvl w:val="0"/>
          <w:numId w:val="8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пример: «Carribean»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«population» </w:t>
      </w:r>
      <w:r>
        <w:rPr>
          <w:b w:val="false"/>
          <w:bCs w:val="false"/>
        </w:rPr>
        <w:t xml:space="preserve">(население страны) </w:t>
      </w:r>
    </w:p>
    <w:p>
      <w:pPr>
        <w:pStyle w:val="Normal"/>
        <w:numPr>
          <w:ilvl w:val="0"/>
          <w:numId w:val="9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— целое число</w:t>
      </w:r>
    </w:p>
    <w:p>
      <w:pPr>
        <w:pStyle w:val="Normal"/>
        <w:numPr>
          <w:ilvl w:val="0"/>
          <w:numId w:val="9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13452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«latlng» </w:t>
      </w:r>
      <w:r>
        <w:rPr>
          <w:b w:val="false"/>
          <w:bCs w:val="false"/>
        </w:rPr>
        <w:t>(географические координаты страны - широта, долгота)</w:t>
      </w:r>
    </w:p>
    <w:p>
      <w:pPr>
        <w:pStyle w:val="Normal"/>
        <w:numPr>
          <w:ilvl w:val="0"/>
          <w:numId w:val="10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— массив вещественных чисел</w:t>
      </w:r>
    </w:p>
    <w:p>
      <w:pPr>
        <w:pStyle w:val="Normal"/>
        <w:numPr>
          <w:ilvl w:val="0"/>
          <w:numId w:val="10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[18.25, -63.16666666]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>Поле «gini»</w:t>
      </w:r>
      <w:r>
        <w:rPr>
          <w:b w:val="false"/>
          <w:bCs w:val="false"/>
        </w:rPr>
        <w:t xml:space="preserve"> (коэффициент Джини, измеряющий уровень неравенства доходов) </w:t>
      </w:r>
    </w:p>
    <w:p>
      <w:pPr>
        <w:pStyle w:val="Normal"/>
        <w:numPr>
          <w:ilvl w:val="0"/>
          <w:numId w:val="11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тип — </w:t>
      </w:r>
      <w:r>
        <w:rPr>
          <w:b w:val="false"/>
          <w:bCs w:val="false"/>
        </w:rPr>
        <w:t xml:space="preserve">вещественное </w:t>
      </w:r>
      <w:r>
        <w:rPr>
          <w:b w:val="false"/>
          <w:bCs w:val="false"/>
        </w:rPr>
        <w:t>число или `null`</w:t>
      </w:r>
    </w:p>
    <w:p>
      <w:pPr>
        <w:pStyle w:val="Normal"/>
        <w:numPr>
          <w:ilvl w:val="0"/>
          <w:numId w:val="11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null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«demonym» </w:t>
      </w:r>
      <w:r>
        <w:rPr>
          <w:b w:val="false"/>
          <w:bCs w:val="false"/>
        </w:rPr>
        <w:t>(название жетелй страны на английском)</w:t>
      </w:r>
    </w:p>
    <w:p>
      <w:pPr>
        <w:pStyle w:val="Normal"/>
        <w:numPr>
          <w:ilvl w:val="0"/>
          <w:numId w:val="1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тип — строка</w:t>
      </w:r>
    </w:p>
    <w:p>
      <w:pPr>
        <w:pStyle w:val="Normal"/>
        <w:numPr>
          <w:ilvl w:val="0"/>
          <w:numId w:val="1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пример: «Anguillian»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«area» </w:t>
      </w:r>
      <w:r>
        <w:rPr>
          <w:b w:val="false"/>
          <w:bCs w:val="false"/>
        </w:rPr>
        <w:t>(площадь страны в квадратных километрах)</w:t>
      </w:r>
    </w:p>
    <w:p>
      <w:pPr>
        <w:pStyle w:val="Normal"/>
        <w:numPr>
          <w:ilvl w:val="0"/>
          <w:numId w:val="13"/>
        </w:numPr>
        <w:bidi w:val="0"/>
        <w:jc w:val="both"/>
        <w:rPr>
          <w:b/>
          <w:bCs/>
        </w:rPr>
      </w:pPr>
      <w:r>
        <w:rPr/>
        <w:t xml:space="preserve">тип — </w:t>
      </w:r>
      <w:r>
        <w:rPr/>
        <w:t xml:space="preserve">вещественное </w:t>
      </w:r>
      <w:r>
        <w:rPr/>
        <w:t>число или `null`</w:t>
      </w:r>
    </w:p>
    <w:p>
      <w:pPr>
        <w:pStyle w:val="Normal"/>
        <w:numPr>
          <w:ilvl w:val="0"/>
          <w:numId w:val="13"/>
        </w:numPr>
        <w:bidi w:val="0"/>
        <w:jc w:val="both"/>
        <w:rPr>
          <w:b/>
          <w:bCs/>
        </w:rPr>
      </w:pPr>
      <w:r>
        <w:rPr/>
        <w:t>пример: 91.0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«timezones» </w:t>
      </w:r>
      <w:r>
        <w:rPr>
          <w:b w:val="false"/>
          <w:bCs w:val="false"/>
        </w:rPr>
        <w:t>(частовые пояса)</w:t>
      </w:r>
    </w:p>
    <w:p>
      <w:pPr>
        <w:pStyle w:val="Normal"/>
        <w:numPr>
          <w:ilvl w:val="0"/>
          <w:numId w:val="14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— массив строк</w:t>
      </w:r>
    </w:p>
    <w:p>
      <w:pPr>
        <w:pStyle w:val="Normal"/>
        <w:numPr>
          <w:ilvl w:val="0"/>
          <w:numId w:val="14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"UTC-04:00"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«borders» </w:t>
      </w:r>
      <w:r>
        <w:rPr>
          <w:b w:val="false"/>
          <w:bCs w:val="false"/>
        </w:rPr>
        <w:t>(страны, с которыми граничит)</w:t>
      </w:r>
    </w:p>
    <w:p>
      <w:pPr>
        <w:pStyle w:val="Normal"/>
        <w:numPr>
          <w:ilvl w:val="0"/>
          <w:numId w:val="15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тип — массив строк</w:t>
      </w:r>
    </w:p>
    <w:p>
      <w:pPr>
        <w:pStyle w:val="Normal"/>
        <w:numPr>
          <w:ilvl w:val="0"/>
          <w:numId w:val="15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пример: ["BOL", "BRA", "CHL", "PRY", "URY"]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«nativeName» </w:t>
      </w:r>
      <w:r>
        <w:rPr>
          <w:b w:val="false"/>
          <w:bCs w:val="false"/>
        </w:rPr>
        <w:t>(название страны на официальном языке)</w:t>
      </w:r>
    </w:p>
    <w:p>
      <w:pPr>
        <w:pStyle w:val="Normal"/>
        <w:numPr>
          <w:ilvl w:val="0"/>
          <w:numId w:val="16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тип — строка</w:t>
      </w:r>
    </w:p>
    <w:p>
      <w:pPr>
        <w:pStyle w:val="Normal"/>
        <w:numPr>
          <w:ilvl w:val="0"/>
          <w:numId w:val="16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пример: `"Argentina"` 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«numericCode» </w:t>
      </w:r>
      <w:r>
        <w:rPr>
          <w:b w:val="false"/>
          <w:bCs w:val="false"/>
        </w:rPr>
        <w:t>(Числовой код страны по стандарту ISO 3166-1 numeric)</w:t>
      </w:r>
    </w:p>
    <w:p>
      <w:pPr>
        <w:pStyle w:val="Normal"/>
        <w:numPr>
          <w:ilvl w:val="0"/>
          <w:numId w:val="17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тип — строка</w:t>
      </w:r>
    </w:p>
    <w:p>
      <w:pPr>
        <w:pStyle w:val="Normal"/>
        <w:numPr>
          <w:ilvl w:val="0"/>
          <w:numId w:val="17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пример: "660"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«currencies» </w:t>
      </w:r>
      <w:r>
        <w:rPr>
          <w:b w:val="false"/>
          <w:bCs w:val="false"/>
        </w:rPr>
        <w:t xml:space="preserve">(валюта страны) </w:t>
      </w:r>
    </w:p>
    <w:p>
      <w:pPr>
        <w:pStyle w:val="Normal"/>
        <w:numPr>
          <w:ilvl w:val="0"/>
          <w:numId w:val="18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- массив объектов. Каждый объект содержит: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/>
          <w:bCs/>
        </w:rPr>
      </w:pPr>
      <w:r>
        <w:rPr>
          <w:b w:val="false"/>
          <w:bCs w:val="false"/>
        </w:rPr>
        <w:t>- code (строка) — код валюты (например: «XCD»),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/>
          <w:bCs/>
        </w:rPr>
      </w:pPr>
      <w:r>
        <w:rPr>
          <w:b w:val="false"/>
          <w:bCs w:val="false"/>
        </w:rPr>
        <w:t>- name (строка) — название валюты (пример: «East Caribbean dollar»),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/>
          <w:bCs/>
        </w:rPr>
      </w:pPr>
      <w:r>
        <w:rPr>
          <w:b w:val="false"/>
          <w:bCs w:val="false"/>
        </w:rPr>
        <w:t>- symbol (строка) — символ валюты (пример: «$»).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«languages» </w:t>
      </w:r>
      <w:r>
        <w:rPr>
          <w:b w:val="false"/>
          <w:bCs w:val="false"/>
        </w:rPr>
        <w:t xml:space="preserve">(языки, на которых говорят в стране) </w:t>
      </w:r>
    </w:p>
    <w:p>
      <w:pPr>
        <w:pStyle w:val="Normal"/>
        <w:numPr>
          <w:ilvl w:val="0"/>
          <w:numId w:val="19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— массив объектов. Каждый объект содержит: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/>
          <w:bCs/>
        </w:rPr>
      </w:pPr>
      <w:r>
        <w:rPr>
          <w:b w:val="false"/>
          <w:bCs w:val="false"/>
        </w:rPr>
        <w:t>- iso639_1 (строка) — двухбуквенный код языка,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/>
          <w:bCs/>
        </w:rPr>
      </w:pPr>
      <w:r>
        <w:rPr>
          <w:b w:val="false"/>
          <w:bCs w:val="false"/>
        </w:rPr>
        <w:t>- iso639_2 (строка) — трёхбуквенный код языка,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/>
          <w:bCs/>
        </w:rPr>
      </w:pPr>
      <w:r>
        <w:rPr>
          <w:b w:val="false"/>
          <w:bCs w:val="false"/>
        </w:rPr>
        <w:t xml:space="preserve">- name (строка) — название языка на английском, 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/>
          <w:bCs/>
        </w:rPr>
      </w:pPr>
      <w:r>
        <w:rPr>
          <w:b w:val="false"/>
          <w:bCs w:val="false"/>
        </w:rPr>
        <w:t>- nativeName (строка) — название на родном языке.</w:t>
      </w:r>
    </w:p>
    <w:p>
      <w:pPr>
        <w:pStyle w:val="Normal"/>
        <w:numPr>
          <w:ilvl w:val="0"/>
          <w:numId w:val="19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</w:t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"iso639_1": "en",</w:t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"iso639_2": "eng",</w:t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"name": "English",</w:t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"nativeName": "English"</w:t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«translations» </w:t>
      </w:r>
      <w:r>
        <w:rPr>
          <w:b w:val="false"/>
          <w:bCs w:val="false"/>
        </w:rPr>
        <w:t>(переводы переводы страны на другие языка)</w:t>
      </w:r>
    </w:p>
    <w:p>
      <w:pPr>
        <w:pStyle w:val="Normal"/>
        <w:numPr>
          <w:ilvl w:val="0"/>
          <w:numId w:val="20"/>
        </w:numPr>
        <w:bidi w:val="0"/>
        <w:jc w:val="start"/>
        <w:rPr>
          <w:b/>
          <w:bCs/>
        </w:rPr>
      </w:pPr>
      <w:r>
        <w:rPr>
          <w:b w:val="false"/>
          <w:bCs w:val="false"/>
        </w:rPr>
        <w:t>тип — объект</w:t>
      </w:r>
    </w:p>
    <w:p>
      <w:pPr>
        <w:pStyle w:val="Normal"/>
        <w:numPr>
          <w:ilvl w:val="0"/>
          <w:numId w:val="20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типы вложенных полей — строка. </w:t>
      </w:r>
    </w:p>
    <w:p>
      <w:pPr>
        <w:pStyle w:val="Normal"/>
        <w:numPr>
          <w:ilvl w:val="0"/>
          <w:numId w:val="20"/>
        </w:numPr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пример: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"de": "Anguilla",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"es": "Anguilla",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"fr": "Anguilla",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"ja": "</w:t>
      </w:r>
      <w:r>
        <w:rPr>
          <w:b w:val="false"/>
          <w:bCs w:val="false"/>
        </w:rPr>
        <w:t>アンギラ</w:t>
      </w:r>
      <w:r>
        <w:rPr>
          <w:b w:val="false"/>
          <w:bCs w:val="false"/>
        </w:rPr>
        <w:t>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"it": "Anguilla",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"br": "Anguila",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"pt": "Anguila",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"nl": "Anguilla",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"hr": "Angvila",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"fa": "</w:t>
      </w:r>
      <w:r>
        <w:rPr>
          <w:b w:val="false"/>
          <w:b w:val="false"/>
          <w:bCs w:val="false"/>
          <w:rtl w:val="true"/>
        </w:rPr>
        <w:t>آنگویلا</w:t>
      </w:r>
      <w:r>
        <w:rPr>
          <w:b w:val="false"/>
          <w:bCs w:val="false"/>
        </w:rPr>
        <w:t>"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},</w:t>
        <w:br/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«flag» </w:t>
      </w:r>
      <w:r>
        <w:rPr>
          <w:b w:val="false"/>
          <w:bCs w:val="false"/>
        </w:rPr>
        <w:t xml:space="preserve">(ссылка на изображение флага страны) </w:t>
      </w:r>
    </w:p>
    <w:p>
      <w:pPr>
        <w:pStyle w:val="Normal"/>
        <w:numPr>
          <w:ilvl w:val="0"/>
          <w:numId w:val="21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тип — строка.</w:t>
      </w:r>
    </w:p>
    <w:p>
      <w:pPr>
        <w:pStyle w:val="Normal"/>
        <w:numPr>
          <w:ilvl w:val="0"/>
          <w:numId w:val="21"/>
        </w:numPr>
        <w:bidi w:val="0"/>
        <w:jc w:val="both"/>
        <w:rPr>
          <w:b/>
          <w:bCs/>
        </w:rPr>
      </w:pPr>
      <w:r>
        <w:rPr>
          <w:b w:val="false"/>
          <w:bCs w:val="false"/>
        </w:rPr>
        <w:t>Пример: "https://restcountries.eu/data/aia.svg"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«regionalBlocks» </w:t>
      </w:r>
      <w:r>
        <w:rPr>
          <w:b w:val="false"/>
          <w:bCs w:val="false"/>
        </w:rPr>
        <w:t>(Региональные блоки, к которым принадлежит страна)</w:t>
      </w:r>
    </w:p>
    <w:p>
      <w:pPr>
        <w:pStyle w:val="Normal"/>
        <w:numPr>
          <w:ilvl w:val="0"/>
          <w:numId w:val="2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тип — массив объектов. Каждый объект содержит: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 w:val="false"/>
          <w:bCs w:val="false"/>
        </w:rPr>
      </w:pPr>
      <w:r>
        <w:rPr>
          <w:b w:val="false"/>
          <w:bCs w:val="false"/>
        </w:rPr>
        <w:t>- acronym (строка) — сокращённое название (пример: «CARICOM»),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 w:val="false"/>
          <w:bCs w:val="false"/>
        </w:rPr>
      </w:pPr>
      <w:r>
        <w:rPr>
          <w:b w:val="false"/>
          <w:bCs w:val="false"/>
        </w:rPr>
        <w:t>- name (строка) — название бока (пример: «Caribbean Community»),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 w:val="false"/>
          <w:bCs w:val="false"/>
        </w:rPr>
      </w:pPr>
      <w:r>
        <w:rPr>
          <w:b w:val="false"/>
          <w:bCs w:val="false"/>
        </w:rPr>
        <w:t>- otherAcronyms (массив строк) — содержит другие аббревиатуры,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-otherNames (массив строк) — содержит другие названия </w:t>
      </w:r>
    </w:p>
    <w:p>
      <w:pPr>
        <w:pStyle w:val="Normal"/>
        <w:numPr>
          <w:ilvl w:val="0"/>
          <w:numId w:val="22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пример: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[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{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"acronym": "CARICOM",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"name": "Caribbean Community",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"otherAcronyms": [],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"otherNames": [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"Comunidad del Caribe",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"Communauté Caribéenne",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"Caribische Gemeenschap"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  </w:t>
      </w:r>
      <w:r>
        <w:rPr>
          <w:b w:val="false"/>
          <w:bCs w:val="false"/>
        </w:rPr>
        <w:t>]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 xml:space="preserve">      </w:t>
      </w:r>
      <w:r>
        <w:rPr>
          <w:b w:val="false"/>
          <w:bCs w:val="false"/>
        </w:rPr>
        <w:t>]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  <w:t xml:space="preserve">Поле «cioc» </w:t>
      </w:r>
      <w:r>
        <w:rPr>
          <w:b w:val="false"/>
          <w:bCs w:val="false"/>
        </w:rPr>
        <w:t>(код страны в международном олимпийском комитете)</w:t>
      </w:r>
    </w:p>
    <w:p>
      <w:pPr>
        <w:pStyle w:val="Normal"/>
        <w:numPr>
          <w:ilvl w:val="0"/>
          <w:numId w:val="23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тип — строка,</w:t>
      </w:r>
    </w:p>
    <w:p>
      <w:pPr>
        <w:pStyle w:val="Normal"/>
        <w:numPr>
          <w:ilvl w:val="0"/>
          <w:numId w:val="23"/>
        </w:numPr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пример: «ANT».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80"/>
        </w:tabs>
        <w:ind w:start="7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140"/>
        </w:tabs>
        <w:ind w:start="11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500"/>
        </w:tabs>
        <w:ind w:start="15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60"/>
        </w:tabs>
        <w:ind w:start="186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220"/>
        </w:tabs>
        <w:ind w:start="222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80"/>
        </w:tabs>
        <w:ind w:start="258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940"/>
        </w:tabs>
        <w:ind w:start="294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300"/>
        </w:tabs>
        <w:ind w:start="330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60"/>
        </w:tabs>
        <w:ind w:start="366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ru-RU" w:eastAsia="zh-CN" w:bidi="hi-IN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Lucida Sans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LibreOffice/25.2.3.2$Linux_X86_64 LibreOffice_project/bbb074479178df812d175f709636b368952c2ce3</Application>
  <AppVersion>15.0000</AppVersion>
  <Pages>3</Pages>
  <Words>519</Words>
  <Characters>3250</Characters>
  <CharactersWithSpaces>3914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2025-04-29T09:36:50Z</dcterms:created>
  <dc:creator/>
  <dc:description/>
  <dc:language>ru-RU</dc:language>
  <cp:lastModifiedBy/>
  <dcterms:modified xsi:type="dcterms:W3CDTF">2025-05-27T07:46:57Z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