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360" w:after="120"/>
        <w:rPr>
          <w:lang w:val="ru-RU"/>
        </w:rPr>
      </w:pPr>
      <w:bookmarkStart w:id="0" w:name="_4r8rm3yq94do"/>
      <w:bookmarkEnd w:id="0"/>
      <w:r>
        <w:rPr>
          <w:lang w:val="ru-RU"/>
        </w:rPr>
        <w:t>Задание 1</w:t>
      </w:r>
    </w:p>
    <w:p>
      <w:pPr>
        <w:pStyle w:val="Heading3"/>
        <w:rPr>
          <w:lang w:val="ru-RU"/>
        </w:rPr>
      </w:pPr>
      <w:bookmarkStart w:id="1" w:name="_dvqjymg1pb3"/>
      <w:bookmarkEnd w:id="1"/>
      <w:r>
        <w:rPr>
          <w:lang w:val="ru-RU"/>
        </w:rPr>
        <w:t>План тестирования</w:t>
      </w:r>
    </w:p>
    <w:p>
      <w:pPr>
        <w:pStyle w:val="Normal"/>
        <w:rPr>
          <w:lang w:val="ru-RU"/>
        </w:rPr>
      </w:pPr>
      <w:r>
        <w:rPr>
          <w:lang w:val="ru-RU"/>
        </w:rPr>
        <w:t>Что надо тестировать: веб-приложение https://tritonshoes.ru/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Что будем тестировать: функционал регистрации, авторизации, поиск товара на портале, фильтрация товара в каталоге, добавление товара в корзину, удаление товара из корзины, </w:t>
      </w:r>
    </w:p>
    <w:p>
      <w:pPr>
        <w:pStyle w:val="Normal"/>
        <w:rPr>
          <w:lang w:val="ru-RU"/>
        </w:rPr>
      </w:pPr>
      <w:r>
        <w:rPr>
          <w:lang w:val="ru-RU"/>
        </w:rPr>
        <w:t>Как будем тестировать: тест-кейс, чек-лист.</w:t>
      </w:r>
    </w:p>
    <w:p>
      <w:pPr>
        <w:pStyle w:val="Normal"/>
        <w:rPr>
          <w:lang w:val="ru-RU"/>
        </w:rPr>
      </w:pPr>
      <w:r>
        <w:rPr>
          <w:lang w:val="ru-RU"/>
        </w:rPr>
        <w:t>Виды тестирования: Дымовое, критического пути, тестирование на вменяемость, функциональное, нефункциональное тестирование, системное, ручное, негативное.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Окружение:ОС: Kubuntu 24.04.2, Браузеры: Floorp v. 11.25.0 (Flatpak), Brave v. 1.77.100 </w:t>
      </w:r>
    </w:p>
    <w:p>
      <w:pPr>
        <w:pStyle w:val="Normal"/>
        <w:rPr>
          <w:lang w:val="ru-RU"/>
        </w:rPr>
      </w:pPr>
      <w:r>
        <w:rPr>
          <w:lang w:val="ru-RU"/>
        </w:rPr>
        <w:t>Тестирование проводится на: Ноутбук</w:t>
      </w:r>
    </w:p>
    <w:p>
      <w:pPr>
        <w:pStyle w:val="Heading3"/>
        <w:rPr/>
      </w:pPr>
      <w:bookmarkStart w:id="2" w:name="_lbm2t8x836bq"/>
      <w:bookmarkEnd w:id="2"/>
      <w:r>
        <w:rPr/>
        <w:t>Тест-кейсы</w:t>
      </w:r>
    </w:p>
    <w:p>
      <w:pPr>
        <w:pStyle w:val="Heading4"/>
        <w:widowControl w:val="false"/>
        <w:rPr/>
      </w:pPr>
      <w:r>
        <w:rPr/>
        <w:t>1. Регистрация нового пользователя</w:t>
      </w:r>
    </w:p>
    <w:tbl>
      <w:tblPr>
        <w:tblStyle w:val="a5"/>
        <w:tblW w:w="9000" w:type="dxa"/>
        <w:jc w:val="left"/>
        <w:tblInd w:w="4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600"/>
      </w:tblPr>
      <w:tblGrid>
        <w:gridCol w:w="4500"/>
        <w:gridCol w:w="4499"/>
      </w:tblGrid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Название: Регистрация нового пользователя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Приоритет: Высокий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Связанная информация: -</w:t>
            </w:r>
          </w:p>
        </w:tc>
      </w:tr>
      <w:tr>
        <w:trPr>
          <w:trHeight w:val="72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открыть сайт </w:t>
            </w:r>
            <w:r>
              <w:rPr>
                <w:rFonts w:eastAsia="Arial" w:cs="Arial"/>
                <w:lang w:val="ru-RU"/>
              </w:rPr>
              <w:t>https://tritonshoes.ru/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Шаги воспроизведения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Ожидаемый результат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lang w:val="ru-RU"/>
              </w:rPr>
              <w:t>1. Нажать кнопку «Аккаунт»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2. Нажать кнопку перехода на создание аккаунта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6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3. Ввести Логин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6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4. Ввести почту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6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5. Ввести пароль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6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6. Нажать кнопку зарегистрировать.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Получение ссылки /кода подтверждения авторизации.</w:t>
            </w:r>
          </w:p>
        </w:tc>
      </w:tr>
      <w:tr>
        <w:trPr>
          <w:trHeight w:val="36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7. Успешная авторизация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Переход в Личный кабинет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widowControl w:val="false"/>
        <w:rPr/>
      </w:pPr>
      <w:r>
        <w:rPr/>
        <w:t>Виды тестирования:</w:t>
      </w:r>
    </w:p>
    <w:p>
      <w:pPr>
        <w:pStyle w:val="normal2"/>
        <w:spacing w:before="240" w:after="0"/>
        <w:rPr/>
      </w:pPr>
      <w:r>
        <w:rPr/>
        <w:t>1) По степени важности тестируемых функций: дымовое тестирование, тестирование критического пути</w:t>
        <w:br/>
        <w:t>2) По цели тестирования: тестирование на вменяемость</w:t>
        <w:br/>
        <w:t>3) По объекту тестирования: Функциональное тестирование</w:t>
        <w:br/>
        <w:t xml:space="preserve">4) По доступу к коду: black box </w:t>
        <w:br/>
        <w:t>5) По привлечению конечных пользователей: gamma testing</w:t>
        <w:br/>
        <w:t>6) По критерию позитивности сценариев: позитивное</w:t>
        <w:br/>
        <w:t>7) По степени автоматизированности тестирования: ручное</w:t>
        <w:br/>
        <w:t xml:space="preserve">8) По запуску кода на исполнение: динамическое </w:t>
        <w:br/>
        <w:t xml:space="preserve">9) По совместимости: кроссбраузерное тестирование. </w:t>
      </w:r>
    </w:p>
    <w:p>
      <w:pPr>
        <w:pStyle w:val="normal1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  <w:t>2. Регистрация с некорректными данными</w:t>
      </w:r>
    </w:p>
    <w:tbl>
      <w:tblPr>
        <w:tblStyle w:val="a6"/>
        <w:tblW w:w="9360" w:type="dxa"/>
        <w:jc w:val="left"/>
        <w:tblInd w:w="4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600"/>
      </w:tblPr>
      <w:tblGrid>
        <w:gridCol w:w="3120"/>
        <w:gridCol w:w="3120"/>
        <w:gridCol w:w="3120"/>
      </w:tblGrid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2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Название: регистрация</w:t>
            </w:r>
            <w:r>
              <w:rPr>
                <w:rFonts w:eastAsia="Arial" w:cs="Arial"/>
                <w:lang w:val="ru-RU"/>
              </w:rPr>
              <w:t xml:space="preserve"> с невалидным адресом электронной почты и коротким паролем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Приоритет: высокий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Связанная информация: -</w:t>
            </w:r>
          </w:p>
        </w:tc>
      </w:tr>
      <w:tr>
        <w:trPr>
          <w:trHeight w:val="72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Открытие сайта: </w:t>
            </w:r>
            <w:r>
              <w:rPr>
                <w:rFonts w:eastAsia="Arial" w:cs="Arial"/>
                <w:lang w:val="ru-RU"/>
              </w:rPr>
              <w:t>https://tritonshoes.ru/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80" w:hRule="atLeast"/>
        </w:trPr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Шаги воспроизведения</w:t>
            </w:r>
          </w:p>
        </w:tc>
        <w:tc>
          <w:tcPr>
            <w:tcW w:w="6240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1. нажать кнопку аккаунта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2. перейти на форму создания нового пользователя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3.Ввести Логин, невалидный адрес электронной почты, коротикий пароль (см. ожидаемы результат)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4. нажать кнопку зарегистрировать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80" w:hRule="atLeast"/>
        </w:trPr>
        <w:tc>
          <w:tcPr>
            <w:tcW w:w="3120" w:type="dxa"/>
            <w:vMerge w:val="restart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Ожидаемый результат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значение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результат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hyperlink r:id="rId2">
              <w:r>
                <w:rPr>
                  <w:rStyle w:val="Hyperlink"/>
                  <w:rFonts w:eastAsia="Arial" w:cs="Arial"/>
                </w:rPr>
                <w:t>idementev@gmai.com</w:t>
              </w:r>
            </w:hyperlink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Неверный адрес электронной почты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hyperlink r:id="rId3">
              <w:r>
                <w:rPr>
                  <w:rStyle w:val="Hyperlink"/>
                  <w:rFonts w:eastAsia="Arial" w:cs="Arial"/>
                </w:rPr>
                <w:t>idementev@mai.</w:t>
              </w:r>
            </w:hyperlink>
            <w:r>
              <w:rPr>
                <w:rFonts w:eastAsia="Arial" w:cs="Arial"/>
              </w:rPr>
              <w:t>ru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Неверный адрес электронной почты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idementev,gmai.com</w:t>
            </w:r>
          </w:p>
        </w:tc>
        <w:tc>
          <w:tcPr>
            <w:tcW w:w="312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Значение «Email» не является правильным email адресом.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Пароль «abcd»</w:t>
            </w:r>
          </w:p>
        </w:tc>
        <w:tc>
          <w:tcPr>
            <w:tcW w:w="312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Значение «Пароль» должно содержать минимум 6 символа.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idementev@gmai!com</w:t>
            </w:r>
          </w:p>
        </w:tc>
        <w:tc>
          <w:tcPr>
            <w:tcW w:w="312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Значение «Email» не является правильным email адресом.</w:t>
            </w:r>
          </w:p>
        </w:tc>
      </w:tr>
    </w:tbl>
    <w:p>
      <w:pPr>
        <w:pStyle w:val="normal1"/>
        <w:widowControl w:val="false"/>
        <w:rPr/>
      </w:pPr>
      <w:r>
        <w:rPr/>
        <w:t>Виды тестирования:</w:t>
      </w:r>
    </w:p>
    <w:p>
      <w:pPr>
        <w:pStyle w:val="normal2"/>
        <w:spacing w:before="240" w:after="0"/>
        <w:rPr/>
      </w:pPr>
      <w:r>
        <w:rPr/>
        <w:t>1) По степени важности тестируемых функций: дымовое тестирование, тестирование критического пути</w:t>
        <w:br/>
        <w:t>2) По цели тестирования: тестирование на вменяемость</w:t>
        <w:br/>
        <w:t>3) По объекту тестирования: Функциональное тестирование</w:t>
        <w:br/>
        <w:t xml:space="preserve">4) По доступу к коду: black box </w:t>
        <w:br/>
        <w:t>5) По привлечению конечных пользователей: gamma testing</w:t>
        <w:br/>
        <w:t>6) По критерию позитивности сценариев: негативное</w:t>
        <w:br/>
        <w:t>7) По степени автоматизированности тестирования: ручное</w:t>
        <w:br/>
        <w:t xml:space="preserve">8) По запуску кода на исполнение: динамическое </w:t>
        <w:br/>
        <w:t>9) По совместимости: кроссбраузерное тестирование.</w:t>
        <w:br/>
        <w:t>10) Тестирование безопасности</w:t>
      </w:r>
    </w:p>
    <w:p>
      <w:pPr>
        <w:pStyle w:val="normal1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</w:r>
    </w:p>
    <w:p>
      <w:pPr>
        <w:pStyle w:val="Heading4"/>
        <w:widowControl w:val="false"/>
        <w:rPr/>
      </w:pPr>
      <w:r>
        <w:rPr/>
        <w:t>3. Авторизация на портале</w:t>
      </w:r>
    </w:p>
    <w:tbl>
      <w:tblPr>
        <w:tblStyle w:val="a5"/>
        <w:tblW w:w="9000" w:type="dxa"/>
        <w:jc w:val="left"/>
        <w:tblInd w:w="4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600"/>
      </w:tblPr>
      <w:tblGrid>
        <w:gridCol w:w="4500"/>
        <w:gridCol w:w="4499"/>
      </w:tblGrid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3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Название: Авторизация на портале </w:t>
            </w:r>
            <w:r>
              <w:rPr>
                <w:rFonts w:eastAsia="Arial" w:cs="Arial"/>
                <w:lang w:val="ru-RU"/>
              </w:rPr>
              <w:t>с валидными данными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Приоритет: Высокий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Связанная информация: -</w:t>
            </w:r>
          </w:p>
        </w:tc>
      </w:tr>
      <w:tr>
        <w:trPr>
          <w:trHeight w:val="72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Открыть сайта: </w:t>
            </w:r>
            <w:r>
              <w:rPr>
                <w:rFonts w:eastAsia="Arial" w:cs="Arial"/>
                <w:lang w:val="ru-RU"/>
              </w:rPr>
              <w:t>https://tritonshoes.ru/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Шаги воспроизведения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Ожидаемый результат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1. Нажать кнопку входа в аккаунт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2. Ввести логин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6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3. ввести пароль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6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4. нажать кнопку ВОЙТИ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Вход в систему, переход на главную страницу. При нажатии кнопки аккаунта — переход в личный кабинет</w:t>
            </w:r>
          </w:p>
        </w:tc>
      </w:tr>
    </w:tbl>
    <w:p>
      <w:pPr>
        <w:pStyle w:val="normal1"/>
        <w:widowControl w:val="false"/>
        <w:rPr/>
      </w:pPr>
      <w:r>
        <w:rPr/>
        <w:t>Виды тестирования:</w:t>
      </w:r>
    </w:p>
    <w:p>
      <w:pPr>
        <w:pStyle w:val="normal2"/>
        <w:spacing w:before="240" w:after="0"/>
        <w:rPr/>
      </w:pPr>
      <w:r>
        <w:rPr/>
        <w:t>1) По степени важности тестируемых функций: дымовое тестирование, тестирование критического пути</w:t>
        <w:br/>
        <w:t>2) По цели тестирования: тестирование на вменяемость</w:t>
        <w:br/>
        <w:t>3) По объекту тестирования: Функциональное тестирование</w:t>
        <w:br/>
        <w:t xml:space="preserve">4) По доступу к коду: black box </w:t>
        <w:br/>
        <w:t>5) По привлечению конечных пользователей: gamma testing</w:t>
        <w:br/>
        <w:t>6) По критерию позитивности сценариев: позитивное</w:t>
        <w:br/>
        <w:t>7) По степени автоматизированности тестирования: ручное</w:t>
        <w:br/>
        <w:t xml:space="preserve">8) По запуску кода на исполнение: динамическое </w:t>
        <w:br/>
        <w:t xml:space="preserve">9) По совместимости: кроссбраузерное тестирование. 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/>
      </w:pPr>
      <w:r>
        <w:rPr/>
        <w:t>4. Авторизация на портале с неверными данными</w:t>
      </w:r>
    </w:p>
    <w:tbl>
      <w:tblPr>
        <w:tblStyle w:val="a6"/>
        <w:tblW w:w="9360" w:type="dxa"/>
        <w:jc w:val="left"/>
        <w:tblInd w:w="4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600"/>
      </w:tblPr>
      <w:tblGrid>
        <w:gridCol w:w="3120"/>
        <w:gridCol w:w="3120"/>
        <w:gridCol w:w="3120"/>
      </w:tblGrid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4</w:t>
            </w:r>
          </w:p>
        </w:tc>
      </w:tr>
      <w:tr>
        <w:trPr>
          <w:trHeight w:val="355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Название: </w:t>
            </w:r>
            <w:r>
              <w:rPr>
                <w:rFonts w:eastAsia="Arial" w:cs="Arial"/>
                <w:lang w:val="ru-RU"/>
              </w:rPr>
              <w:t>авторизация с невалидным логином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Приоритет: высокий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Связанная информация: -</w:t>
            </w:r>
          </w:p>
        </w:tc>
      </w:tr>
      <w:tr>
        <w:trPr>
          <w:trHeight w:val="72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Открытие сайта: </w:t>
            </w:r>
            <w:r>
              <w:rPr>
                <w:rFonts w:eastAsia="Arial" w:cs="Arial"/>
                <w:lang w:val="ru-RU"/>
              </w:rPr>
              <w:t>https://tritonshoes.ru/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80" w:hRule="atLeast"/>
        </w:trPr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Шаги воспроизведения</w:t>
            </w:r>
          </w:p>
        </w:tc>
        <w:tc>
          <w:tcPr>
            <w:tcW w:w="6240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1. нажать кнопку аккаунта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2. ввести невалидный неавалидный логин (см. ожидаемы результат)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3. ввести пароль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3.Нажать кнопку войти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80" w:hRule="atLeast"/>
        </w:trPr>
        <w:tc>
          <w:tcPr>
            <w:tcW w:w="3120" w:type="dxa"/>
            <w:vMerge w:val="restart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Ожидаемый результат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значение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результат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truisticwall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Ошибка: неверное имя пользователя или пароль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truisticwall91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Ошибка: неверное имя пользователя или пароль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truisticwall94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Ошибка: неверное имя пользователя или пароль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truisticwallab</w:t>
            </w:r>
          </w:p>
        </w:tc>
        <w:tc>
          <w:tcPr>
            <w:tcW w:w="312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Ошибка: неверное имя пользователя или пароль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truisticw@ll93</w:t>
            </w:r>
          </w:p>
        </w:tc>
        <w:tc>
          <w:tcPr>
            <w:tcW w:w="312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/>
              <w:t>Ошибка: неверное имя пользователя или пароль</w:t>
            </w:r>
          </w:p>
        </w:tc>
      </w:tr>
    </w:tbl>
    <w:p>
      <w:pPr>
        <w:pStyle w:val="Normal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  <w:t>Виды тестирования:</w:t>
      </w:r>
    </w:p>
    <w:p>
      <w:pPr>
        <w:pStyle w:val="normal2"/>
        <w:spacing w:before="240" w:after="0"/>
        <w:rPr/>
      </w:pPr>
      <w:r>
        <w:rPr/>
        <w:t>1) По степени важности тестируемых функций: дымовое тестирование, тестирование критического пути</w:t>
        <w:br/>
        <w:t>2) По цели тестирования: тестирование на вменяемость</w:t>
        <w:br/>
        <w:t>3) По объекту тестирования: Функциональное тестирование</w:t>
        <w:br/>
        <w:t xml:space="preserve">4) По доступу к коду: black box </w:t>
        <w:br/>
        <w:t>5) По привлечению конечных пользователей: gamma testing</w:t>
        <w:br/>
        <w:t>6) По критерию позитивности сценариев: негативное</w:t>
        <w:br/>
        <w:t>7) По степени автоматизированности тестирования: ручное</w:t>
        <w:br/>
        <w:t xml:space="preserve">8) По запуску кода на исполнение: динамическое </w:t>
        <w:br/>
        <w:t xml:space="preserve">9) По совместимости: кроссбраузерное тестирование. </w:t>
        <w:br/>
        <w:t>10) Тестирование безопасности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widowControl w:val="false"/>
        <w:rPr/>
      </w:pPr>
      <w:r>
        <w:rPr/>
        <w:t>5. Поиск по сайту</w:t>
      </w:r>
    </w:p>
    <w:p>
      <w:pPr>
        <w:pStyle w:val="Normal"/>
        <w:widowControl w:val="false"/>
        <w:rPr/>
      </w:pPr>
      <w:r>
        <w:rPr/>
      </w:r>
    </w:p>
    <w:tbl>
      <w:tblPr>
        <w:tblStyle w:val="a5"/>
        <w:tblW w:w="9000" w:type="dxa"/>
        <w:jc w:val="left"/>
        <w:tblInd w:w="4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600"/>
      </w:tblPr>
      <w:tblGrid>
        <w:gridCol w:w="4500"/>
        <w:gridCol w:w="4499"/>
      </w:tblGrid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5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Название: Поиск на портале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Приоритет: Высокий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Связанная информация: -</w:t>
            </w:r>
          </w:p>
        </w:tc>
      </w:tr>
      <w:tr>
        <w:trPr>
          <w:trHeight w:val="72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Открытие сайта: </w:t>
            </w:r>
            <w:r>
              <w:rPr>
                <w:rFonts w:eastAsia="Arial" w:cs="Arial"/>
                <w:lang w:val="ru-RU"/>
              </w:rPr>
              <w:t>https://tritonshoes.ru/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Шаги воспроизведения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Ожидаемый результат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1. Перейти в поле поиск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2. Ввести поисковое значение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6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3. Нажать кнопку найти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Отображение искомого результата</w:t>
            </w:r>
          </w:p>
        </w:tc>
      </w:tr>
    </w:tbl>
    <w:p>
      <w:pPr>
        <w:pStyle w:val="normal1"/>
        <w:widowControl w:val="false"/>
        <w:rPr/>
      </w:pPr>
      <w:r>
        <w:rPr/>
        <w:t>Виды тестирования:</w:t>
      </w:r>
    </w:p>
    <w:p>
      <w:pPr>
        <w:pStyle w:val="normal2"/>
        <w:spacing w:before="240" w:after="0"/>
        <w:rPr/>
      </w:pPr>
      <w:r>
        <w:rPr/>
        <w:t>1) По степени важности тестируемых функций: дымовое тестирование, тестирование критического пути</w:t>
        <w:br/>
        <w:t>2) По цели тестирования: тестирование на вменяемость</w:t>
        <w:br/>
        <w:t>3) По объекту тестирования: Функциональное тестирование</w:t>
        <w:br/>
        <w:t xml:space="preserve">4) По доступу к коду: black box </w:t>
        <w:br/>
        <w:t>5) По привлечению конечных пользователей: gamma testing</w:t>
        <w:br/>
        <w:t>6) По критерию позитивности сценариев: позитивное</w:t>
        <w:br/>
        <w:t>7) По степени автоматизированности тестирования: ручное</w:t>
        <w:br/>
        <w:t xml:space="preserve">8) По запуску кода на исполнение: динамическое </w:t>
        <w:br/>
        <w:t xml:space="preserve">9) По совместимости: кроссбраузерное тестирование. </w:t>
      </w:r>
    </w:p>
    <w:p>
      <w:pPr>
        <w:pStyle w:val="normal1"/>
        <w:widowControl w:val="false"/>
        <w:rPr/>
      </w:pPr>
      <w:r>
        <w:rPr/>
      </w:r>
    </w:p>
    <w:p>
      <w:pPr>
        <w:pStyle w:val="Normal"/>
        <w:widowControl w:val="false"/>
        <w:rPr/>
      </w:pPr>
      <w:r>
        <w:rPr/>
        <w:t>6. Поиск с вводом ошибочных данных</w:t>
      </w:r>
    </w:p>
    <w:p>
      <w:pPr>
        <w:pStyle w:val="Normal"/>
        <w:widowControl w:val="false"/>
        <w:rPr/>
      </w:pPr>
      <w:r>
        <w:rPr/>
      </w:r>
    </w:p>
    <w:tbl>
      <w:tblPr>
        <w:tblStyle w:val="a6"/>
        <w:tblW w:w="9360" w:type="dxa"/>
        <w:jc w:val="left"/>
        <w:tblInd w:w="4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600"/>
      </w:tblPr>
      <w:tblGrid>
        <w:gridCol w:w="3120"/>
        <w:gridCol w:w="3120"/>
        <w:gridCol w:w="3120"/>
      </w:tblGrid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6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Название: </w:t>
            </w:r>
            <w:r>
              <w:rPr>
                <w:rFonts w:eastAsia="Arial" w:cs="Arial"/>
                <w:lang w:val="ru-RU"/>
              </w:rPr>
              <w:t>Ввод ошибочных данных в поле поиска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Приоритет: высокий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Связанная информация: -</w:t>
            </w:r>
          </w:p>
        </w:tc>
      </w:tr>
      <w:tr>
        <w:trPr>
          <w:trHeight w:val="72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Открытие сайта: </w:t>
            </w:r>
            <w:r>
              <w:rPr>
                <w:rFonts w:eastAsia="Arial" w:cs="Arial"/>
                <w:lang w:val="ru-RU"/>
              </w:rPr>
              <w:t>https://tritonshoes.ru/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80" w:hRule="atLeast"/>
        </w:trPr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Шаги воспроизведения</w:t>
            </w:r>
          </w:p>
        </w:tc>
        <w:tc>
          <w:tcPr>
            <w:tcW w:w="6240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Ожидаемый результат</w:t>
            </w:r>
          </w:p>
        </w:tc>
      </w:tr>
      <w:tr>
        <w:trPr>
          <w:trHeight w:val="380" w:hRule="atLeast"/>
        </w:trPr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1. Встать на поле поиска</w:t>
            </w:r>
          </w:p>
        </w:tc>
        <w:tc>
          <w:tcPr>
            <w:tcW w:w="6240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80" w:hRule="atLeast"/>
        </w:trPr>
        <w:tc>
          <w:tcPr>
            <w:tcW w:w="3120" w:type="dxa"/>
            <w:vMerge w:val="restart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2.  Ввести поисковые данные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Значение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Результат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Поиск по одной букве, например «с»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Выдача поискового результата с товарами, названия которых содержат «с»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«самокат»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Товары не найдены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«сапаги»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Товары не найдены</w:t>
            </w:r>
          </w:p>
        </w:tc>
      </w:tr>
    </w:tbl>
    <w:p>
      <w:pPr>
        <w:pStyle w:val="normal1"/>
        <w:widowControl w:val="false"/>
        <w:rPr/>
      </w:pPr>
      <w:r>
        <w:rPr/>
        <w:t>Виды тестирования:</w:t>
      </w:r>
    </w:p>
    <w:p>
      <w:pPr>
        <w:pStyle w:val="normal2"/>
        <w:spacing w:before="240" w:after="0"/>
        <w:rPr/>
      </w:pPr>
      <w:r>
        <w:rPr/>
        <w:t>1) По степени важности тестируемых функций: дымовое тестирование, тестирование критического пути</w:t>
        <w:br/>
        <w:t>2) По цели тестирования: тестирование на вменяемость</w:t>
        <w:br/>
        <w:t>3) По объекту тестирования: Функциональное тестирование</w:t>
        <w:br/>
        <w:t xml:space="preserve">4) По доступу к коду: black box </w:t>
        <w:br/>
        <w:t>5) По привлечению конечных пользователей: gamma testing</w:t>
        <w:br/>
        <w:t>6) По критерию позитивности сценариев: негативное</w:t>
        <w:br/>
        <w:t>7) По степени автоматизированности тестирования: ручное</w:t>
        <w:br/>
        <w:t xml:space="preserve">8) По запуску кода на исполнение: динамическое </w:t>
        <w:br/>
        <w:t xml:space="preserve">9) По совместимости: кроссбраузерное тестирование. </w:t>
      </w:r>
    </w:p>
    <w:p>
      <w:pPr>
        <w:pStyle w:val="normal1"/>
        <w:widowControl w:val="false"/>
        <w:rPr/>
      </w:pPr>
      <w:r>
        <w:rPr/>
      </w:r>
    </w:p>
    <w:p>
      <w:pPr>
        <w:pStyle w:val="Heading3"/>
        <w:rPr/>
      </w:pPr>
      <w:r>
        <w:rPr/>
        <w:t>7. Добавление товара в корзину</w:t>
      </w:r>
    </w:p>
    <w:tbl>
      <w:tblPr>
        <w:tblStyle w:val="a5"/>
        <w:tblW w:w="9000" w:type="dxa"/>
        <w:jc w:val="left"/>
        <w:tblInd w:w="4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600"/>
      </w:tblPr>
      <w:tblGrid>
        <w:gridCol w:w="4500"/>
        <w:gridCol w:w="4499"/>
      </w:tblGrid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7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Название: </w:t>
            </w:r>
            <w:r>
              <w:rPr>
                <w:rFonts w:eastAsia="Arial" w:cs="Arial"/>
                <w:lang w:val="ru-RU"/>
              </w:rPr>
              <w:t>Добавление товара в корзину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Приоритет: Высокий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Связанная информация: -</w:t>
            </w:r>
          </w:p>
        </w:tc>
      </w:tr>
      <w:tr>
        <w:trPr>
          <w:trHeight w:val="504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Открытие сайта: </w:t>
            </w:r>
            <w:r>
              <w:rPr>
                <w:rFonts w:eastAsia="Arial" w:cs="Arial"/>
                <w:lang w:val="ru-RU"/>
              </w:rPr>
              <w:t>https://tritonshoes.ru/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Шаги воспроизведения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Ожидаемый результат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1. перейти в каталог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2. нажать нужный товар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3. выбрать нужный товар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4. добавить товар в корзину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Отображение товара в корзине</w:t>
            </w:r>
          </w:p>
        </w:tc>
      </w:tr>
    </w:tbl>
    <w:p>
      <w:pPr>
        <w:pStyle w:val="normal1"/>
        <w:widowControl w:val="false"/>
        <w:rPr/>
      </w:pPr>
      <w:r>
        <w:rPr/>
        <w:t>Виды тестирования:</w:t>
      </w:r>
    </w:p>
    <w:p>
      <w:pPr>
        <w:pStyle w:val="normal2"/>
        <w:spacing w:before="240" w:after="0"/>
        <w:rPr/>
      </w:pPr>
      <w:r>
        <w:rPr/>
        <w:t>1) По степени важности тестируемых функций: дымовое тестирование, тестирование критического пути</w:t>
        <w:br/>
        <w:t>2) По цели тестирования: тестирование на вменяемость</w:t>
        <w:br/>
        <w:t>3) По объекту тестирования: Функциональное тестирование</w:t>
        <w:br/>
        <w:t xml:space="preserve">4) По доступу к коду: black box </w:t>
        <w:br/>
        <w:t>5) По привлечению конечных пользователей: gamma testing</w:t>
        <w:br/>
        <w:t>6) По критерию позитивности сценариев: позитивное</w:t>
        <w:br/>
        <w:t>7) По степени автоматизированности тестирования: ручное</w:t>
        <w:br/>
        <w:t xml:space="preserve">8) По запуску кода на исполнение: динамическое </w:t>
        <w:br/>
        <w:t xml:space="preserve">9) По совместимости: кроссбраузерное тестирование. </w:t>
      </w:r>
    </w:p>
    <w:p>
      <w:pPr>
        <w:pStyle w:val="normal1"/>
        <w:widowControl w:val="false"/>
        <w:rPr/>
      </w:pPr>
      <w:r>
        <w:rPr/>
      </w:r>
    </w:p>
    <w:p>
      <w:pPr>
        <w:pStyle w:val="Normal"/>
        <w:rPr/>
      </w:pPr>
      <w:r>
        <w:rPr/>
        <w:t>8. удаление товара из корзины</w:t>
      </w:r>
    </w:p>
    <w:tbl>
      <w:tblPr>
        <w:tblStyle w:val="a5"/>
        <w:tblW w:w="9000" w:type="dxa"/>
        <w:jc w:val="left"/>
        <w:tblInd w:w="4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600"/>
      </w:tblPr>
      <w:tblGrid>
        <w:gridCol w:w="4500"/>
        <w:gridCol w:w="4499"/>
      </w:tblGrid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8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Название: Удаление</w:t>
            </w:r>
            <w:r>
              <w:rPr>
                <w:rFonts w:eastAsia="Arial" w:cs="Arial"/>
                <w:lang w:val="ru-RU"/>
              </w:rPr>
              <w:t xml:space="preserve"> товара из корзины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Приоритет: Высокий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Связанная информация: -</w:t>
            </w:r>
          </w:p>
        </w:tc>
      </w:tr>
      <w:tr>
        <w:trPr>
          <w:trHeight w:val="504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Открытие сайта: </w:t>
            </w:r>
            <w:hyperlink r:id="rId4">
              <w:r>
                <w:rPr>
                  <w:rStyle w:val="Hyperlink"/>
                  <w:rFonts w:eastAsia="Arial" w:cs="Arial"/>
                  <w:lang w:val="ru-RU"/>
                </w:rPr>
                <w:t>https://tritonshoes.ru/</w:t>
              </w:r>
            </w:hyperlink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lang w:val="ru-RU"/>
              </w:rPr>
              <w:t>добавить товар(ы) в корзину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Шаги воспроизведения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Ожидаемый результат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1. перейти в корзину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2. найти нужный товар (ы)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3. нажать кнопку «Удалить товар»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Товар удалён из корзины</w:t>
            </w:r>
          </w:p>
        </w:tc>
      </w:tr>
    </w:tbl>
    <w:p>
      <w:pPr>
        <w:pStyle w:val="normal1"/>
        <w:widowControl w:val="false"/>
        <w:rPr/>
      </w:pPr>
      <w:r>
        <w:rPr/>
        <w:t>Виды тестирования:</w:t>
      </w:r>
    </w:p>
    <w:p>
      <w:pPr>
        <w:pStyle w:val="normal2"/>
        <w:spacing w:before="240" w:after="0"/>
        <w:rPr/>
      </w:pPr>
      <w:r>
        <w:rPr/>
        <w:t>1) По степени важности тестируемых функций: дымовое тестирование, тестирование критического пути</w:t>
        <w:br/>
        <w:t>2) По цели тестирования: тестирование на вменяемость</w:t>
        <w:br/>
        <w:t>3) По объекту тестирования: Функциональное тестирование</w:t>
        <w:br/>
        <w:t xml:space="preserve">4) По доступу к коду: black box </w:t>
        <w:br/>
        <w:t>5) По привлечению конечных пользователей: gamma testing</w:t>
        <w:br/>
        <w:t>6) По критерию позитивности сценариев: позитивное</w:t>
        <w:br/>
        <w:t>7) По степени автоматизированности тестирования: ручное</w:t>
        <w:br/>
        <w:t xml:space="preserve">8) По запуску кода на исполнение: динамическое </w:t>
        <w:br/>
        <w:t xml:space="preserve">9) По совместимости: кроссбраузерное тестирование. </w:t>
      </w:r>
    </w:p>
    <w:p>
      <w:pPr>
        <w:pStyle w:val="normal2"/>
        <w:spacing w:before="240" w:after="0"/>
        <w:rPr/>
      </w:pPr>
      <w:r>
        <w:rPr/>
      </w:r>
    </w:p>
    <w:p>
      <w:pPr>
        <w:pStyle w:val="normal1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</w:r>
    </w:p>
    <w:p>
      <w:pPr>
        <w:pStyle w:val="Normal"/>
        <w:rPr/>
      </w:pPr>
      <w:r>
        <w:rPr/>
        <w:t>9. оформление заказа</w:t>
      </w:r>
    </w:p>
    <w:tbl>
      <w:tblPr>
        <w:tblStyle w:val="a5"/>
        <w:tblW w:w="9000" w:type="dxa"/>
        <w:jc w:val="left"/>
        <w:tblInd w:w="4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600"/>
      </w:tblPr>
      <w:tblGrid>
        <w:gridCol w:w="4500"/>
        <w:gridCol w:w="4499"/>
      </w:tblGrid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9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Название: </w:t>
            </w:r>
            <w:r>
              <w:rPr>
                <w:rFonts w:eastAsia="Arial" w:cs="Arial"/>
                <w:lang w:val="ru-RU"/>
              </w:rPr>
              <w:t>оформление заказа путём самовывоза с оплатой онлайн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Приоритет: Высокий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Связанная информация: -</w:t>
            </w:r>
          </w:p>
        </w:tc>
      </w:tr>
      <w:tr>
        <w:trPr>
          <w:trHeight w:val="504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Открытие сайта: </w:t>
            </w:r>
            <w:hyperlink r:id="rId5">
              <w:r>
                <w:rPr>
                  <w:rStyle w:val="Hyperlink"/>
                  <w:rFonts w:eastAsia="Arial" w:cs="Arial"/>
                  <w:lang w:val="ru-RU"/>
                </w:rPr>
                <w:t>https://tritonshoes.ru/</w:t>
              </w:r>
            </w:hyperlink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lang w:val="ru-RU"/>
              </w:rPr>
              <w:t>добавить товар(ы) в корзину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Шаги воспроизведения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Ожидаемый результат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1. перейти в корзину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2. найти нужный товар(ы)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3. нажать кнопку оформить заказ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4. ввести данные: ФИО, адрес электронной почты, телефон, нажать далее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5. в выпадающем списке Тип доставки выбрать «Самовывоз», нажать далее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6. в выпадающем списке выбрать «Оплата заказа банковской картой», нажать Оформить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Переход на сайт платёжной системы (в нашем случае Сбербанк)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7. Ввести данные банковской карты, нажать оплатить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Получение СМС с кодом для оплаты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8. заказ оформлен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Сообщение об успешном оформлении заказа</w:t>
            </w:r>
          </w:p>
        </w:tc>
      </w:tr>
    </w:tbl>
    <w:p>
      <w:pPr>
        <w:pStyle w:val="normal1"/>
        <w:widowControl w:val="false"/>
        <w:rPr/>
      </w:pPr>
      <w:r>
        <w:rPr/>
        <w:t>Виды тестирования:</w:t>
      </w:r>
    </w:p>
    <w:p>
      <w:pPr>
        <w:pStyle w:val="normal2"/>
        <w:spacing w:before="240" w:after="0"/>
        <w:rPr/>
      </w:pPr>
      <w:r>
        <w:rPr/>
        <w:t>1) По степени важности тестируемых функций: дымовое тестирование, тестирование критического пути</w:t>
        <w:br/>
        <w:t>2) По цели тестирования: тестирование на вменяемость</w:t>
        <w:br/>
        <w:t>3) По объекту тестирования: Функциональное тестирование</w:t>
        <w:br/>
        <w:t xml:space="preserve">4) По доступу к коду: black box </w:t>
        <w:br/>
        <w:t>5) По привлечению конечных пользователей: gamma testing</w:t>
        <w:br/>
        <w:t>6) По критерию позитивности сценариев: позитивное</w:t>
        <w:br/>
        <w:t>7) По степени автоматизированности тестирования: ручное</w:t>
        <w:br/>
        <w:t xml:space="preserve">8) По запуску кода на исполнение: динамическое </w:t>
        <w:br/>
        <w:t xml:space="preserve">9) По совместимости: кроссбраузерное тестирование. </w:t>
      </w:r>
    </w:p>
    <w:p>
      <w:pPr>
        <w:pStyle w:val="normal2"/>
        <w:spacing w:before="240" w:after="0"/>
        <w:rPr/>
      </w:pPr>
      <w:r>
        <w:rPr/>
      </w:r>
    </w:p>
    <w:p>
      <w:pPr>
        <w:pStyle w:val="normal1"/>
        <w:widowControl w:val="false"/>
        <w:rPr/>
      </w:pPr>
      <w:r>
        <w:rPr/>
      </w:r>
    </w:p>
    <w:p>
      <w:pPr>
        <w:pStyle w:val="Normal"/>
        <w:rPr/>
      </w:pPr>
      <w:r>
        <w:rPr/>
        <w:t>10. Фильтрация товара в каталоге по полу</w:t>
      </w:r>
    </w:p>
    <w:tbl>
      <w:tblPr>
        <w:tblStyle w:val="a5"/>
        <w:tblW w:w="9000" w:type="dxa"/>
        <w:jc w:val="left"/>
        <w:tblInd w:w="4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600"/>
      </w:tblPr>
      <w:tblGrid>
        <w:gridCol w:w="4500"/>
        <w:gridCol w:w="4499"/>
      </w:tblGrid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10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Название: </w:t>
            </w:r>
            <w:r>
              <w:rPr>
                <w:rFonts w:eastAsia="Arial" w:cs="Arial"/>
                <w:lang w:val="ru-RU"/>
              </w:rPr>
              <w:t>Фильтрация товара в каталоге по полу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Приоритет: средний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Связанная информация: -</w:t>
            </w:r>
          </w:p>
        </w:tc>
      </w:tr>
      <w:tr>
        <w:trPr>
          <w:trHeight w:val="504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Открытие сайта: </w:t>
            </w:r>
            <w:hyperlink r:id="rId6">
              <w:r>
                <w:rPr>
                  <w:rStyle w:val="Hyperlink"/>
                  <w:rFonts w:eastAsia="Arial" w:cs="Arial"/>
                  <w:lang w:val="ru-RU"/>
                </w:rPr>
                <w:t>https://tritonshoes.ru/</w:t>
              </w:r>
            </w:hyperlink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Шаги воспроизведения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Ожидаемый результат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1. открыть каталог мужской обуви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2. найти и открыть «кроссовки»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3. слева раскрыть фильтр по полу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4. выбрать женская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5. нажать кнопку применить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Отсутствие товара</w:t>
            </w:r>
          </w:p>
        </w:tc>
      </w:tr>
    </w:tbl>
    <w:p>
      <w:pPr>
        <w:pStyle w:val="normal1"/>
        <w:widowControl w:val="false"/>
        <w:rPr/>
      </w:pPr>
      <w:r>
        <w:rPr/>
        <w:t>Виды тестирования:</w:t>
      </w:r>
    </w:p>
    <w:p>
      <w:pPr>
        <w:pStyle w:val="normal2"/>
        <w:spacing w:before="240" w:after="0"/>
        <w:rPr/>
      </w:pPr>
      <w:r>
        <w:rPr/>
        <w:t>1) По степени важности тестируемых функций: дымовое тестирование, тестирование критического пути</w:t>
        <w:br/>
        <w:t>2) По цели тестирования: тестирование на вменяемость</w:t>
        <w:br/>
        <w:t>3) По объекту тестирования: Функциональное тестирование</w:t>
        <w:br/>
        <w:t xml:space="preserve">4) По доступу к коду: black box </w:t>
        <w:br/>
        <w:t>5) По привлечению конечных пользователей: gamma testing</w:t>
        <w:br/>
        <w:t>6) По критерию позитивности сценариев: позитивное</w:t>
        <w:br/>
        <w:t>7) По степени автоматизированности тестирования: ручное</w:t>
        <w:br/>
        <w:t xml:space="preserve">8) По запуску кода на исполнение: динамическое </w:t>
        <w:br/>
        <w:t xml:space="preserve">9) По совместимости: кроссбраузерное тестирование. </w:t>
      </w:r>
    </w:p>
    <w:p>
      <w:pPr>
        <w:pStyle w:val="normal1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</w:r>
    </w:p>
    <w:p>
      <w:pPr>
        <w:pStyle w:val="Heading3"/>
        <w:rPr>
          <w:lang w:val="ru-RU"/>
        </w:rPr>
      </w:pPr>
      <w:bookmarkStart w:id="3" w:name="_ndd7eq156i7u"/>
      <w:bookmarkEnd w:id="3"/>
      <w:r>
        <w:rPr>
          <w:lang w:val="ru-RU"/>
        </w:rPr>
        <w:t xml:space="preserve">Чек-лист </w:t>
      </w:r>
      <w:r>
        <w:rPr/>
        <w:t>UI</w:t>
      </w:r>
      <w:r>
        <w:rPr>
          <w:lang w:val="ru-RU"/>
        </w:rPr>
        <w:t>/</w:t>
      </w:r>
      <w:r>
        <w:rPr/>
        <w:t>UX</w:t>
      </w:r>
    </w:p>
    <w:p>
      <w:pPr>
        <w:pStyle w:val="Normal"/>
        <w:numPr>
          <w:ilvl w:val="0"/>
          <w:numId w:val="1"/>
        </w:numPr>
        <w:rPr/>
      </w:pPr>
      <w:r>
        <w:rPr/>
        <w:t>Корректная отрисовка страницы согласно макетам</w:t>
      </w:r>
    </w:p>
    <w:p>
      <w:pPr>
        <w:pStyle w:val="Normal"/>
        <w:numPr>
          <w:ilvl w:val="0"/>
          <w:numId w:val="1"/>
        </w:numPr>
        <w:rPr/>
      </w:pPr>
      <w:r>
        <w:rPr/>
        <w:t>Изменение вёрстки страницы при масштабировании</w:t>
      </w:r>
    </w:p>
    <w:p>
      <w:pPr>
        <w:pStyle w:val="Normal"/>
        <w:numPr>
          <w:ilvl w:val="0"/>
          <w:numId w:val="1"/>
        </w:numPr>
        <w:rPr/>
      </w:pPr>
      <w:r>
        <w:rPr/>
        <w:t>кроссбраузерное, кроссплатформенное тестирование</w:t>
      </w:r>
    </w:p>
    <w:p>
      <w:pPr>
        <w:pStyle w:val="Normal"/>
        <w:numPr>
          <w:ilvl w:val="0"/>
          <w:numId w:val="1"/>
        </w:numPr>
        <w:rPr/>
      </w:pPr>
      <w:r>
        <w:rPr/>
        <w:t>переход по внешним ссылкам</w:t>
      </w:r>
    </w:p>
    <w:p>
      <w:pPr>
        <w:pStyle w:val="Normal"/>
        <w:numPr>
          <w:ilvl w:val="0"/>
          <w:numId w:val="1"/>
        </w:numPr>
        <w:rPr/>
      </w:pPr>
      <w:r>
        <w:rPr/>
        <w:t>навигация по каталолгу</w:t>
      </w:r>
    </w:p>
    <w:p>
      <w:pPr>
        <w:pStyle w:val="Heading3"/>
        <w:rPr>
          <w:lang w:val="ru-RU"/>
        </w:rPr>
      </w:pPr>
      <w:bookmarkStart w:id="4" w:name="_1gl66hceejso"/>
      <w:bookmarkEnd w:id="4"/>
      <w:r>
        <w:rPr>
          <w:lang w:val="ru-RU"/>
        </w:rPr>
        <w:t>Отчет по результатам тестирования</w:t>
      </w:r>
    </w:p>
    <w:p>
      <w:pPr>
        <w:pStyle w:val="normal1"/>
        <w:rPr/>
      </w:pPr>
      <w:r>
        <w:rPr/>
        <w:t xml:space="preserve">В результате проведённого тестирования на портале </w:t>
      </w:r>
      <w:hyperlink r:id="rId7">
        <w:r>
          <w:rPr>
            <w:rStyle w:val="Hyperlink"/>
            <w:rFonts w:eastAsia="Arial" w:cs="Arial"/>
            <w:lang w:val="ru-RU"/>
          </w:rPr>
          <w:t>https://tritonshoes.ru/</w:t>
        </w:r>
      </w:hyperlink>
      <w:r>
        <w:rPr>
          <w:rFonts w:eastAsia="Arial" w:cs="Arial"/>
          <w:lang w:val="ru-RU"/>
        </w:rPr>
        <w:t xml:space="preserve"> </w:t>
      </w:r>
      <w:r>
        <w:rPr>
          <w:lang w:val="ru-RU"/>
        </w:rPr>
        <w:t>можно отметить, что:</w:t>
      </w:r>
    </w:p>
    <w:p>
      <w:pPr>
        <w:pStyle w:val="normal1"/>
        <w:rPr>
          <w:lang w:val="ru-RU"/>
        </w:rPr>
      </w:pPr>
      <w:r>
        <w:rPr>
          <w:lang w:val="ru-RU"/>
        </w:rPr>
        <w:t xml:space="preserve">1. на портале можно зарегистрироваться при помощи адреса электронной почты,  При этом можно произвести регистрацию даже с использованием невалидного адреса электронной почты, к примеру </w:t>
      </w:r>
      <w:hyperlink r:id="rId8">
        <w:r>
          <w:rPr>
            <w:rStyle w:val="Hyperlink"/>
            <w:lang w:val="ru-RU"/>
          </w:rPr>
          <w:t>idementyev@gmai.com</w:t>
        </w:r>
      </w:hyperlink>
      <w:r>
        <w:rPr>
          <w:lang w:val="ru-RU"/>
        </w:rPr>
        <w:t>. Система данных об ошибочном адресе почты не выдаёт.</w:t>
      </w:r>
    </w:p>
    <w:p>
      <w:pPr>
        <w:pStyle w:val="normal1"/>
        <w:rPr>
          <w:lang w:val="ru-RU"/>
        </w:rPr>
      </w:pPr>
      <w:r>
        <w:rPr>
          <w:lang w:val="ru-RU"/>
        </w:rPr>
        <w:t xml:space="preserve">2. функционал авторизация работает стабильно, атвторизоваться с невалидным логином и паролем не получится, т. к. система выдаёт ошибку.  </w:t>
      </w:r>
    </w:p>
    <w:p>
      <w:pPr>
        <w:pStyle w:val="normal1"/>
        <w:rPr>
          <w:lang w:val="ru-RU"/>
        </w:rPr>
      </w:pPr>
      <w:r>
        <w:rPr>
          <w:lang w:val="ru-RU"/>
        </w:rPr>
        <w:t xml:space="preserve">3. поиск можно производить по каталогу, либо через строку поиска, вводя валидные значения (например конкретные сапоги, кеды), можно произвести поиск, сделав опоиск по одной букве — будет выдан список товаров. </w:t>
      </w:r>
    </w:p>
    <w:p>
      <w:pPr>
        <w:pStyle w:val="normal1"/>
        <w:rPr>
          <w:lang w:val="ru-RU"/>
        </w:rPr>
      </w:pPr>
      <w:r>
        <w:rPr>
          <w:lang w:val="ru-RU"/>
        </w:rPr>
        <w:t>4. проведено тестирование функционала добавления товара в корзину</w:t>
      </w:r>
    </w:p>
    <w:p>
      <w:pPr>
        <w:pStyle w:val="normal1"/>
        <w:rPr>
          <w:lang w:val="ru-RU"/>
        </w:rPr>
      </w:pPr>
      <w:r>
        <w:rPr>
          <w:lang w:val="ru-RU"/>
        </w:rPr>
        <w:t>5. проведена проверка оформления заказа для самовывоза, при оплате картой на сайте.</w:t>
      </w:r>
    </w:p>
    <w:p>
      <w:pPr>
        <w:pStyle w:val="normal1"/>
        <w:rPr>
          <w:lang w:val="ru-RU"/>
        </w:rPr>
      </w:pPr>
      <w:r>
        <w:rPr/>
        <w:t>Применялись следующие виды тестирования: смоук, тестирование критического пути, функциональное, нефункциональное тестирование, динамическое, ручное, системное, негативное.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Style w:val="a5"/>
        <w:tblW w:w="93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noHBand="1" w:noVBand="1" w:firstColumn="0" w:lastRow="0" w:lastColumn="0" w:firstRow="0"/>
      </w:tblPr>
      <w:tblGrid>
        <w:gridCol w:w="750"/>
        <w:gridCol w:w="4627"/>
        <w:gridCol w:w="1133"/>
        <w:gridCol w:w="2829"/>
      </w:tblGrid>
      <w:tr>
        <w:trPr>
          <w:trHeight w:val="300" w:hRule="atLeast"/>
        </w:trPr>
        <w:tc>
          <w:tcPr>
            <w:tcW w:w="75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kern w:val="2"/>
                <w:sz w:val="20"/>
                <w:szCs w:val="20"/>
                <w:lang w:val="en-US"/>
              </w:rPr>
              <w:t>#</w:t>
            </w:r>
          </w:p>
        </w:tc>
        <w:tc>
          <w:tcPr>
            <w:tcW w:w="4627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kern w:val="2"/>
                <w:sz w:val="20"/>
                <w:szCs w:val="20"/>
              </w:rPr>
              <w:t>Название тест-кейса</w:t>
            </w:r>
          </w:p>
        </w:tc>
        <w:tc>
          <w:tcPr>
            <w:tcW w:w="1133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color w:val="auto"/>
                <w:kern w:val="2"/>
                <w:sz w:val="20"/>
                <w:szCs w:val="20"/>
              </w:rPr>
              <w:t>Результат проверки</w:t>
            </w:r>
          </w:p>
        </w:tc>
        <w:tc>
          <w:tcPr>
            <w:tcW w:w="282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>
              <w:rPr>
                <w:color w:val="auto"/>
                <w:kern w:val="2"/>
                <w:sz w:val="20"/>
                <w:szCs w:val="20"/>
              </w:rPr>
              <w:t>Ссылка на баг-репорт</w:t>
            </w:r>
          </w:p>
        </w:tc>
      </w:tr>
      <w:tr>
        <w:trPr>
          <w:trHeight w:val="300" w:hRule="atLeast"/>
        </w:trPr>
        <w:tc>
          <w:tcPr>
            <w:tcW w:w="75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</w:tcPr>
          <w:p>
            <w:pPr>
              <w:pStyle w:val="Normal"/>
              <w:spacing w:lineRule="auto" w:line="240"/>
              <w:rPr/>
            </w:pPr>
            <w:r>
              <w:rPr/>
              <w:t>1.</w:t>
            </w:r>
          </w:p>
        </w:tc>
        <w:tc>
          <w:tcPr>
            <w:tcW w:w="4627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Регистрация нового пользователя</w:t>
            </w:r>
          </w:p>
        </w:tc>
        <w:tc>
          <w:tcPr>
            <w:tcW w:w="1133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  <w:b/>
                <w:bCs/>
                <w:color w:val="81D41A"/>
              </w:rPr>
            </w:pPr>
            <w:r>
              <w:rPr>
                <w:rFonts w:eastAsia="Arial" w:cs="Arial"/>
                <w:b/>
                <w:bCs/>
                <w:color w:val="81D41A"/>
              </w:rPr>
              <w:t>Passed</w:t>
            </w:r>
          </w:p>
        </w:tc>
        <w:tc>
          <w:tcPr>
            <w:tcW w:w="282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75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</w:tcPr>
          <w:p>
            <w:pPr>
              <w:pStyle w:val="Normal"/>
              <w:spacing w:lineRule="auto" w:line="240"/>
              <w:rPr/>
            </w:pPr>
            <w:r>
              <w:rPr/>
              <w:t>2.</w:t>
            </w:r>
          </w:p>
        </w:tc>
        <w:tc>
          <w:tcPr>
            <w:tcW w:w="4627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регистрация</w:t>
            </w:r>
            <w:r>
              <w:rPr>
                <w:rFonts w:eastAsia="Arial" w:cs="Arial"/>
                <w:lang w:val="ru-RU"/>
              </w:rPr>
              <w:t xml:space="preserve"> с невалидным адресом электронной почты</w:t>
            </w:r>
          </w:p>
        </w:tc>
        <w:tc>
          <w:tcPr>
            <w:tcW w:w="1133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  <w:b/>
                <w:bCs/>
                <w:color w:val="FF0000"/>
              </w:rPr>
            </w:pPr>
            <w:r>
              <w:rPr>
                <w:rFonts w:eastAsia="Arial" w:cs="Arial"/>
                <w:b/>
                <w:bCs/>
                <w:color w:val="FF0000"/>
              </w:rPr>
              <w:t>Failed</w:t>
            </w:r>
          </w:p>
        </w:tc>
        <w:tc>
          <w:tcPr>
            <w:tcW w:w="282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https://academ-it.ru/mantisbt/view.php?id=35911</w:t>
            </w:r>
          </w:p>
        </w:tc>
      </w:tr>
      <w:tr>
        <w:trPr>
          <w:trHeight w:val="360" w:hRule="atLeast"/>
        </w:trPr>
        <w:tc>
          <w:tcPr>
            <w:tcW w:w="75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</w:tcPr>
          <w:p>
            <w:pPr>
              <w:pStyle w:val="Normal"/>
              <w:spacing w:lineRule="auto" w:line="240"/>
              <w:rPr/>
            </w:pPr>
            <w:r>
              <w:rPr/>
              <w:t>3.</w:t>
            </w:r>
          </w:p>
        </w:tc>
        <w:tc>
          <w:tcPr>
            <w:tcW w:w="4627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Авторизация на портале </w:t>
            </w:r>
            <w:r>
              <w:rPr>
                <w:rFonts w:eastAsia="Arial" w:cs="Arial"/>
                <w:lang w:val="ru-RU"/>
              </w:rPr>
              <w:t>https://tritonshoes.ru/</w:t>
            </w:r>
          </w:p>
        </w:tc>
        <w:tc>
          <w:tcPr>
            <w:tcW w:w="1133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  <w:b/>
                <w:bCs/>
                <w:color w:val="81D41A"/>
              </w:rPr>
            </w:pPr>
            <w:r>
              <w:rPr>
                <w:rFonts w:eastAsia="Arial" w:cs="Arial"/>
                <w:b/>
                <w:bCs/>
                <w:color w:val="81D41A"/>
              </w:rPr>
              <w:t>Passed</w:t>
            </w:r>
          </w:p>
        </w:tc>
        <w:tc>
          <w:tcPr>
            <w:tcW w:w="282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60" w:hRule="atLeast"/>
        </w:trPr>
        <w:tc>
          <w:tcPr>
            <w:tcW w:w="75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</w:tcPr>
          <w:p>
            <w:pPr>
              <w:pStyle w:val="Normal"/>
              <w:spacing w:lineRule="auto" w:line="240"/>
              <w:rPr/>
            </w:pPr>
            <w:r>
              <w:rPr/>
              <w:t>4.</w:t>
            </w:r>
          </w:p>
        </w:tc>
        <w:tc>
          <w:tcPr>
            <w:tcW w:w="4627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lang w:val="ru-RU"/>
              </w:rPr>
              <w:t>авторизация с невалидным логином</w:t>
            </w:r>
          </w:p>
        </w:tc>
        <w:tc>
          <w:tcPr>
            <w:tcW w:w="1133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  <w:b/>
                <w:bCs/>
                <w:color w:val="81D41A"/>
              </w:rPr>
            </w:pPr>
            <w:r>
              <w:rPr>
                <w:rFonts w:eastAsia="Arial" w:cs="Arial"/>
                <w:b/>
                <w:bCs/>
                <w:color w:val="81D41A"/>
              </w:rPr>
              <w:t>Passed</w:t>
            </w:r>
          </w:p>
        </w:tc>
        <w:tc>
          <w:tcPr>
            <w:tcW w:w="282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60" w:hRule="atLeast"/>
        </w:trPr>
        <w:tc>
          <w:tcPr>
            <w:tcW w:w="75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</w:tcPr>
          <w:p>
            <w:pPr>
              <w:pStyle w:val="Normal"/>
              <w:spacing w:lineRule="auto" w:line="240"/>
              <w:rPr/>
            </w:pPr>
            <w:r>
              <w:rPr/>
              <w:t>5.</w:t>
            </w:r>
          </w:p>
        </w:tc>
        <w:tc>
          <w:tcPr>
            <w:tcW w:w="4627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Поиск на портале </w:t>
            </w:r>
            <w:r>
              <w:rPr>
                <w:rFonts w:eastAsia="Arial" w:cs="Arial"/>
                <w:lang w:val="ru-RU"/>
              </w:rPr>
              <w:t>https://tritonshoes.ru/</w:t>
            </w:r>
          </w:p>
        </w:tc>
        <w:tc>
          <w:tcPr>
            <w:tcW w:w="1133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  <w:b/>
                <w:bCs/>
                <w:color w:val="81D41A"/>
              </w:rPr>
            </w:pPr>
            <w:r>
              <w:rPr>
                <w:rFonts w:eastAsia="Arial" w:cs="Arial"/>
                <w:b/>
                <w:bCs/>
                <w:color w:val="81D41A"/>
              </w:rPr>
              <w:t>Passed</w:t>
            </w:r>
          </w:p>
        </w:tc>
        <w:tc>
          <w:tcPr>
            <w:tcW w:w="282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60" w:hRule="atLeast"/>
        </w:trPr>
        <w:tc>
          <w:tcPr>
            <w:tcW w:w="75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</w:tcPr>
          <w:p>
            <w:pPr>
              <w:pStyle w:val="Normal"/>
              <w:spacing w:lineRule="auto" w:line="240"/>
              <w:rPr/>
            </w:pPr>
            <w:r>
              <w:rPr/>
              <w:t>6.</w:t>
            </w:r>
          </w:p>
        </w:tc>
        <w:tc>
          <w:tcPr>
            <w:tcW w:w="4627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lang w:val="ru-RU"/>
              </w:rPr>
              <w:t>Ввод ошибочных данных в поле поиска</w:t>
            </w:r>
          </w:p>
        </w:tc>
        <w:tc>
          <w:tcPr>
            <w:tcW w:w="1133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  <w:b/>
                <w:bCs/>
                <w:color w:val="81D41A"/>
              </w:rPr>
            </w:pPr>
            <w:r>
              <w:rPr>
                <w:rFonts w:eastAsia="Arial" w:cs="Arial"/>
                <w:b/>
                <w:bCs/>
                <w:color w:val="81D41A"/>
              </w:rPr>
              <w:t>Passed</w:t>
            </w:r>
          </w:p>
        </w:tc>
        <w:tc>
          <w:tcPr>
            <w:tcW w:w="282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60" w:hRule="atLeast"/>
        </w:trPr>
        <w:tc>
          <w:tcPr>
            <w:tcW w:w="75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</w:tcPr>
          <w:p>
            <w:pPr>
              <w:pStyle w:val="Normal"/>
              <w:spacing w:lineRule="auto" w:line="240"/>
              <w:rPr/>
            </w:pPr>
            <w:r>
              <w:rPr/>
              <w:t>7.</w:t>
            </w:r>
          </w:p>
        </w:tc>
        <w:tc>
          <w:tcPr>
            <w:tcW w:w="4627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lang w:val="ru-RU"/>
              </w:rPr>
              <w:t>Добавление товара в корзину</w:t>
            </w:r>
          </w:p>
        </w:tc>
        <w:tc>
          <w:tcPr>
            <w:tcW w:w="1133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  <w:b/>
                <w:bCs/>
                <w:color w:val="81D41A"/>
              </w:rPr>
            </w:pPr>
            <w:r>
              <w:rPr>
                <w:rFonts w:eastAsia="Arial" w:cs="Arial"/>
                <w:b/>
                <w:bCs/>
                <w:color w:val="81D41A"/>
              </w:rPr>
              <w:t>Passed</w:t>
            </w:r>
          </w:p>
        </w:tc>
        <w:tc>
          <w:tcPr>
            <w:tcW w:w="282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60" w:hRule="atLeast"/>
        </w:trPr>
        <w:tc>
          <w:tcPr>
            <w:tcW w:w="75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</w:tcPr>
          <w:p>
            <w:pPr>
              <w:pStyle w:val="Normal"/>
              <w:spacing w:lineRule="auto" w:line="240"/>
              <w:rPr/>
            </w:pPr>
            <w:r>
              <w:rPr/>
              <w:t>8.</w:t>
            </w:r>
          </w:p>
        </w:tc>
        <w:tc>
          <w:tcPr>
            <w:tcW w:w="4627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удаление товара из корзины</w:t>
            </w:r>
          </w:p>
        </w:tc>
        <w:tc>
          <w:tcPr>
            <w:tcW w:w="1133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  <w:b/>
                <w:bCs/>
                <w:color w:val="81D41A"/>
              </w:rPr>
            </w:pPr>
            <w:r>
              <w:rPr>
                <w:rFonts w:eastAsia="Arial" w:cs="Arial"/>
                <w:b/>
                <w:bCs/>
                <w:color w:val="81D41A"/>
              </w:rPr>
              <w:t>Passed</w:t>
            </w:r>
          </w:p>
        </w:tc>
        <w:tc>
          <w:tcPr>
            <w:tcW w:w="282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60" w:hRule="atLeast"/>
        </w:trPr>
        <w:tc>
          <w:tcPr>
            <w:tcW w:w="75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</w:tcPr>
          <w:p>
            <w:pPr>
              <w:pStyle w:val="Normal"/>
              <w:spacing w:lineRule="auto" w:line="240"/>
              <w:rPr/>
            </w:pPr>
            <w:r>
              <w:rPr/>
              <w:t>9.</w:t>
            </w:r>
          </w:p>
        </w:tc>
        <w:tc>
          <w:tcPr>
            <w:tcW w:w="4627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lang w:val="ru-RU"/>
              </w:rPr>
              <w:t>оформление заказа путём самовывоза с оплатой онлайн</w:t>
            </w:r>
          </w:p>
        </w:tc>
        <w:tc>
          <w:tcPr>
            <w:tcW w:w="1133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  <w:b/>
                <w:bCs/>
                <w:color w:val="81D41A"/>
              </w:rPr>
            </w:pPr>
            <w:r>
              <w:rPr>
                <w:rFonts w:eastAsia="Arial" w:cs="Arial"/>
                <w:b/>
                <w:bCs/>
                <w:color w:val="81D41A"/>
              </w:rPr>
              <w:t>Passed</w:t>
            </w:r>
          </w:p>
        </w:tc>
        <w:tc>
          <w:tcPr>
            <w:tcW w:w="282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60" w:hRule="atLeast"/>
        </w:trPr>
        <w:tc>
          <w:tcPr>
            <w:tcW w:w="75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</w:tcPr>
          <w:p>
            <w:pPr>
              <w:pStyle w:val="Normal"/>
              <w:spacing w:lineRule="auto" w:line="240"/>
              <w:rPr/>
            </w:pPr>
            <w:r>
              <w:rPr/>
              <w:t>10.</w:t>
            </w:r>
          </w:p>
        </w:tc>
        <w:tc>
          <w:tcPr>
            <w:tcW w:w="4627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lang w:val="ru-RU"/>
              </w:rPr>
              <w:t>Фильтрация товара в каталоге по полу</w:t>
            </w:r>
          </w:p>
        </w:tc>
        <w:tc>
          <w:tcPr>
            <w:tcW w:w="1133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  <w:b/>
                <w:bCs/>
                <w:color w:val="FF0000"/>
              </w:rPr>
            </w:pPr>
            <w:r>
              <w:rPr>
                <w:rFonts w:eastAsia="Arial" w:cs="Arial"/>
                <w:b/>
                <w:bCs/>
                <w:color w:val="FF0000"/>
              </w:rPr>
              <w:t>Failed</w:t>
            </w:r>
          </w:p>
        </w:tc>
        <w:tc>
          <w:tcPr>
            <w:tcW w:w="282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https://academ-it.ru/mantisbt/view.php?id=35912</w:t>
            </w:r>
          </w:p>
        </w:tc>
      </w:tr>
      <w:tr>
        <w:trPr>
          <w:trHeight w:val="360" w:hRule="atLeast"/>
        </w:trPr>
        <w:tc>
          <w:tcPr>
            <w:tcW w:w="75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</w:tcPr>
          <w:p>
            <w:pPr>
              <w:pStyle w:val="Normal"/>
              <w:spacing w:lineRule="auto" w:line="240"/>
              <w:rPr/>
            </w:pPr>
            <w:r>
              <w:rPr/>
              <w:t>11.</w:t>
            </w:r>
          </w:p>
        </w:tc>
        <w:tc>
          <w:tcPr>
            <w:tcW w:w="4627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Навигация по каталогу</w:t>
            </w:r>
          </w:p>
        </w:tc>
        <w:tc>
          <w:tcPr>
            <w:tcW w:w="1133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  <w:b/>
                <w:bCs/>
                <w:color w:val="FF0000"/>
              </w:rPr>
            </w:pPr>
            <w:r>
              <w:rPr>
                <w:rFonts w:eastAsia="Arial" w:cs="Arial"/>
                <w:b/>
                <w:bCs/>
                <w:color w:val="FF0000"/>
              </w:rPr>
              <w:t>Failed</w:t>
            </w:r>
          </w:p>
        </w:tc>
        <w:tc>
          <w:tcPr>
            <w:tcW w:w="282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https://academ-it.ru/mantisbt/view.php?id=35913</w:t>
            </w:r>
          </w:p>
        </w:tc>
      </w:tr>
      <w:tr>
        <w:trPr>
          <w:trHeight w:val="360" w:hRule="atLeast"/>
        </w:trPr>
        <w:tc>
          <w:tcPr>
            <w:tcW w:w="75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</w:tcPr>
          <w:p>
            <w:pPr>
              <w:pStyle w:val="Normal"/>
              <w:spacing w:lineRule="auto" w:line="240"/>
              <w:rPr/>
            </w:pPr>
            <w:r>
              <w:rPr/>
              <w:t>12</w:t>
            </w:r>
          </w:p>
        </w:tc>
        <w:tc>
          <w:tcPr>
            <w:tcW w:w="4627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Переход по внешним ссылкам</w:t>
            </w:r>
          </w:p>
        </w:tc>
        <w:tc>
          <w:tcPr>
            <w:tcW w:w="1133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  <w:b/>
                <w:bCs/>
                <w:color w:val="FF0000"/>
              </w:rPr>
            </w:pPr>
            <w:r>
              <w:rPr>
                <w:rFonts w:eastAsia="Arial" w:cs="Arial"/>
                <w:b/>
                <w:bCs/>
                <w:color w:val="FF0000"/>
              </w:rPr>
              <w:t>Failed</w:t>
            </w:r>
          </w:p>
        </w:tc>
        <w:tc>
          <w:tcPr>
            <w:tcW w:w="282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https://academ-it.ru/mantisbt/view.php?id=35914</w:t>
            </w:r>
          </w:p>
        </w:tc>
      </w:tr>
    </w:tbl>
    <w:p>
      <w:pPr>
        <w:pStyle w:val="Heading2"/>
        <w:rPr>
          <w:lang w:val="ru-RU"/>
        </w:rPr>
      </w:pPr>
      <w:bookmarkStart w:id="5" w:name="_nnbcrt15m30r"/>
      <w:bookmarkEnd w:id="5"/>
      <w:r>
        <w:rPr>
          <w:lang w:val="ru-RU"/>
        </w:rPr>
        <w:t>Задание 2</w:t>
      </w:r>
    </w:p>
    <w:p>
      <w:pPr>
        <w:pStyle w:val="Normal"/>
        <w:rPr>
          <w:lang w:val="ru-RU"/>
        </w:rPr>
      </w:pPr>
      <w:r>
        <w:rPr>
          <w:lang w:val="ru-RU"/>
        </w:rPr>
        <w:t>Скриншоты, на которых полностью видны смысловые части заведенных баг-репортов (наименование, описание, окружение, а также время создания баг-репорта)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127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yle8">
    <w:name w:val="Символ нумерации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Style10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Style11">
    <w:name w:val="Содержимое таблицы"/>
    <w:basedOn w:val="Normal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  <w:style w:type="paragraph" w:styleId="normal2">
    <w:name w:val="normal2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ru-RU" w:bidi="ar-SA"/>
    </w:rPr>
  </w:style>
  <w:style w:type="numbering" w:styleId="Style1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dementev@gmai.com" TargetMode="External"/><Relationship Id="rId3" Type="http://schemas.openxmlformats.org/officeDocument/2006/relationships/hyperlink" Target="mailto:idementev@mai.com" TargetMode="External"/><Relationship Id="rId4" Type="http://schemas.openxmlformats.org/officeDocument/2006/relationships/hyperlink" Target="https://tritonshoes.ru/" TargetMode="External"/><Relationship Id="rId5" Type="http://schemas.openxmlformats.org/officeDocument/2006/relationships/hyperlink" Target="https://tritonshoes.ru/" TargetMode="External"/><Relationship Id="rId6" Type="http://schemas.openxmlformats.org/officeDocument/2006/relationships/hyperlink" Target="https://tritonshoes.ru/" TargetMode="External"/><Relationship Id="rId7" Type="http://schemas.openxmlformats.org/officeDocument/2006/relationships/hyperlink" Target="https://tritonshoes.ru/" TargetMode="External"/><Relationship Id="rId8" Type="http://schemas.openxmlformats.org/officeDocument/2006/relationships/hyperlink" Target="mailto:idementyev@gmai.com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LibreOffice/24.2.7.2$Linux_X86_64 LibreOffice_project/420$Build-2</Application>
  <AppVersion>15.0000</AppVersion>
  <Pages>11</Pages>
  <Words>1611</Words>
  <Characters>11360</Characters>
  <CharactersWithSpaces>12747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2023-11-08T11:47:00Z</dcterms:created>
  <dc:creator/>
  <dc:description/>
  <dc:language>ru-RU</dc:language>
  <cp:lastModifiedBy/>
  <dcterms:modified xsi:type="dcterms:W3CDTF">2025-09-27T21:13:20Z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