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3keaqxqutuom"/>
      <w:bookmarkEnd w:id="0"/>
      <w:r>
        <w:rPr/>
        <w:t>Домашнее задание 4</w:t>
      </w:r>
    </w:p>
    <w:p>
      <w:pPr>
        <w:pStyle w:val="Subtitle"/>
        <w:rPr/>
      </w:pPr>
      <w:bookmarkStart w:id="1" w:name="_o3tuiummebtq"/>
      <w:bookmarkEnd w:id="1"/>
      <w:r>
        <w:rPr/>
        <w:t xml:space="preserve">Выполнил(а): </w:t>
      </w:r>
      <w:r>
        <w:rPr>
          <w:lang w:val="en-US"/>
        </w:rPr>
        <w:t>Дементьев Иван</w:t>
      </w:r>
    </w:p>
    <w:p>
      <w:pPr>
        <w:pStyle w:val="Heading2"/>
        <w:rPr/>
      </w:pPr>
      <w:bookmarkStart w:id="2" w:name="_4r8rm3yq94do"/>
      <w:bookmarkEnd w:id="2"/>
      <w:r>
        <w:rPr/>
        <w:t>Задание 1</w:t>
      </w:r>
    </w:p>
    <w:p>
      <w:pPr>
        <w:pStyle w:val="Heading3"/>
        <w:rPr/>
      </w:pPr>
      <w:bookmarkStart w:id="3" w:name="_dvqjymg1pb3"/>
      <w:bookmarkEnd w:id="3"/>
      <w:r>
        <w:rPr/>
        <w:t>Чек-лист</w:t>
      </w:r>
    </w:p>
    <w:p>
      <w:pPr>
        <w:pStyle w:val="Heading4"/>
        <w:rPr/>
      </w:pPr>
      <w:r>
        <w:rPr>
          <w:lang w:val="en-US"/>
        </w:rPr>
        <w:t>Город отправки</w:t>
      </w:r>
    </w:p>
    <w:p>
      <w:pPr>
        <w:pStyle w:val="Normal"/>
        <w:rPr/>
      </w:pPr>
      <w:r>
        <w:rPr/>
        <w:t xml:space="preserve">Классы эквивалентности: </w:t>
      </w:r>
    </w:p>
    <w:p>
      <w:pPr>
        <w:pStyle w:val="Normal"/>
        <w:rPr/>
      </w:pPr>
      <w:r>
        <w:rPr/>
      </w:r>
    </w:p>
    <w:p>
      <w:pPr>
        <w:pStyle w:val="Normal"/>
        <w:rPr>
          <w:color w:val="92D050"/>
          <w:highlight w:val="none"/>
        </w:rPr>
      </w:pPr>
      <w:r>
        <w:rPr>
          <w:color w:val="92D050"/>
          <w:lang w:val="en-US"/>
        </w:rPr>
        <w:t>Допустимые классы: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>
          <w:lang w:val="en-US"/>
        </w:rPr>
        <w:t xml:space="preserve">Стандартное название города: </w:t>
      </w:r>
      <w:r>
        <w:rPr>
          <w:color w:val="92D050"/>
          <w:lang w:val="en-US"/>
        </w:rPr>
        <w:t>Новосибирск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>
          <w:lang w:val="en-US"/>
        </w:rPr>
        <w:t xml:space="preserve">Город с пробелами и дефисами: </w:t>
      </w:r>
      <w:r>
        <w:rPr>
          <w:color w:val="92D050"/>
          <w:lang w:val="en-US"/>
        </w:rPr>
        <w:t>Большой Камень, Ростов-на-Дону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>
          <w:lang w:val="en-US"/>
        </w:rPr>
        <w:t>Использование латинских букв: например:</w:t>
      </w:r>
      <w:r>
        <w:rPr>
          <w:color w:val="92D050"/>
          <w:lang w:val="en-US"/>
        </w:rPr>
        <w:t xml:space="preserve"> Novosibirsk</w:t>
      </w:r>
    </w:p>
    <w:p>
      <w:pPr>
        <w:pStyle w:val="Normal"/>
        <w:rPr>
          <w:color w:val="FF0000"/>
          <w:highlight w:val="none"/>
        </w:rPr>
      </w:pPr>
      <w:r>
        <w:rPr>
          <w:color w:val="FF0000"/>
          <w:lang w:val="en-US"/>
        </w:rPr>
        <w:t>Недопустимые классы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color w:val="FF0000"/>
        </w:rPr>
      </w:pPr>
      <w:r>
        <w:rPr>
          <w:color w:val="FF0000"/>
          <w:lang w:val="en-US"/>
        </w:rPr>
        <w:t>Пустое поле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>
          <w:lang w:val="en-US"/>
        </w:rPr>
        <w:t xml:space="preserve">Использование специальных символов: например </w:t>
      </w:r>
      <w:r>
        <w:rPr>
          <w:color w:val="FF0000"/>
          <w:lang w:val="en-US"/>
        </w:rPr>
        <w:t># ,%, $</w:t>
      </w:r>
    </w:p>
    <w:p>
      <w:pPr>
        <w:pStyle w:val="Heading4"/>
        <w:rPr/>
      </w:pPr>
      <w:r>
        <w:rPr>
          <w:lang w:val="en-US"/>
        </w:rPr>
        <w:t>Город назначения</w:t>
      </w:r>
    </w:p>
    <w:p>
      <w:pPr>
        <w:pStyle w:val="Normal"/>
        <w:rPr>
          <w:color w:val="92D050"/>
          <w:highlight w:val="none"/>
        </w:rPr>
      </w:pPr>
      <w:r>
        <w:rPr>
          <w:color w:val="92D050"/>
        </w:rPr>
        <w:t>Допустимые классы: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/>
      </w:pPr>
      <w:r>
        <w:rPr/>
        <w:t xml:space="preserve">Стандартное название города: </w:t>
      </w:r>
      <w:r>
        <w:rPr>
          <w:color w:val="92D050"/>
        </w:rPr>
        <w:t>Новосибирск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/>
      </w:pPr>
      <w:r>
        <w:rPr/>
        <w:t xml:space="preserve">Город с пробелами и дефисами: </w:t>
      </w:r>
      <w:r>
        <w:rPr>
          <w:color w:val="92D050"/>
        </w:rPr>
        <w:t>Большой Камень, Ростов-на-Дону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/>
      </w:pPr>
      <w:r>
        <w:rPr/>
        <w:t>Использование латинских букв: например:</w:t>
      </w:r>
      <w:r>
        <w:rPr>
          <w:color w:val="92D050"/>
        </w:rPr>
        <w:t xml:space="preserve"> Novosibirsk</w:t>
      </w:r>
    </w:p>
    <w:p>
      <w:pPr>
        <w:pStyle w:val="Normal"/>
        <w:rPr>
          <w:color w:val="FF0000"/>
          <w:highlight w:val="none"/>
        </w:rPr>
      </w:pPr>
      <w:r>
        <w:rPr>
          <w:color w:val="FF0000"/>
        </w:rPr>
        <w:t>Недопустимые классы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color w:val="FF0000"/>
        </w:rPr>
      </w:pPr>
      <w:r>
        <w:rPr>
          <w:color w:val="FF0000"/>
        </w:rPr>
        <w:t>Пустое поле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/>
        <w:t xml:space="preserve">Использование специальных символов: например </w:t>
      </w:r>
      <w:r>
        <w:rPr>
          <w:color w:val="FF0000"/>
        </w:rPr>
        <w:t># ,%, $</w:t>
      </w:r>
    </w:p>
    <w:p>
      <w:pPr>
        <w:pStyle w:val="ListParagraph"/>
        <w:numPr>
          <w:ilvl w:val="0"/>
          <w:numId w:val="0"/>
        </w:numPr>
        <w:spacing w:before="0" w:after="0"/>
        <w:ind w:hanging="0" w:left="709"/>
        <w:contextualSpacing/>
        <w:rPr>
          <w:color w:val="FF0000"/>
        </w:rPr>
      </w:pPr>
      <w:r>
        <w:rPr>
          <w:color w:val="FF0000"/>
        </w:rPr>
      </w:r>
    </w:p>
    <w:p>
      <w:pPr>
        <w:pStyle w:val="Normal"/>
        <w:numPr>
          <w:ilvl w:val="0"/>
          <w:numId w:val="0"/>
        </w:numPr>
        <w:ind w:hanging="0" w:left="720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Heading4"/>
        <w:rPr/>
      </w:pPr>
      <w:r>
        <w:rPr>
          <w:lang w:val="en-US"/>
        </w:rPr>
        <w:t>Размер посылки</w:t>
      </w:r>
    </w:p>
    <w:p>
      <w:pPr>
        <w:pStyle w:val="Heading4"/>
        <w:rPr/>
      </w:pPr>
      <w:r>
        <w:rPr>
          <w:lang w:val="en-US"/>
        </w:rPr>
        <w:t>Длина</w:t>
      </w:r>
    </w:p>
    <w:p>
      <w:pPr>
        <w:pStyle w:val="Normal"/>
        <w:rPr>
          <w:lang w:val="en-US"/>
        </w:rPr>
      </w:pPr>
      <w:r>
        <w:rPr>
          <w:lang w:val="en-US"/>
        </w:rPr>
        <w:t>Класс линейный: значения 0&lt;x&lt;=1500</w:t>
      </w:r>
    </w:p>
    <w:p>
      <w:pPr>
        <w:pStyle w:val="Normal"/>
        <w:numPr>
          <w:ilvl w:val="0"/>
          <w:numId w:val="11"/>
        </w:numPr>
        <w:spacing w:before="0" w:after="0"/>
        <w:rPr/>
      </w:pPr>
      <w:r>
        <w:rPr>
          <w:color w:val="92D050"/>
          <w:lang w:val="en-US"/>
        </w:rPr>
        <w:t>500</w:t>
      </w:r>
    </w:p>
    <w:p>
      <w:pPr>
        <w:pStyle w:val="Normal"/>
        <w:numPr>
          <w:ilvl w:val="0"/>
          <w:numId w:val="11"/>
        </w:numPr>
        <w:spacing w:before="0" w:after="0"/>
        <w:rPr/>
      </w:pPr>
      <w:r>
        <w:rPr>
          <w:color w:val="FF0000"/>
          <w:lang w:val="en-US"/>
        </w:rPr>
        <w:t>0</w:t>
      </w:r>
    </w:p>
    <w:p>
      <w:pPr>
        <w:pStyle w:val="Normal"/>
        <w:numPr>
          <w:ilvl w:val="0"/>
          <w:numId w:val="11"/>
        </w:numPr>
        <w:spacing w:before="0" w:after="0"/>
        <w:rPr/>
      </w:pPr>
      <w:r>
        <w:rPr>
          <w:color w:val="FF0000"/>
          <w:lang w:val="en-US"/>
        </w:rPr>
        <w:t>1501</w:t>
      </w:r>
    </w:p>
    <w:p>
      <w:pPr>
        <w:pStyle w:val="Normal"/>
        <w:numPr>
          <w:ilvl w:val="0"/>
          <w:numId w:val="11"/>
        </w:numPr>
        <w:spacing w:before="0" w:after="0"/>
        <w:rPr/>
      </w:pPr>
      <w:r>
        <w:rPr>
          <w:color w:val="FF0000"/>
          <w:lang w:val="en-US"/>
        </w:rPr>
        <w:t>Пусто</w:t>
      </w:r>
    </w:p>
    <w:p>
      <w:pPr>
        <w:pStyle w:val="Normal"/>
        <w:numPr>
          <w:ilvl w:val="0"/>
          <w:numId w:val="11"/>
        </w:numPr>
        <w:spacing w:before="0" w:after="0"/>
        <w:rPr/>
      </w:pPr>
      <w:r>
        <w:rPr>
          <w:color w:val="FF0000"/>
          <w:lang w:val="en-US"/>
        </w:rPr>
        <w:t>5,5</w:t>
      </w:r>
    </w:p>
    <w:p>
      <w:pPr>
        <w:pStyle w:val="Normal"/>
        <w:numPr>
          <w:ilvl w:val="0"/>
          <w:numId w:val="11"/>
        </w:numPr>
        <w:spacing w:before="0" w:after="0"/>
        <w:rPr>
          <w:color w:val="FF0000"/>
          <w:u w:val="none"/>
        </w:rPr>
      </w:pPr>
      <w:r>
        <w:rPr>
          <w:color w:val="FF0000"/>
          <w:u w:val="none"/>
          <w:lang w:val="en-US"/>
        </w:rPr>
        <w:t>1600</w:t>
      </w:r>
    </w:p>
    <w:p>
      <w:pPr>
        <w:pStyle w:val="Normal"/>
        <w:spacing w:before="0" w:after="0"/>
        <w:rPr>
          <w:color w:val="FF0000"/>
          <w:u w:val="none"/>
        </w:rPr>
      </w:pPr>
      <w:r>
        <w:rPr>
          <w:color w:val="FF0000"/>
          <w:u w:val="none"/>
        </w:rPr>
      </w:r>
    </w:p>
    <w:p>
      <w:pPr>
        <w:pStyle w:val="Normal"/>
        <w:spacing w:before="0" w:after="0"/>
        <w:rPr>
          <w:color w:val="FF0000"/>
          <w:u w:val="none"/>
        </w:rPr>
      </w:pPr>
      <w:r>
        <w:rPr>
          <w:color w:val="FF0000"/>
          <w:u w:val="none"/>
        </w:rPr>
      </w:r>
    </w:p>
    <w:p>
      <w:pPr>
        <w:pStyle w:val="Normal"/>
        <w:ind w:hanging="0" w:left="0"/>
        <w:rPr>
          <w:color w:val="auto"/>
          <w:highlight w:val="none"/>
          <w:lang w:val="en-US"/>
        </w:rPr>
      </w:pPr>
      <w:r>
        <w:rPr>
          <w:color w:val="auto"/>
          <w:lang w:val="en-US"/>
        </w:rPr>
        <w:t>Анализ граничных значений</w:t>
      </w:r>
    </w:p>
    <w:p>
      <w:pPr>
        <w:pStyle w:val="Normal"/>
        <w:ind w:hanging="0" w:left="0"/>
        <w:rPr>
          <w:color w:val="auto"/>
          <w:highlight w:val="none"/>
          <w:lang w:val="en-US"/>
        </w:rPr>
      </w:pPr>
      <w:r>
        <w:rPr>
          <w:color w:val="auto"/>
          <w:lang w:val="en-US"/>
        </w:rPr>
        <w:t xml:space="preserve">Диапзон: </w:t>
      </w:r>
      <w:r>
        <w:rPr/>
        <w:t>0&lt;x&lt;=1500</w:t>
      </w:r>
    </w:p>
    <w:p>
      <w:pPr>
        <w:pStyle w:val="Normal"/>
        <w:ind w:hanging="0" w:left="0"/>
        <w:rPr>
          <w:color w:val="auto"/>
          <w:highlight w:val="none"/>
          <w:lang w:val="en-US"/>
        </w:rPr>
      </w:pPr>
      <w:r>
        <w:rPr>
          <w:color w:val="auto"/>
          <w:lang w:val="en-US"/>
        </w:rPr>
        <w:t>Значения:</w:t>
      </w:r>
    </w:p>
    <w:p>
      <w:pPr>
        <w:pStyle w:val="Normal"/>
        <w:numPr>
          <w:ilvl w:val="0"/>
          <w:numId w:val="5"/>
        </w:numPr>
        <w:spacing w:before="0" w:after="0"/>
        <w:rPr>
          <w:color w:val="C9211E"/>
          <w:highlight w:val="none"/>
          <w:lang w:val="en-US"/>
        </w:rPr>
      </w:pPr>
      <w:r>
        <w:rPr>
          <w:color w:val="C9211E"/>
          <w:lang w:val="en-US"/>
        </w:rPr>
        <w:t>- 1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/>
      </w:pPr>
      <w:r>
        <w:rPr>
          <w:color w:val="FF0000"/>
          <w:lang w:val="en-US"/>
        </w:rPr>
        <w:t>0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/>
      </w:pPr>
      <w:r>
        <w:rPr>
          <w:color w:val="92D050"/>
          <w:lang w:val="en-US"/>
        </w:rPr>
        <w:t>1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color w:val="92D050"/>
          <w:lang w:val="en-US"/>
        </w:rPr>
      </w:pPr>
      <w:r>
        <w:rPr>
          <w:color w:val="92D050"/>
          <w:lang w:val="en-US"/>
        </w:rPr>
        <w:t>500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color w:val="92D050"/>
          <w:lang w:val="en-US"/>
        </w:rPr>
      </w:pPr>
      <w:r>
        <w:rPr>
          <w:color w:val="92D050"/>
          <w:lang w:val="en-US"/>
        </w:rPr>
        <w:t>1499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/>
      </w:pPr>
      <w:r>
        <w:rPr>
          <w:color w:val="92D050"/>
          <w:lang w:val="en-US"/>
        </w:rPr>
        <w:t>1500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color w:val="FF0000"/>
          <w:highlight w:val="none"/>
          <w:lang w:val="en-US"/>
        </w:rPr>
      </w:pPr>
      <w:r>
        <w:rPr>
          <w:color w:val="FF0000"/>
          <w:lang w:val="en-US"/>
        </w:rPr>
        <w:t>1501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color w:val="FF0000"/>
          <w:u w:val="none"/>
        </w:rPr>
      </w:pPr>
      <w:r>
        <w:rPr>
          <w:color w:val="FF0000"/>
          <w:u w:val="none"/>
          <w:lang w:val="en-US"/>
        </w:rPr>
        <w:t>1600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Heading4"/>
        <w:rPr/>
      </w:pPr>
      <w:r>
        <w:rPr>
          <w:lang w:val="en-US"/>
        </w:rPr>
        <w:t>Ширинка</w:t>
      </w:r>
    </w:p>
    <w:p>
      <w:pPr>
        <w:pStyle w:val="Normal"/>
        <w:rPr/>
      </w:pPr>
      <w:r>
        <w:rPr/>
        <w:t>Класс линейный: значения 0&lt;x&lt;=1500</w:t>
      </w:r>
    </w:p>
    <w:p>
      <w:pPr>
        <w:pStyle w:val="Normal"/>
        <w:numPr>
          <w:ilvl w:val="0"/>
          <w:numId w:val="6"/>
        </w:numPr>
        <w:spacing w:before="0" w:after="0"/>
        <w:ind w:hanging="360" w:left="720"/>
        <w:rPr/>
      </w:pPr>
      <w:r>
        <w:rPr>
          <w:color w:val="92D050"/>
        </w:rPr>
        <w:t>500</w:t>
      </w:r>
    </w:p>
    <w:p>
      <w:pPr>
        <w:pStyle w:val="Normal"/>
        <w:numPr>
          <w:ilvl w:val="0"/>
          <w:numId w:val="6"/>
        </w:numPr>
        <w:spacing w:before="0" w:after="0"/>
        <w:ind w:hanging="360" w:left="720"/>
        <w:rPr/>
      </w:pPr>
      <w:r>
        <w:rPr>
          <w:color w:val="FF0000"/>
        </w:rPr>
        <w:t>0</w:t>
      </w:r>
    </w:p>
    <w:p>
      <w:pPr>
        <w:pStyle w:val="Normal"/>
        <w:numPr>
          <w:ilvl w:val="0"/>
          <w:numId w:val="6"/>
        </w:numPr>
        <w:spacing w:before="0" w:after="0"/>
        <w:ind w:hanging="360" w:left="720"/>
        <w:rPr/>
      </w:pPr>
      <w:r>
        <w:rPr>
          <w:color w:val="FF0000"/>
        </w:rPr>
        <w:t>1501</w:t>
      </w:r>
    </w:p>
    <w:p>
      <w:pPr>
        <w:pStyle w:val="Normal"/>
        <w:numPr>
          <w:ilvl w:val="0"/>
          <w:numId w:val="6"/>
        </w:numPr>
        <w:spacing w:before="0" w:after="0"/>
        <w:ind w:hanging="360" w:left="720"/>
        <w:rPr/>
      </w:pPr>
      <w:r>
        <w:rPr>
          <w:color w:val="FF0000"/>
        </w:rPr>
        <w:t>Пусто</w:t>
      </w:r>
    </w:p>
    <w:p>
      <w:pPr>
        <w:pStyle w:val="Normal"/>
        <w:numPr>
          <w:ilvl w:val="0"/>
          <w:numId w:val="6"/>
        </w:numPr>
        <w:spacing w:before="0" w:after="0"/>
        <w:ind w:hanging="360" w:left="720"/>
        <w:rPr/>
      </w:pPr>
      <w:r>
        <w:rPr>
          <w:color w:val="FF0000"/>
          <w:u w:val="none"/>
          <w:lang w:val="en-US"/>
        </w:rPr>
        <w:t>5,5</w:t>
      </w:r>
    </w:p>
    <w:p>
      <w:pPr>
        <w:pStyle w:val="Normal"/>
        <w:numPr>
          <w:ilvl w:val="0"/>
          <w:numId w:val="6"/>
        </w:numPr>
        <w:spacing w:before="0" w:after="0"/>
        <w:ind w:hanging="360" w:left="720"/>
        <w:rPr/>
      </w:pPr>
      <w:r>
        <w:rPr>
          <w:color w:val="FF0000"/>
          <w:u w:val="none"/>
          <w:lang w:val="en-US"/>
        </w:rPr>
        <w:t>1600</w:t>
      </w:r>
    </w:p>
    <w:p>
      <w:pPr>
        <w:pStyle w:val="Normal"/>
        <w:spacing w:before="0" w:after="0"/>
        <w:ind w:hanging="360" w:left="720"/>
        <w:rPr>
          <w:color w:val="FF0000"/>
          <w:u w:val="none"/>
        </w:rPr>
      </w:pPr>
      <w:r>
        <w:rPr>
          <w:color w:val="FF0000"/>
          <w:u w:val="none"/>
        </w:rPr>
      </w:r>
    </w:p>
    <w:p>
      <w:pPr>
        <w:pStyle w:val="Normal"/>
        <w:spacing w:before="0" w:after="0"/>
        <w:ind w:hanging="360" w:left="720"/>
        <w:rPr>
          <w:color w:val="FF0000"/>
          <w:u w:val="none"/>
        </w:rPr>
      </w:pPr>
      <w:r>
        <w:rPr>
          <w:color w:val="FF0000"/>
          <w:u w:val="none"/>
        </w:rPr>
      </w:r>
    </w:p>
    <w:p>
      <w:pPr>
        <w:pStyle w:val="Normal"/>
        <w:ind w:hanging="0" w:left="0"/>
        <w:rPr>
          <w:color w:val="auto"/>
          <w:highlight w:val="none"/>
        </w:rPr>
      </w:pPr>
      <w:r>
        <w:rPr>
          <w:color w:val="auto"/>
        </w:rPr>
        <w:t>Анализ граничных значений</w:t>
      </w:r>
    </w:p>
    <w:p>
      <w:pPr>
        <w:pStyle w:val="Normal"/>
        <w:ind w:hanging="0" w:left="0"/>
        <w:rPr>
          <w:color w:val="auto"/>
          <w:highlight w:val="none"/>
        </w:rPr>
      </w:pPr>
      <w:r>
        <w:rPr>
          <w:color w:val="auto"/>
        </w:rPr>
        <w:t xml:space="preserve">Диапзон: </w:t>
      </w:r>
      <w:r>
        <w:rPr/>
        <w:t>0&lt;x&lt;=1500</w:t>
      </w:r>
    </w:p>
    <w:p>
      <w:pPr>
        <w:pStyle w:val="Normal"/>
        <w:ind w:hanging="0" w:left="0"/>
        <w:rPr>
          <w:color w:val="auto"/>
          <w:highlight w:val="none"/>
        </w:rPr>
      </w:pPr>
      <w:r>
        <w:rPr>
          <w:color w:val="auto"/>
        </w:rPr>
        <w:t>Значения:</w:t>
      </w:r>
    </w:p>
    <w:p>
      <w:pPr>
        <w:pStyle w:val="Normal"/>
        <w:numPr>
          <w:ilvl w:val="0"/>
          <w:numId w:val="7"/>
        </w:numPr>
        <w:spacing w:before="0" w:after="0"/>
        <w:rPr>
          <w:color w:val="C9211E"/>
          <w:highlight w:val="none"/>
        </w:rPr>
      </w:pPr>
      <w:r>
        <w:rPr>
          <w:color w:val="C9211E"/>
        </w:rPr>
        <w:t>-1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/>
      </w:pPr>
      <w:r>
        <w:rPr>
          <w:color w:val="FF0000"/>
        </w:rPr>
        <w:t>0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/>
      </w:pPr>
      <w:r>
        <w:rPr>
          <w:color w:val="92D050"/>
        </w:rPr>
        <w:t>1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color w:val="92D050"/>
        </w:rPr>
      </w:pPr>
      <w:r>
        <w:rPr>
          <w:color w:val="92D050"/>
        </w:rPr>
        <w:t>500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color w:val="92D050"/>
        </w:rPr>
      </w:pPr>
      <w:r>
        <w:rPr>
          <w:color w:val="92D050"/>
        </w:rPr>
        <w:t>1499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/>
      </w:pPr>
      <w:r>
        <w:rPr>
          <w:color w:val="92D050"/>
        </w:rPr>
        <w:t>1500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color w:val="FF0000"/>
          <w:highlight w:val="none"/>
        </w:rPr>
      </w:pPr>
      <w:r>
        <w:rPr>
          <w:color w:val="FF0000"/>
        </w:rPr>
        <w:t>1501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color w:val="FF0000"/>
          <w:u w:val="none"/>
        </w:rPr>
      </w:pPr>
      <w:r>
        <w:rPr>
          <w:color w:val="FF0000"/>
          <w:u w:val="none"/>
        </w:rPr>
        <w:t>1600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Heading4"/>
        <w:rPr/>
      </w:pPr>
      <w:r>
        <w:rPr>
          <w:lang w:val="en-US"/>
        </w:rPr>
        <w:t>Высота</w:t>
      </w:r>
    </w:p>
    <w:p>
      <w:pPr>
        <w:pStyle w:val="Normal"/>
        <w:rPr/>
      </w:pPr>
      <w:r>
        <w:rPr/>
        <w:t>Класс линейный: значения 0&lt;x&lt;=1500</w:t>
      </w:r>
    </w:p>
    <w:p>
      <w:pPr>
        <w:pStyle w:val="Normal"/>
        <w:numPr>
          <w:ilvl w:val="0"/>
          <w:numId w:val="8"/>
        </w:numPr>
        <w:spacing w:before="0" w:after="0"/>
        <w:ind w:hanging="360" w:left="720"/>
        <w:rPr/>
      </w:pPr>
      <w:r>
        <w:rPr>
          <w:color w:val="92D050"/>
        </w:rPr>
        <w:t>500</w:t>
      </w:r>
    </w:p>
    <w:p>
      <w:pPr>
        <w:pStyle w:val="Normal"/>
        <w:numPr>
          <w:ilvl w:val="0"/>
          <w:numId w:val="8"/>
        </w:numPr>
        <w:spacing w:before="0" w:after="0"/>
        <w:ind w:hanging="360" w:left="720"/>
        <w:rPr/>
      </w:pPr>
      <w:r>
        <w:rPr>
          <w:color w:val="FF0000"/>
        </w:rPr>
        <w:t>0</w:t>
      </w:r>
    </w:p>
    <w:p>
      <w:pPr>
        <w:pStyle w:val="Normal"/>
        <w:numPr>
          <w:ilvl w:val="0"/>
          <w:numId w:val="8"/>
        </w:numPr>
        <w:spacing w:before="0" w:after="0"/>
        <w:ind w:hanging="360" w:left="720"/>
        <w:rPr/>
      </w:pPr>
      <w:r>
        <w:rPr>
          <w:color w:val="FF0000"/>
        </w:rPr>
        <w:t>1501</w:t>
      </w:r>
    </w:p>
    <w:p>
      <w:pPr>
        <w:pStyle w:val="Normal"/>
        <w:numPr>
          <w:ilvl w:val="0"/>
          <w:numId w:val="8"/>
        </w:numPr>
        <w:spacing w:before="0" w:after="0"/>
        <w:ind w:hanging="360" w:left="720"/>
        <w:rPr/>
      </w:pPr>
      <w:r>
        <w:rPr>
          <w:color w:val="FF0000"/>
        </w:rPr>
        <w:t>Пусто</w:t>
      </w:r>
    </w:p>
    <w:p>
      <w:pPr>
        <w:pStyle w:val="Normal"/>
        <w:numPr>
          <w:ilvl w:val="0"/>
          <w:numId w:val="8"/>
        </w:numPr>
        <w:spacing w:before="0" w:after="0"/>
        <w:ind w:hanging="360" w:left="720"/>
        <w:rPr/>
      </w:pPr>
      <w:r>
        <w:rPr>
          <w:color w:val="FF0000"/>
          <w:u w:val="none"/>
          <w:lang w:val="en-US"/>
        </w:rPr>
        <w:t>5,5</w:t>
      </w:r>
    </w:p>
    <w:p>
      <w:pPr>
        <w:pStyle w:val="Normal"/>
        <w:numPr>
          <w:ilvl w:val="0"/>
          <w:numId w:val="8"/>
        </w:numPr>
        <w:spacing w:before="0" w:after="0"/>
        <w:ind w:hanging="360" w:left="720"/>
        <w:rPr>
          <w:color w:val="FF0000"/>
          <w:u w:val="none"/>
        </w:rPr>
      </w:pPr>
      <w:r>
        <w:rPr>
          <w:color w:val="FF0000"/>
          <w:u w:val="none"/>
          <w:lang w:val="en-US"/>
        </w:rPr>
        <w:t>1600</w:t>
      </w:r>
    </w:p>
    <w:p>
      <w:pPr>
        <w:pStyle w:val="Normal"/>
        <w:spacing w:before="0" w:after="0"/>
        <w:ind w:hanging="360" w:left="720"/>
        <w:rPr>
          <w:color w:val="FF0000"/>
          <w:u w:val="none"/>
        </w:rPr>
      </w:pPr>
      <w:r>
        <w:rPr>
          <w:color w:val="FF0000"/>
          <w:u w:val="none"/>
        </w:rPr>
      </w:r>
    </w:p>
    <w:p>
      <w:pPr>
        <w:pStyle w:val="Normal"/>
        <w:spacing w:before="0" w:after="0"/>
        <w:ind w:hanging="360" w:left="720"/>
        <w:rPr>
          <w:color w:val="FF0000"/>
          <w:u w:val="none"/>
        </w:rPr>
      </w:pPr>
      <w:r>
        <w:rPr>
          <w:color w:val="FF0000"/>
          <w:u w:val="none"/>
        </w:rPr>
      </w:r>
    </w:p>
    <w:p>
      <w:pPr>
        <w:pStyle w:val="Normal"/>
        <w:ind w:hanging="0" w:left="0"/>
        <w:rPr>
          <w:color w:val="auto"/>
          <w:highlight w:val="none"/>
        </w:rPr>
      </w:pPr>
      <w:r>
        <w:rPr>
          <w:color w:val="auto"/>
        </w:rPr>
        <w:t>Анализ граничных значений</w:t>
      </w:r>
    </w:p>
    <w:p>
      <w:pPr>
        <w:pStyle w:val="Normal"/>
        <w:ind w:hanging="0" w:left="0"/>
        <w:rPr>
          <w:color w:val="auto"/>
          <w:highlight w:val="none"/>
        </w:rPr>
      </w:pPr>
      <w:r>
        <w:rPr>
          <w:color w:val="auto"/>
        </w:rPr>
        <w:t xml:space="preserve">Диапзон: </w:t>
      </w:r>
      <w:r>
        <w:rPr/>
        <w:t>0&lt;x&lt;=1500</w:t>
      </w:r>
    </w:p>
    <w:p>
      <w:pPr>
        <w:pStyle w:val="Normal"/>
        <w:ind w:hanging="0" w:left="0"/>
        <w:rPr>
          <w:color w:val="auto"/>
          <w:highlight w:val="none"/>
        </w:rPr>
      </w:pPr>
      <w:r>
        <w:rPr>
          <w:color w:val="auto"/>
        </w:rPr>
        <w:t>Значения:</w:t>
      </w:r>
    </w:p>
    <w:p>
      <w:pPr>
        <w:pStyle w:val="Normal"/>
        <w:numPr>
          <w:ilvl w:val="0"/>
          <w:numId w:val="9"/>
        </w:numPr>
        <w:spacing w:before="0" w:after="0"/>
        <w:rPr>
          <w:color w:val="C9211E"/>
          <w:highlight w:val="none"/>
        </w:rPr>
      </w:pPr>
      <w:r>
        <w:rPr>
          <w:color w:val="C9211E"/>
        </w:rPr>
        <w:t>-1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/>
      </w:pPr>
      <w:r>
        <w:rPr>
          <w:color w:val="FF0000"/>
        </w:rPr>
        <w:t>0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/>
      </w:pPr>
      <w:r>
        <w:rPr>
          <w:color w:val="92D050"/>
        </w:rPr>
        <w:t>1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>
          <w:color w:val="92D050"/>
        </w:rPr>
      </w:pPr>
      <w:r>
        <w:rPr>
          <w:color w:val="92D050"/>
        </w:rPr>
        <w:t>500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>
          <w:color w:val="92D050"/>
        </w:rPr>
      </w:pPr>
      <w:r>
        <w:rPr>
          <w:color w:val="92D050"/>
        </w:rPr>
        <w:t>1499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/>
      </w:pPr>
      <w:r>
        <w:rPr>
          <w:color w:val="92D050"/>
        </w:rPr>
        <w:t>1500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>
          <w:color w:val="FF0000"/>
          <w:highlight w:val="none"/>
        </w:rPr>
      </w:pPr>
      <w:r>
        <w:rPr>
          <w:color w:val="FF0000"/>
        </w:rPr>
        <w:t>1501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>
          <w:color w:val="FF0000"/>
          <w:u w:val="none"/>
        </w:rPr>
      </w:pPr>
      <w:r>
        <w:rPr>
          <w:color w:val="FF0000"/>
          <w:u w:val="none"/>
        </w:rPr>
        <w:t>1600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Heading4"/>
        <w:rPr/>
      </w:pPr>
      <w:r>
        <w:rPr>
          <w:lang w:val="en-US"/>
        </w:rPr>
        <w:t>Вес</w:t>
      </w:r>
    </w:p>
    <w:p>
      <w:pPr>
        <w:pStyle w:val="Normal"/>
        <w:rPr/>
      </w:pPr>
      <w:r>
        <w:rPr/>
        <w:t>Класс линейный: значения 0&lt;x&lt;=1500</w:t>
      </w:r>
    </w:p>
    <w:p>
      <w:pPr>
        <w:pStyle w:val="Normal"/>
        <w:numPr>
          <w:ilvl w:val="0"/>
          <w:numId w:val="10"/>
        </w:numPr>
        <w:spacing w:before="0" w:after="0"/>
        <w:ind w:hanging="360" w:left="720"/>
        <w:rPr/>
      </w:pPr>
      <w:r>
        <w:rPr>
          <w:color w:val="92D050"/>
        </w:rPr>
        <w:t>500</w:t>
      </w:r>
    </w:p>
    <w:p>
      <w:pPr>
        <w:pStyle w:val="Normal"/>
        <w:numPr>
          <w:ilvl w:val="0"/>
          <w:numId w:val="10"/>
        </w:numPr>
        <w:spacing w:before="0" w:after="0"/>
        <w:ind w:hanging="360" w:left="720"/>
        <w:rPr/>
      </w:pPr>
      <w:r>
        <w:rPr>
          <w:color w:val="FF0000"/>
        </w:rPr>
        <w:t>0</w:t>
      </w:r>
    </w:p>
    <w:p>
      <w:pPr>
        <w:pStyle w:val="Normal"/>
        <w:numPr>
          <w:ilvl w:val="0"/>
          <w:numId w:val="10"/>
        </w:numPr>
        <w:spacing w:before="0" w:after="0"/>
        <w:ind w:hanging="360" w:left="720"/>
        <w:rPr/>
      </w:pPr>
      <w:r>
        <w:rPr>
          <w:color w:val="FF0000"/>
        </w:rPr>
        <w:t>1501</w:t>
      </w:r>
    </w:p>
    <w:p>
      <w:pPr>
        <w:pStyle w:val="Normal"/>
        <w:numPr>
          <w:ilvl w:val="0"/>
          <w:numId w:val="10"/>
        </w:numPr>
        <w:spacing w:before="0" w:after="0"/>
        <w:ind w:hanging="360" w:left="720"/>
        <w:rPr/>
      </w:pPr>
      <w:r>
        <w:rPr>
          <w:color w:val="FF0000"/>
        </w:rPr>
        <w:t>Пусто</w:t>
      </w:r>
    </w:p>
    <w:p>
      <w:pPr>
        <w:pStyle w:val="Normal"/>
        <w:numPr>
          <w:ilvl w:val="0"/>
          <w:numId w:val="10"/>
        </w:numPr>
        <w:spacing w:before="0" w:after="0"/>
        <w:ind w:hanging="360" w:left="720"/>
        <w:rPr/>
      </w:pPr>
      <w:r>
        <w:rPr>
          <w:color w:val="92D050"/>
          <w:u w:val="none"/>
          <w:lang w:val="en-US"/>
        </w:rPr>
        <w:t>5,5</w:t>
      </w:r>
    </w:p>
    <w:p>
      <w:pPr>
        <w:pStyle w:val="Normal"/>
        <w:numPr>
          <w:ilvl w:val="0"/>
          <w:numId w:val="10"/>
        </w:numPr>
        <w:spacing w:before="0" w:after="0"/>
        <w:ind w:hanging="360" w:left="720"/>
        <w:rPr>
          <w:color w:val="C9211E"/>
          <w:highlight w:val="none"/>
          <w:u w:val="none"/>
          <w:lang w:val="en-US"/>
        </w:rPr>
      </w:pPr>
      <w:r>
        <w:rPr>
          <w:color w:val="C9211E"/>
          <w:u w:val="none"/>
          <w:lang w:val="en-US"/>
        </w:rPr>
        <w:t>1600</w:t>
      </w:r>
    </w:p>
    <w:p>
      <w:pPr>
        <w:pStyle w:val="Normal"/>
        <w:spacing w:before="0" w:after="0"/>
        <w:ind w:hanging="360" w:left="720"/>
        <w:rPr>
          <w:color w:val="C9211E"/>
          <w:highlight w:val="none"/>
          <w:u w:val="none"/>
          <w:lang w:val="en-US"/>
        </w:rPr>
      </w:pPr>
      <w:r>
        <w:rPr>
          <w:color w:val="C9211E"/>
          <w:u w:val="none"/>
          <w:lang w:val="en-US"/>
        </w:rPr>
      </w:r>
    </w:p>
    <w:p>
      <w:pPr>
        <w:pStyle w:val="Normal"/>
        <w:spacing w:before="0" w:after="0"/>
        <w:ind w:hanging="360" w:left="720"/>
        <w:rPr>
          <w:color w:val="C9211E"/>
          <w:highlight w:val="none"/>
          <w:u w:val="none"/>
          <w:lang w:val="en-US"/>
        </w:rPr>
      </w:pPr>
      <w:r>
        <w:rPr>
          <w:color w:val="C9211E"/>
          <w:u w:val="none"/>
          <w:lang w:val="en-US"/>
        </w:rPr>
      </w:r>
    </w:p>
    <w:p>
      <w:pPr>
        <w:pStyle w:val="Normal"/>
        <w:ind w:hanging="0" w:left="0"/>
        <w:rPr>
          <w:color w:val="auto"/>
          <w:highlight w:val="none"/>
        </w:rPr>
      </w:pPr>
      <w:r>
        <w:rPr>
          <w:color w:val="auto"/>
        </w:rPr>
        <w:t>Анализ граничных значений</w:t>
      </w:r>
    </w:p>
    <w:p>
      <w:pPr>
        <w:pStyle w:val="Normal"/>
        <w:ind w:hanging="0" w:left="0"/>
        <w:rPr>
          <w:color w:val="auto"/>
          <w:highlight w:val="none"/>
        </w:rPr>
      </w:pPr>
      <w:r>
        <w:rPr>
          <w:color w:val="auto"/>
        </w:rPr>
        <w:t xml:space="preserve">Диапзон: </w:t>
      </w:r>
      <w:r>
        <w:rPr/>
        <w:t>0&lt;x&lt;=1500</w:t>
      </w:r>
    </w:p>
    <w:p>
      <w:pPr>
        <w:pStyle w:val="Normal"/>
        <w:ind w:hanging="0" w:left="0"/>
        <w:rPr>
          <w:color w:val="auto"/>
          <w:highlight w:val="none"/>
        </w:rPr>
      </w:pPr>
      <w:r>
        <w:rPr>
          <w:color w:val="auto"/>
        </w:rPr>
        <w:t>Значения:</w:t>
      </w:r>
    </w:p>
    <w:p>
      <w:pPr>
        <w:pStyle w:val="Normal"/>
        <w:numPr>
          <w:ilvl w:val="0"/>
          <w:numId w:val="12"/>
        </w:numPr>
        <w:spacing w:before="0" w:after="0"/>
        <w:rPr>
          <w:color w:val="C9211E"/>
        </w:rPr>
      </w:pPr>
      <w:r>
        <w:rPr>
          <w:color w:val="C9211E"/>
        </w:rPr>
        <w:t>-1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rPr/>
      </w:pPr>
      <w:r>
        <w:rPr>
          <w:color w:val="FF0000"/>
        </w:rPr>
        <w:t>0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rPr/>
      </w:pPr>
      <w:r>
        <w:rPr>
          <w:color w:val="92D050"/>
        </w:rPr>
        <w:t>1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rPr>
          <w:color w:val="92D050"/>
        </w:rPr>
      </w:pPr>
      <w:r>
        <w:rPr>
          <w:color w:val="92D050"/>
        </w:rPr>
        <w:t>500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rPr>
          <w:color w:val="92D050"/>
        </w:rPr>
      </w:pPr>
      <w:r>
        <w:rPr>
          <w:color w:val="92D050"/>
        </w:rPr>
        <w:t>1499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rPr/>
      </w:pPr>
      <w:r>
        <w:rPr>
          <w:color w:val="92D050"/>
        </w:rPr>
        <w:t>1500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rPr>
          <w:color w:val="FF0000"/>
          <w:highlight w:val="none"/>
        </w:rPr>
      </w:pPr>
      <w:r>
        <w:rPr>
          <w:color w:val="FF0000"/>
        </w:rPr>
        <w:t>1501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rPr>
          <w:u w:val="none"/>
        </w:rPr>
      </w:pPr>
      <w:r>
        <w:rPr>
          <w:color w:val="FF0000"/>
          <w:u w:val="none"/>
        </w:rPr>
        <w:t>1600</w:t>
      </w:r>
    </w:p>
    <w:p>
      <w:pPr>
        <w:pStyle w:val="Heading2"/>
        <w:rPr/>
      </w:pPr>
      <w:bookmarkStart w:id="4" w:name="_nnbcrt15m30r"/>
      <w:bookmarkEnd w:id="4"/>
      <w:r>
        <w:rPr/>
        <w:t>Задание 2</w:t>
      </w:r>
    </w:p>
    <w:p>
      <w:pPr>
        <w:pStyle w:val="Heading4"/>
        <w:widowControl w:val="false"/>
        <w:rPr/>
      </w:pPr>
      <w:bookmarkStart w:id="5" w:name="_glv8yg5kwoci"/>
      <w:bookmarkEnd w:id="5"/>
      <w:r>
        <w:rPr/>
        <w:t>Таблица доменного анализа</w:t>
      </w:r>
    </w:p>
    <w:tbl>
      <w:tblPr>
        <w:tblStyle w:val="11"/>
        <w:tblW w:w="10395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944"/>
        <w:gridCol w:w="945"/>
        <w:gridCol w:w="945"/>
        <w:gridCol w:w="945"/>
        <w:gridCol w:w="945"/>
        <w:gridCol w:w="947"/>
        <w:gridCol w:w="945"/>
        <w:gridCol w:w="945"/>
        <w:gridCol w:w="945"/>
        <w:gridCol w:w="946"/>
        <w:gridCol w:w="941"/>
      </w:tblGrid>
      <w:tr>
        <w:trPr>
          <w:trHeight w:val="510" w:hRule="atLeast"/>
        </w:trPr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Переменная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Условие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Точка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Значение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92D050" w:fill="92D050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92D050" w:fill="92D050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92D050" w:fill="92D050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7</w:t>
            </w:r>
          </w:p>
        </w:tc>
      </w:tr>
      <w:tr>
        <w:trPr>
          <w:trHeight w:val="255" w:hRule="atLeast"/>
        </w:trPr>
        <w:tc>
          <w:tcPr>
            <w:tcW w:w="9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стоимость</w:t>
            </w:r>
          </w:p>
        </w:tc>
        <w:tc>
          <w:tcPr>
            <w:tcW w:w="9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&lt;=7500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on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7500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7500</w:t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55" w:hRule="atLeast"/>
        </w:trPr>
        <w:tc>
          <w:tcPr>
            <w:tcW w:w="944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off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7499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7499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55" w:hRule="atLeast"/>
        </w:trPr>
        <w:tc>
          <w:tcPr>
            <w:tcW w:w="944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30 000&lt;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on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30 000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30 000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55" w:hRule="atLeast"/>
        </w:trPr>
        <w:tc>
          <w:tcPr>
            <w:tcW w:w="944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off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29 999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29 999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55" w:hRule="atLeast"/>
        </w:trPr>
        <w:tc>
          <w:tcPr>
            <w:tcW w:w="944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Typical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In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15 000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15 000</w:t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15 000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15000</w:t>
            </w:r>
          </w:p>
        </w:tc>
      </w:tr>
      <w:tr>
        <w:trPr>
          <w:trHeight w:val="255" w:hRule="atLeast"/>
        </w:trPr>
        <w:tc>
          <w:tcPr>
            <w:tcW w:w="9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Количество телефонов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on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55" w:hRule="atLeast"/>
        </w:trPr>
        <w:tc>
          <w:tcPr>
            <w:tcW w:w="944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off1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55" w:hRule="atLeast"/>
        </w:trPr>
        <w:tc>
          <w:tcPr>
            <w:tcW w:w="944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off2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11</w:t>
            </w:r>
          </w:p>
        </w:tc>
      </w:tr>
      <w:tr>
        <w:trPr>
          <w:trHeight w:val="255" w:hRule="atLeast"/>
        </w:trPr>
        <w:tc>
          <w:tcPr>
            <w:tcW w:w="944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Typical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In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510" w:hRule="atLeast"/>
        </w:trPr>
        <w:tc>
          <w:tcPr>
            <w:tcW w:w="377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Ожидаемый результат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92D050" w:fill="92D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Успешно</w:t>
            </w:r>
          </w:p>
        </w:tc>
        <w:tc>
          <w:tcPr>
            <w:tcW w:w="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нелогично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нелогично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92D050" w:fill="92D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Успешно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92D050" w:fill="92D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успешно</w:t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ошибка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0"/>
                <w:sz w:val="20"/>
                <w:szCs w:val="22"/>
                <w:u w:val="none"/>
                <w:vertAlign w:val="baseline"/>
                <w:lang w:val="en-US" w:eastAsia="zh-CN" w:bidi="ar-SA"/>
              </w:rPr>
              <w:t>ошибка</w:t>
            </w:r>
          </w:p>
        </w:tc>
      </w:tr>
    </w:tbl>
    <w:p>
      <w:pPr>
        <w:pStyle w:val="Normal"/>
        <w:shd w:val="clear" w:color="FFFFFF" w:themeColor="background1" w:fill="FFFFFF" w:themeFill="background1"/>
        <w:rPr/>
      </w:pPr>
      <w:r>
        <w:rPr/>
      </w:r>
    </w:p>
    <w:p>
      <w:pPr>
        <w:pStyle w:val="Heading4"/>
        <w:widowControl w:val="false"/>
        <w:rPr/>
      </w:pPr>
      <w:r>
        <w:rPr>
          <w:lang w:val="en-US"/>
        </w:rPr>
        <w:t>Позитивный тест-кейс</w:t>
      </w:r>
    </w:p>
    <w:tbl>
      <w:tblPr>
        <w:tblStyle w:val="681"/>
        <w:tblW w:w="9360" w:type="dxa"/>
        <w:jc w:val="left"/>
        <w:tblInd w:w="0" w:type="dxa"/>
        <w:shd w:fill="FAECE6" w:val="clear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 w:noHBand="1" w:noVBand="1" w:firstColumn="0" w:lastRow="0" w:lastColumn="0" w:firstRow="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Название: использование валидных значений при покупке телефонов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Связанная информация:</w:t>
            </w:r>
          </w:p>
        </w:tc>
      </w:tr>
      <w:tr>
        <w:trPr>
          <w:trHeight w:val="293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Предусловия: Количество телефонов - 10 шт, диапазон стоимости: 7500&lt;=x&lt;30 000.</w:t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Шаги воспроизведения</w:t>
            </w:r>
          </w:p>
        </w:tc>
        <w:tc>
          <w:tcPr>
            <w:tcW w:w="6240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Вводим валидные значения при покупке телефона (см. ожидаемый результат)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restart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Ожидаемый результат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Значение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Результат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10 телефонов стоимостью 7500 руб.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Доступна скидка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10 телефонов стоимостью 29 999 руб.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Доступна скидка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10 телефонов стоимостью 15 000 руб.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Доуступна скидка.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widowControl w:val="false"/>
        <w:rPr/>
      </w:pPr>
      <w:bookmarkStart w:id="6" w:name="_kdmnosy2wf40"/>
      <w:bookmarkEnd w:id="6"/>
      <w:r>
        <w:rPr>
          <w:lang w:val="en-US"/>
        </w:rPr>
        <w:t>Негативный тест-кейс</w:t>
      </w:r>
    </w:p>
    <w:tbl>
      <w:tblPr>
        <w:tblStyle w:val="682"/>
        <w:tblW w:w="9360" w:type="dxa"/>
        <w:jc w:val="left"/>
        <w:tblInd w:w="0" w:type="dxa"/>
        <w:shd w:fill="FAECE6" w:val="clear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 w:noHBand="1" w:noVBand="1" w:firstColumn="0" w:lastRow="0" w:lastColumn="0" w:firstRow="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2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Название: использование невалидных значений при покупке телеофонов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Связанная информация: -</w:t>
            </w:r>
          </w:p>
        </w:tc>
      </w:tr>
      <w:tr>
        <w:trPr>
          <w:trHeight w:val="318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Предусловия:Количество телефонов - 10 шт, диапазон стоимости: 7500&lt;=x&lt;30 000.</w:t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Шаги воспроизведения</w:t>
            </w:r>
          </w:p>
        </w:tc>
        <w:tc>
          <w:tcPr>
            <w:tcW w:w="6240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Вводим невалидные значения при покупке телефона (см. Ожидаемы результат)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restart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Ожидаемый результат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Значение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Результат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9 телефонов стоимостью 7 499 руб.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Скидка недоступна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11 телефонов стоиомстью 30 000 руб.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Скидка недоступна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 w:val="false"/>
                <w:i w:val="false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9 телефонов стоимостью 15 000 руб.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fill="FAEC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Скидка недоступна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FFFFFF" w:fill="FFFFFF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FFFFFF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11 телефонов стоимостью 15 000 руб.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FFFFFF"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olor w:val="000000"/>
                <w:kern w:val="0"/>
                <w:sz w:val="22"/>
                <w:szCs w:val="22"/>
                <w:lang w:val="en-US" w:eastAsia="zh-CN" w:bidi="ar-SA"/>
              </w:rPr>
              <w:t>Скидка недоступна.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2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3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4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5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6">
    <w:lvl w:ilvl="0">
      <w:start w:val="1"/>
      <w:isLgl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8">
    <w:lvl w:ilvl="0">
      <w:start w:val="1"/>
      <w:isLgl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10">
    <w:lvl w:ilvl="0">
      <w:start w:val="1"/>
      <w:isLgl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spacing w:before="360" w:after="120"/>
    </w:pPr>
    <w:rPr>
      <w:b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spacing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spacing w:before="240" w:after="80"/>
    </w:pPr>
    <w:rPr>
      <w:i/>
      <w:color w:val="66666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10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">
    <w:name w:val="Table Grid"/>
    <w:basedOn w:val="1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">
    <w:name w:val="Table Grid Light"/>
    <w:basedOn w:val="1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Plain Table 1"/>
    <w:basedOn w:val="1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2"/>
    <w:basedOn w:val="10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3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4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5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Grid Table 1 Light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4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 - Accent 1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2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3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4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5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6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5 Dark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6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54">
    <w:name w:val="Grid Table 6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55">
    <w:name w:val="Grid Table 6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56">
    <w:name w:val="Grid Table 6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57">
    <w:name w:val="Grid Table 6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58">
    <w:name w:val="Grid Table 6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59">
    <w:name w:val="Grid Table 6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0">
    <w:name w:val="Grid Table 7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1">
    <w:name w:val="Grid Table 7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List Table 1 Light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 - Accent 1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2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3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4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5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6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5 Dark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6">
    <w:name w:val="List Table 5 Dark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7">
    <w:name w:val="List Table 5 Dark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8">
    <w:name w:val="List Table 5 Dark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9">
    <w:name w:val="List Table 5 Dark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0">
    <w:name w:val="List Table 5 Dark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1">
    <w:name w:val="List Table 5 Dark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2">
    <w:name w:val="List Table 6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3">
    <w:name w:val="List Table 6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7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0">
    <w:name w:val="List Table 7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111">
    <w:name w:val="List Table 7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2">
    <w:name w:val="List Table 7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13">
    <w:name w:val="List Table 7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4">
    <w:name w:val="List Table 7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15">
    <w:name w:val="List Table 7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16">
    <w:name w:val="Lined - Accent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">
    <w:name w:val="Lined - Accent 1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2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3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4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5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6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Bordered &amp; Lined - Accent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2">
    <w:name w:val="Table Normal"/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1">
    <w:name w:val="StGen0"/>
    <w:basedOn w:val="672"/>
    <w:rPr>
      <w:b w:val="0"/>
      <w:i w:val="0"/>
    </w:r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  <w:tcPr>
      <w:shd w:val="clear" w:color="auto" w:fill="FAECE6"/>
    </w:tcPr>
    <w:tblStylePr w:type="band1Horz">
      <w:tblPr/>
      <w:tcPr>
        <w:shd w:val="clear" w:color="auto" w:fill="F5D8CA"/>
      </w:tcPr>
    </w:tblStylePr>
    <w:tblStylePr w:type="band1Vert">
      <w:tblPr/>
      <w:tcPr>
        <w:shd w:val="clear" w:color="auto" w:fill="F5D8CA"/>
      </w:tcPr>
    </w:tblStylePr>
    <w:tblStylePr w:type="band2Horz">
      <w:tblPr/>
    </w:tblStylePr>
    <w:tblStylePr w:type="band2Vert">
      <w:tblPr/>
    </w:tblStylePr>
    <w:tblStylePr w:type="firstCol">
      <w:rPr>
        <w:b/>
        <w:i w:val="0"/>
      </w:rPr>
      <w:tblPr/>
    </w:tblStylePr>
    <w:tblStylePr w:type="firstRow">
      <w:rPr>
        <w:b/>
        <w:i w:val="0"/>
      </w:rPr>
      <w:tblPr/>
      <w:tcPr>
        <w:shd w:val="clear" w:color="auto" w:fill="FAECE6"/>
      </w:tcPr>
    </w:tblStylePr>
    <w:tblStylePr w:type="lastCol">
      <w:rPr>
        <w:b/>
        <w:i w:val="0"/>
      </w:rPr>
      <w:tblPr/>
    </w:tblStylePr>
    <w:tblStylePr w:type="lastRow">
      <w:rPr>
        <w:b/>
        <w:i w:val="0"/>
      </w:rPr>
      <w:tblPr/>
      <w:tcPr>
        <w:tcBorders>
          <w:top w:val="single" w:color="E48312" w:sz="16" w:space="0"/>
        </w:tcBorders>
        <w:shd w:val="clear" w:color="auto" w:fill="FAECE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2">
    <w:name w:val="StGen1"/>
    <w:basedOn w:val="672"/>
    <w:rPr>
      <w:b w:val="0"/>
      <w:i w:val="0"/>
    </w:r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  <w:tcPr>
      <w:shd w:val="clear" w:color="auto" w:fill="FAECE6"/>
    </w:tcPr>
    <w:tblStylePr w:type="band1Horz">
      <w:tblPr/>
      <w:tcPr>
        <w:shd w:val="clear" w:color="auto" w:fill="F5D8CA"/>
      </w:tcPr>
    </w:tblStylePr>
    <w:tblStylePr w:type="band1Vert">
      <w:tblPr/>
      <w:tcPr>
        <w:shd w:val="clear" w:color="auto" w:fill="F5D8CA"/>
      </w:tcPr>
    </w:tblStylePr>
    <w:tblStylePr w:type="band2Horz">
      <w:tblPr/>
    </w:tblStylePr>
    <w:tblStylePr w:type="band2Vert">
      <w:tblPr/>
    </w:tblStylePr>
    <w:tblStylePr w:type="firstCol">
      <w:rPr>
        <w:b/>
        <w:i w:val="0"/>
      </w:rPr>
      <w:tblPr/>
    </w:tblStylePr>
    <w:tblStylePr w:type="firstRow">
      <w:rPr>
        <w:b/>
        <w:i w:val="0"/>
      </w:rPr>
      <w:tblPr/>
      <w:tcPr>
        <w:shd w:val="clear" w:color="auto" w:fill="FAECE6"/>
      </w:tcPr>
    </w:tblStylePr>
    <w:tblStylePr w:type="lastCol">
      <w:rPr>
        <w:b/>
        <w:i w:val="0"/>
      </w:rPr>
      <w:tblPr/>
    </w:tblStylePr>
    <w:tblStylePr w:type="lastRow">
      <w:rPr>
        <w:b/>
        <w:i w:val="0"/>
      </w:rPr>
      <w:tblPr/>
      <w:tcPr>
        <w:tcBorders>
          <w:top w:val="single" w:color="E48312" w:sz="16" w:space="0"/>
        </w:tcBorders>
        <w:shd w:val="clear" w:color="auto" w:fill="FAECE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LibreOffice/25.2.3.2$Linux_X86_64 LibreOffice_project/bbb074479178df812d175f709636b368952c2ce3</Application>
  <AppVersion>15.0000</AppVersion>
  <Pages>5</Pages>
  <Words>453</Words>
  <Characters>2438</Characters>
  <CharactersWithSpaces>2629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2025-05-28T07:37:53Z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