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7B9" w:rsidRDefault="00FD14E4">
      <w:pPr>
        <w:rPr>
          <w:b/>
          <w:sz w:val="36"/>
          <w:szCs w:val="36"/>
        </w:rPr>
      </w:pPr>
      <w:bookmarkStart w:id="0" w:name="_gjdgxs" w:colFirst="0" w:colLast="0"/>
      <w:bookmarkStart w:id="1" w:name="_GoBack"/>
      <w:bookmarkEnd w:id="0"/>
      <w:bookmarkEnd w:id="1"/>
      <w:r>
        <w:rPr>
          <w:b/>
          <w:sz w:val="36"/>
          <w:szCs w:val="36"/>
        </w:rPr>
        <w:t>HJERNENERVEUNDERSØKELSE</w:t>
      </w:r>
    </w:p>
    <w:p w:rsidR="006257B9" w:rsidRDefault="006257B9">
      <w:pPr>
        <w:rPr>
          <w:b/>
          <w:sz w:val="28"/>
          <w:szCs w:val="28"/>
        </w:rPr>
      </w:pPr>
    </w:p>
    <w:tbl>
      <w:tblPr>
        <w:tblStyle w:val="a"/>
        <w:tblW w:w="92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66"/>
        <w:gridCol w:w="1116"/>
      </w:tblGrid>
      <w:tr w:rsidR="006257B9">
        <w:tc>
          <w:tcPr>
            <w:tcW w:w="8166" w:type="dxa"/>
          </w:tcPr>
          <w:p w:rsidR="006257B9" w:rsidRDefault="00FD14E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UNDERSØKELSE</w:t>
            </w:r>
          </w:p>
        </w:tc>
        <w:tc>
          <w:tcPr>
            <w:tcW w:w="1116" w:type="dxa"/>
          </w:tcPr>
          <w:p w:rsidR="006257B9" w:rsidRDefault="00FD14E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POENG</w:t>
            </w: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olfactorius (I)</w:t>
            </w:r>
          </w:p>
          <w:p w:rsidR="006257B9" w:rsidRDefault="00FD14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Kjent endringer i lukt?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opticus (II)</w:t>
            </w:r>
          </w:p>
          <w:p w:rsidR="006257B9" w:rsidRDefault="00FD14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Synsendringer?</w:t>
            </w:r>
          </w:p>
          <w:p w:rsidR="006257B9" w:rsidRDefault="00FD14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Direkte og indirekte pupillerefleks</w:t>
            </w:r>
          </w:p>
          <w:p w:rsidR="006257B9" w:rsidRDefault="00FD14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Donders synsfelt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oculomotorius (III), n. trochlearis (IV) og n. abducens (VI)</w:t>
            </w:r>
          </w:p>
          <w:p w:rsidR="006257B9" w:rsidRDefault="00FD14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Inspeksjon: Ptose?</w:t>
            </w:r>
          </w:p>
          <w:p w:rsidR="006257B9" w:rsidRDefault="00FD14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H-test: dobbeltsyn eller nystagmus</w:t>
            </w:r>
          </w:p>
          <w:p w:rsidR="006257B9" w:rsidRDefault="00FD14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Akkomodasjonsrefleks: mindre pupiller når øynene konvergerer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trigeminus (V)</w:t>
            </w:r>
          </w:p>
          <w:p w:rsidR="006257B9" w:rsidRDefault="00FD14E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Sensibilitet i n. tre grener</w:t>
            </w:r>
          </w:p>
          <w:p w:rsidR="006257B9" w:rsidRDefault="00FD14E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Cornearefleks </w:t>
            </w:r>
          </w:p>
          <w:p w:rsidR="006257B9" w:rsidRDefault="00FD14E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M. masseter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facialis (VII)</w:t>
            </w:r>
          </w:p>
          <w:p w:rsidR="006257B9" w:rsidRDefault="00FD14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Løfte øyebryn</w:t>
            </w:r>
          </w:p>
          <w:p w:rsidR="006257B9" w:rsidRDefault="00FD14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Knipe sammen øyne</w:t>
            </w:r>
          </w:p>
          <w:p w:rsidR="006257B9" w:rsidRDefault="00FD14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Vise tennene/smil/blåse opp munn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vestibulococlearis (VIII)</w:t>
            </w:r>
          </w:p>
          <w:p w:rsidR="006257B9" w:rsidRDefault="00FD14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Gni fingrene mot hverandre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glossofaryngeus (IX)</w:t>
            </w:r>
          </w:p>
          <w:p w:rsidR="006257B9" w:rsidRDefault="00FD14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Deviasjon av ganeseil? </w:t>
            </w:r>
          </w:p>
          <w:p w:rsidR="006257B9" w:rsidRDefault="00FD14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Rett uvula?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vagus (X)</w:t>
            </w:r>
          </w:p>
          <w:p w:rsidR="006257B9" w:rsidRDefault="00FD14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Brekningsrefleks med spatel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accessorius (XI)</w:t>
            </w:r>
          </w:p>
          <w:p w:rsidR="006257B9" w:rsidRDefault="00FD14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 og kjenn på sternokleido</w:t>
            </w:r>
          </w:p>
          <w:p w:rsidR="006257B9" w:rsidRDefault="00FD14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Løfte skuldre</w:t>
            </w:r>
          </w:p>
          <w:p w:rsidR="006257B9" w:rsidRDefault="00FD14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Snu hodet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  <w:tr w:rsidR="006257B9">
        <w:tc>
          <w:tcPr>
            <w:tcW w:w="8166" w:type="dxa"/>
          </w:tcPr>
          <w:p w:rsidR="006257B9" w:rsidRDefault="00FD14E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N. hypoglossus (XII)</w:t>
            </w:r>
          </w:p>
          <w:p w:rsidR="006257B9" w:rsidRDefault="00FD14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Inspiser tunge:</w:t>
            </w:r>
          </w:p>
          <w:p w:rsidR="006257B9" w:rsidRDefault="00FD14E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Fasikulasjoner?</w:t>
            </w:r>
          </w:p>
          <w:p w:rsidR="006257B9" w:rsidRDefault="00FD14E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Atrofi/asymmetri?</w:t>
            </w:r>
          </w:p>
          <w:p w:rsidR="006257B9" w:rsidRDefault="00FD14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Bevege tunge raskt fra side til side</w:t>
            </w:r>
          </w:p>
          <w:p w:rsidR="006257B9" w:rsidRDefault="00FD14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Presse tungen mot kinnet</w:t>
            </w:r>
          </w:p>
        </w:tc>
        <w:tc>
          <w:tcPr>
            <w:tcW w:w="1116" w:type="dxa"/>
          </w:tcPr>
          <w:p w:rsidR="006257B9" w:rsidRDefault="006257B9">
            <w:pPr>
              <w:rPr>
                <w:b/>
                <w:sz w:val="28"/>
                <w:szCs w:val="28"/>
              </w:rPr>
            </w:pPr>
          </w:p>
        </w:tc>
      </w:tr>
    </w:tbl>
    <w:p w:rsidR="006257B9" w:rsidRDefault="006257B9">
      <w:pPr>
        <w:rPr>
          <w:b/>
          <w:sz w:val="28"/>
          <w:szCs w:val="28"/>
        </w:rPr>
      </w:pPr>
    </w:p>
    <w:p w:rsidR="006257B9" w:rsidRDefault="00FD14E4">
      <w:pPr>
        <w:rPr>
          <w:b/>
          <w:sz w:val="28"/>
          <w:szCs w:val="28"/>
        </w:rPr>
      </w:pPr>
      <w:r>
        <w:rPr>
          <w:b/>
          <w:sz w:val="28"/>
          <w:szCs w:val="28"/>
        </w:rPr>
        <w:t>SPØRSMÅL:</w:t>
      </w:r>
    </w:p>
    <w:p w:rsidR="006257B9" w:rsidRDefault="00FD14E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Hvordan ser Horners syndrom ut klinisk?</w:t>
      </w:r>
    </w:p>
    <w:p w:rsidR="006257B9" w:rsidRDefault="00FD14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Ptose</w:t>
      </w:r>
    </w:p>
    <w:p w:rsidR="006257B9" w:rsidRDefault="00FD14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Mindre pupill (miose)</w:t>
      </w:r>
    </w:p>
    <w:p w:rsidR="006257B9" w:rsidRDefault="00FD14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Svekket/opphevet svetting på samme side av hodet</w:t>
      </w:r>
    </w:p>
    <w:p w:rsidR="006257B9" w:rsidRDefault="00FD14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Skyldes skade på sympaticusnervene</w:t>
      </w:r>
    </w:p>
    <w:p w:rsidR="006257B9" w:rsidRDefault="00FD14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Hvordan ser man forskjell på sentral og perifer facialisparese? </w:t>
      </w:r>
    </w:p>
    <w:p w:rsidR="006257B9" w:rsidRDefault="00FD14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Sentral: parese av nedre del av ansikt (kontralateralt). </w:t>
      </w:r>
    </w:p>
    <w:p w:rsidR="006257B9" w:rsidRDefault="00FD14E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Perifer: fullstendig hemiparese (ipsilateralt)</w:t>
      </w:r>
    </w:p>
    <w:sectPr w:rsidR="006257B9">
      <w:pgSz w:w="11900" w:h="16840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75DBA"/>
    <w:multiLevelType w:val="multilevel"/>
    <w:tmpl w:val="C74C2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1779C8"/>
    <w:multiLevelType w:val="multilevel"/>
    <w:tmpl w:val="96DAB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AD5028"/>
    <w:multiLevelType w:val="multilevel"/>
    <w:tmpl w:val="9522E7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373BB0"/>
    <w:multiLevelType w:val="multilevel"/>
    <w:tmpl w:val="08026F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8E3431"/>
    <w:multiLevelType w:val="multilevel"/>
    <w:tmpl w:val="FDBCA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AC164C"/>
    <w:multiLevelType w:val="multilevel"/>
    <w:tmpl w:val="100E3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C77776"/>
    <w:multiLevelType w:val="multilevel"/>
    <w:tmpl w:val="770A3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C2149C7"/>
    <w:multiLevelType w:val="multilevel"/>
    <w:tmpl w:val="41C48A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B9"/>
    <w:rsid w:val="006257B9"/>
    <w:rsid w:val="00FD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3E5AD1-8520-4A42-9978-1C121D7A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Overskrift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Overskrift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Overskrift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Overskrift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Overskrift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Overskrift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Undertittel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Bruker</dc:creator>
  <cp:lastModifiedBy>Camilla Kopperstad</cp:lastModifiedBy>
  <cp:revision>2</cp:revision>
  <dcterms:created xsi:type="dcterms:W3CDTF">2018-05-05T08:00:00Z</dcterms:created>
  <dcterms:modified xsi:type="dcterms:W3CDTF">2018-05-05T08:00:00Z</dcterms:modified>
</cp:coreProperties>
</file>