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1E08" w14:textId="325F434B" w:rsidR="00B401DC" w:rsidRDefault="006C55D1" w:rsidP="006C55D1">
      <w:pPr>
        <w:pStyle w:val="Heading1"/>
      </w:pPr>
      <w:r w:rsidRPr="006C55D1">
        <w:t>Outline</w:t>
      </w:r>
      <w:r>
        <w:t xml:space="preserve"> of steps taken to prepare the data to be visualized</w:t>
      </w:r>
    </w:p>
    <w:p w14:paraId="01F68213" w14:textId="77777777" w:rsidR="00A0470B" w:rsidRDefault="001476FC" w:rsidP="007B4017">
      <w:pPr>
        <w:pStyle w:val="ListParagraph"/>
        <w:numPr>
          <w:ilvl w:val="0"/>
          <w:numId w:val="1"/>
        </w:numPr>
      </w:pPr>
      <w:r>
        <w:t xml:space="preserve">Wrote an </w:t>
      </w:r>
      <w:r w:rsidR="006C55D1">
        <w:t>SQL query to join data from two tables (</w:t>
      </w:r>
      <w:proofErr w:type="spellStart"/>
      <w:r w:rsidR="006C55D1">
        <w:t>city_data</w:t>
      </w:r>
      <w:proofErr w:type="spellEnd"/>
      <w:r w:rsidR="006C55D1">
        <w:t xml:space="preserve"> and </w:t>
      </w:r>
      <w:proofErr w:type="spellStart"/>
      <w:r w:rsidR="006C55D1">
        <w:t>global_data</w:t>
      </w:r>
      <w:proofErr w:type="spellEnd"/>
      <w:r w:rsidR="006C55D1">
        <w:t xml:space="preserve">) in the temperatures database. </w:t>
      </w:r>
    </w:p>
    <w:p w14:paraId="45CFE03F" w14:textId="7214F009" w:rsidR="00A0470B" w:rsidRDefault="00A0470B" w:rsidP="00A0470B">
      <w:pPr>
        <w:pStyle w:val="ListParagraph"/>
      </w:pPr>
      <w:r>
        <w:rPr>
          <w:noProof/>
        </w:rPr>
        <w:drawing>
          <wp:inline distT="0" distB="0" distL="0" distR="0" wp14:anchorId="62446380" wp14:editId="301A0A96">
            <wp:extent cx="4053840" cy="2346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3840" cy="2346960"/>
                    </a:xfrm>
                    <a:prstGeom prst="rect">
                      <a:avLst/>
                    </a:prstGeom>
                    <a:noFill/>
                    <a:ln>
                      <a:noFill/>
                    </a:ln>
                  </pic:spPr>
                </pic:pic>
              </a:graphicData>
            </a:graphic>
          </wp:inline>
        </w:drawing>
      </w:r>
    </w:p>
    <w:p w14:paraId="66EDF22B" w14:textId="68E8CB65" w:rsidR="007B4017" w:rsidRDefault="006C55D1" w:rsidP="00A0470B">
      <w:pPr>
        <w:pStyle w:val="ListParagraph"/>
      </w:pPr>
      <w:r>
        <w:t xml:space="preserve">Used an inner join for this in order to only keep data from years </w:t>
      </w:r>
      <w:r w:rsidR="00EA6FCE">
        <w:t xml:space="preserve">available in both. </w:t>
      </w:r>
      <w:r w:rsidR="001476FC">
        <w:t xml:space="preserve">The </w:t>
      </w:r>
      <w:r w:rsidR="00EA6FCE">
        <w:t>query</w:t>
      </w:r>
      <w:r w:rsidR="001476FC">
        <w:t xml:space="preserve"> was nested once</w:t>
      </w:r>
      <w:r w:rsidR="00EA6FCE">
        <w:t xml:space="preserve"> allowing the inner query on </w:t>
      </w:r>
      <w:proofErr w:type="spellStart"/>
      <w:r w:rsidR="00EA6FCE">
        <w:t>city_data</w:t>
      </w:r>
      <w:proofErr w:type="spellEnd"/>
      <w:r w:rsidR="00EA6FCE">
        <w:t xml:space="preserve"> to be filtered on my city, Oslo. Used the feature in the learning module for downloading the resulting table as a .csv file.</w:t>
      </w:r>
      <w:r w:rsidR="007B4017">
        <w:t xml:space="preserve"> At this point the resulting consisted of three columns:</w:t>
      </w:r>
    </w:p>
    <w:p w14:paraId="6D9807DA" w14:textId="22DF6635" w:rsidR="007B4017" w:rsidRDefault="007B4017" w:rsidP="007B4017">
      <w:pPr>
        <w:pStyle w:val="ListParagraph"/>
        <w:numPr>
          <w:ilvl w:val="0"/>
          <w:numId w:val="2"/>
        </w:numPr>
      </w:pPr>
      <w:r>
        <w:t>year</w:t>
      </w:r>
    </w:p>
    <w:p w14:paraId="2881A407" w14:textId="11C5533A" w:rsidR="007B4017" w:rsidRDefault="007B4017" w:rsidP="007B4017">
      <w:pPr>
        <w:pStyle w:val="ListParagraph"/>
        <w:numPr>
          <w:ilvl w:val="0"/>
          <w:numId w:val="2"/>
        </w:numPr>
      </w:pPr>
      <w:proofErr w:type="spellStart"/>
      <w:r>
        <w:t>avg_temp_oslo</w:t>
      </w:r>
      <w:proofErr w:type="spellEnd"/>
    </w:p>
    <w:p w14:paraId="105E8F4C" w14:textId="36994436" w:rsidR="00A0470B" w:rsidRDefault="007B4017" w:rsidP="007B4017">
      <w:pPr>
        <w:pStyle w:val="ListParagraph"/>
        <w:numPr>
          <w:ilvl w:val="0"/>
          <w:numId w:val="2"/>
        </w:numPr>
      </w:pPr>
      <w:proofErr w:type="spellStart"/>
      <w:r>
        <w:t>avg_temp_globally</w:t>
      </w:r>
      <w:proofErr w:type="spellEnd"/>
    </w:p>
    <w:p w14:paraId="1538942D" w14:textId="1C5F65F4" w:rsidR="007B4017" w:rsidRDefault="00A0470B" w:rsidP="00A0470B">
      <w:r>
        <w:br w:type="page"/>
      </w:r>
    </w:p>
    <w:p w14:paraId="6C41FA84" w14:textId="6E250CA9" w:rsidR="007B4017" w:rsidRDefault="007B4017" w:rsidP="00EA6FCE">
      <w:pPr>
        <w:pStyle w:val="ListParagraph"/>
        <w:numPr>
          <w:ilvl w:val="0"/>
          <w:numId w:val="1"/>
        </w:numPr>
      </w:pPr>
      <w:r>
        <w:lastRenderedPageBreak/>
        <w:t>Opened the .csv file in Excel and added three columns:</w:t>
      </w:r>
    </w:p>
    <w:p w14:paraId="1E639D3E" w14:textId="380DAE3D" w:rsidR="007B4017" w:rsidRDefault="007B4017" w:rsidP="007B4017">
      <w:pPr>
        <w:pStyle w:val="ListParagraph"/>
        <w:numPr>
          <w:ilvl w:val="0"/>
          <w:numId w:val="2"/>
        </w:numPr>
      </w:pPr>
      <w:proofErr w:type="spellStart"/>
      <w:r>
        <w:t>ma_oslo</w:t>
      </w:r>
      <w:proofErr w:type="spellEnd"/>
      <w:r w:rsidR="006E630D">
        <w:t xml:space="preserve"> (used the AVERAGE function</w:t>
      </w:r>
      <w:r w:rsidR="00F46BFA">
        <w:t xml:space="preserve"> to calculate moving averages</w:t>
      </w:r>
      <w:r w:rsidR="006E630D">
        <w:t>)</w:t>
      </w:r>
    </w:p>
    <w:p w14:paraId="4AD4B8A2" w14:textId="493D1D92" w:rsidR="007B4017" w:rsidRDefault="007B4017" w:rsidP="007B4017">
      <w:pPr>
        <w:pStyle w:val="ListParagraph"/>
        <w:numPr>
          <w:ilvl w:val="0"/>
          <w:numId w:val="2"/>
        </w:numPr>
      </w:pPr>
      <w:proofErr w:type="spellStart"/>
      <w:r>
        <w:t>ma_globally</w:t>
      </w:r>
      <w:proofErr w:type="spellEnd"/>
      <w:r w:rsidR="006E630D">
        <w:t xml:space="preserve"> (used the AVERAGE function</w:t>
      </w:r>
      <w:r w:rsidR="00F46BFA">
        <w:t xml:space="preserve"> to calculate moving averages</w:t>
      </w:r>
      <w:r w:rsidR="006E630D">
        <w:t>)</w:t>
      </w:r>
    </w:p>
    <w:p w14:paraId="57B3B058" w14:textId="2849776A" w:rsidR="007B4017" w:rsidRDefault="007B4017" w:rsidP="007B4017">
      <w:pPr>
        <w:pStyle w:val="ListParagraph"/>
        <w:numPr>
          <w:ilvl w:val="0"/>
          <w:numId w:val="2"/>
        </w:numPr>
      </w:pPr>
      <w:proofErr w:type="spellStart"/>
      <w:r>
        <w:t>ma_diff</w:t>
      </w:r>
      <w:r w:rsidR="006E630D">
        <w:t>erence</w:t>
      </w:r>
      <w:proofErr w:type="spellEnd"/>
    </w:p>
    <w:p w14:paraId="2576F7F3" w14:textId="5C2F8EA4" w:rsidR="00A0470B" w:rsidRDefault="00A0470B" w:rsidP="00A0470B">
      <w:pPr>
        <w:ind w:left="720"/>
      </w:pPr>
      <w:r>
        <w:rPr>
          <w:noProof/>
        </w:rPr>
        <w:drawing>
          <wp:inline distT="0" distB="0" distL="0" distR="0" wp14:anchorId="02F6A1FB" wp14:editId="0DAA4231">
            <wp:extent cx="4552950" cy="35528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5582" cy="3554894"/>
                    </a:xfrm>
                    <a:prstGeom prst="rect">
                      <a:avLst/>
                    </a:prstGeom>
                    <a:noFill/>
                    <a:ln>
                      <a:noFill/>
                    </a:ln>
                  </pic:spPr>
                </pic:pic>
              </a:graphicData>
            </a:graphic>
          </wp:inline>
        </w:drawing>
      </w:r>
    </w:p>
    <w:p w14:paraId="5D0D3FFB" w14:textId="77777777" w:rsidR="00A0470B" w:rsidRDefault="00A0470B">
      <w:pPr>
        <w:rPr>
          <w:rFonts w:asciiTheme="majorHAnsi" w:eastAsiaTheme="majorEastAsia" w:hAnsiTheme="majorHAnsi" w:cstheme="majorBidi"/>
          <w:color w:val="2F5496" w:themeColor="accent1" w:themeShade="BF"/>
          <w:sz w:val="32"/>
          <w:szCs w:val="32"/>
        </w:rPr>
      </w:pPr>
      <w:r>
        <w:br w:type="page"/>
      </w:r>
    </w:p>
    <w:p w14:paraId="1F5A80EC" w14:textId="12D6FF4F" w:rsidR="005A36ED" w:rsidRDefault="005A36ED" w:rsidP="005A36ED">
      <w:pPr>
        <w:pStyle w:val="Heading1"/>
      </w:pPr>
      <w:r>
        <w:lastRenderedPageBreak/>
        <w:t>Visualization</w:t>
      </w:r>
    </w:p>
    <w:p w14:paraId="1B4E865A" w14:textId="21B5A8D6" w:rsidR="005A36ED" w:rsidRPr="005A36ED" w:rsidRDefault="005A36ED" w:rsidP="005A36ED">
      <w:r>
        <w:t>After taking mentioned steps I used an Excel line chart to visualize the data. This helped in considering different degrees of smoothing, and I ended up choosing a 30-year moving average for</w:t>
      </w:r>
      <w:r w:rsidR="00095332">
        <w:t xml:space="preserve"> my plot</w:t>
      </w:r>
      <w:r>
        <w:t>.</w:t>
      </w:r>
    </w:p>
    <w:p w14:paraId="7C35B842" w14:textId="5C4C9576" w:rsidR="007B4017" w:rsidRDefault="00AE3397" w:rsidP="007B4017">
      <w:bookmarkStart w:id="0" w:name="_GoBack"/>
      <w:r>
        <w:rPr>
          <w:noProof/>
        </w:rPr>
        <w:drawing>
          <wp:inline distT="0" distB="0" distL="0" distR="0" wp14:anchorId="010EC369" wp14:editId="10B67D44">
            <wp:extent cx="3371850" cy="4331970"/>
            <wp:effectExtent l="0" t="0" r="0" b="11430"/>
            <wp:docPr id="1" name="Chart 1">
              <a:extLst xmlns:a="http://schemas.openxmlformats.org/drawingml/2006/main">
                <a:ext uri="{FF2B5EF4-FFF2-40B4-BE49-F238E27FC236}">
                  <a16:creationId xmlns:a16="http://schemas.microsoft.com/office/drawing/2014/main" id="{78A398FC-4178-4633-AD42-07AF9C874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14:paraId="0E19F9AE" w14:textId="23F43703" w:rsidR="00095332" w:rsidRDefault="00095332" w:rsidP="00095332">
      <w:pPr>
        <w:pStyle w:val="Heading1"/>
      </w:pPr>
      <w:r>
        <w:t>Observations</w:t>
      </w:r>
    </w:p>
    <w:p w14:paraId="6AEF2336" w14:textId="250D4F70" w:rsidR="00095332" w:rsidRDefault="00095332" w:rsidP="00095332">
      <w:pPr>
        <w:pStyle w:val="ListParagraph"/>
        <w:numPr>
          <w:ilvl w:val="0"/>
          <w:numId w:val="3"/>
        </w:numPr>
      </w:pPr>
      <w:r>
        <w:t xml:space="preserve">Over the course of more than 200 years the temperature trend is up, both for Oslo and globally. In Oslo it was quite flat around 2.1 degrees until around 1905 and since then it has increased to about 3.2 degrees, so an increase of </w:t>
      </w:r>
      <w:r w:rsidR="008C533E">
        <w:t>around</w:t>
      </w:r>
      <w:r>
        <w:t xml:space="preserve"> 1.1 degrees. Globally, the trend was quite similar, with an increase from around 8.0 degrees to </w:t>
      </w:r>
      <w:r w:rsidR="008C533E">
        <w:t>around 9.2 degrees, so a slightly higher increase of around 1.2 degrees.</w:t>
      </w:r>
    </w:p>
    <w:p w14:paraId="0AAD3D54" w14:textId="44E35A04" w:rsidR="008C533E" w:rsidRDefault="005C54B0" w:rsidP="00095332">
      <w:pPr>
        <w:pStyle w:val="ListParagraph"/>
        <w:numPr>
          <w:ilvl w:val="0"/>
          <w:numId w:val="3"/>
        </w:numPr>
      </w:pPr>
      <w:r>
        <w:t>Both for Oslo and globally the uptrend has sharpened in the last 30 years leading up to 2013, and it appears that most of the increase has happened in recent years. This could indicate an accelerating increase in temperature, which would be much more alarming than a linear increase.</w:t>
      </w:r>
    </w:p>
    <w:p w14:paraId="610115EE" w14:textId="2BB0ACE2" w:rsidR="005C54B0" w:rsidRDefault="00196B46" w:rsidP="00095332">
      <w:pPr>
        <w:pStyle w:val="ListParagraph"/>
        <w:numPr>
          <w:ilvl w:val="0"/>
          <w:numId w:val="3"/>
        </w:numPr>
      </w:pPr>
      <w:r>
        <w:t>Around 1830-1840, however, we see a difference. In this period there is a clear dip in the global average temperature, while there is no such dip for Oslo.</w:t>
      </w:r>
    </w:p>
    <w:p w14:paraId="33E5155F" w14:textId="2C43FB63" w:rsidR="005D55A7" w:rsidRPr="00095332" w:rsidRDefault="005D55A7" w:rsidP="00095332">
      <w:pPr>
        <w:pStyle w:val="ListParagraph"/>
        <w:numPr>
          <w:ilvl w:val="0"/>
          <w:numId w:val="3"/>
        </w:numPr>
      </w:pPr>
      <w:r>
        <w:t xml:space="preserve">Looking at the long-term difference (separate line graph in the chart) it is relatively stable around 6 degrees difference. This shows that Oslo follows the rest of the world when it comes </w:t>
      </w:r>
      <w:r>
        <w:lastRenderedPageBreak/>
        <w:t>to average temperature. It’s colder than the global average, as one would expect, and the difference is pretty much constant.</w:t>
      </w:r>
    </w:p>
    <w:p w14:paraId="4D1D069F" w14:textId="77777777" w:rsidR="007B4017" w:rsidRPr="006C55D1" w:rsidRDefault="007B4017" w:rsidP="007B4017"/>
    <w:p w14:paraId="0B69B2D2" w14:textId="77777777" w:rsidR="006C55D1" w:rsidRPr="006C55D1" w:rsidRDefault="006C55D1" w:rsidP="006C55D1"/>
    <w:sectPr w:rsidR="006C55D1" w:rsidRPr="006C5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0B619" w14:textId="77777777" w:rsidR="006A34F2" w:rsidRDefault="006A34F2" w:rsidP="005C54B0">
      <w:pPr>
        <w:spacing w:after="0" w:line="240" w:lineRule="auto"/>
      </w:pPr>
      <w:r>
        <w:separator/>
      </w:r>
    </w:p>
  </w:endnote>
  <w:endnote w:type="continuationSeparator" w:id="0">
    <w:p w14:paraId="38252F76" w14:textId="77777777" w:rsidR="006A34F2" w:rsidRDefault="006A34F2" w:rsidP="005C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5DD1" w14:textId="77777777" w:rsidR="006A34F2" w:rsidRDefault="006A34F2" w:rsidP="005C54B0">
      <w:pPr>
        <w:spacing w:after="0" w:line="240" w:lineRule="auto"/>
      </w:pPr>
      <w:r>
        <w:separator/>
      </w:r>
    </w:p>
  </w:footnote>
  <w:footnote w:type="continuationSeparator" w:id="0">
    <w:p w14:paraId="28465EC3" w14:textId="77777777" w:rsidR="006A34F2" w:rsidRDefault="006A34F2" w:rsidP="005C5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C5C00"/>
    <w:multiLevelType w:val="hybridMultilevel"/>
    <w:tmpl w:val="4C34F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67908"/>
    <w:multiLevelType w:val="hybridMultilevel"/>
    <w:tmpl w:val="9D288AB0"/>
    <w:lvl w:ilvl="0" w:tplc="B2C6DC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FD0F9D"/>
    <w:multiLevelType w:val="hybridMultilevel"/>
    <w:tmpl w:val="F162D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A3"/>
    <w:rsid w:val="00095332"/>
    <w:rsid w:val="001476FC"/>
    <w:rsid w:val="00196B46"/>
    <w:rsid w:val="005A36ED"/>
    <w:rsid w:val="005C54B0"/>
    <w:rsid w:val="005D55A7"/>
    <w:rsid w:val="006A34F2"/>
    <w:rsid w:val="006C55D1"/>
    <w:rsid w:val="006E630D"/>
    <w:rsid w:val="00751215"/>
    <w:rsid w:val="007B4017"/>
    <w:rsid w:val="008C533E"/>
    <w:rsid w:val="008E5D4A"/>
    <w:rsid w:val="009B587B"/>
    <w:rsid w:val="009F07A3"/>
    <w:rsid w:val="00A0470B"/>
    <w:rsid w:val="00AE3397"/>
    <w:rsid w:val="00B401DC"/>
    <w:rsid w:val="00EA6FCE"/>
    <w:rsid w:val="00F46BFA"/>
    <w:rsid w:val="00FE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17B1"/>
  <w15:chartTrackingRefBased/>
  <w15:docId w15:val="{5ED72D51-7757-431E-AA0D-DEDDFD7E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55D1"/>
    <w:pPr>
      <w:ind w:left="720"/>
      <w:contextualSpacing/>
    </w:pPr>
  </w:style>
  <w:style w:type="paragraph" w:styleId="Header">
    <w:name w:val="header"/>
    <w:basedOn w:val="Normal"/>
    <w:link w:val="HeaderChar"/>
    <w:uiPriority w:val="99"/>
    <w:unhideWhenUsed/>
    <w:rsid w:val="005C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4B0"/>
  </w:style>
  <w:style w:type="paragraph" w:styleId="Footer">
    <w:name w:val="footer"/>
    <w:basedOn w:val="Normal"/>
    <w:link w:val="FooterChar"/>
    <w:uiPriority w:val="99"/>
    <w:unhideWhenUsed/>
    <w:rsid w:val="005C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ND_DA\Project_Explore_Weather_Trends\res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Yearly Avg. Temperatures [°C]   </a:t>
            </a:r>
            <a:endParaRPr lang="en-US">
              <a:effectLst/>
            </a:endParaRPr>
          </a:p>
          <a:p>
            <a:pPr>
              <a:defRPr/>
            </a:pPr>
            <a:r>
              <a:rPr lang="en-US" sz="1600" b="0" i="0" baseline="0">
                <a:effectLst/>
              </a:rPr>
              <a:t>(30-year moving average applied)</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results!$E$30</c:f>
              <c:strCache>
                <c:ptCount val="1"/>
                <c:pt idx="0">
                  <c:v>ma_oslo</c:v>
                </c:pt>
              </c:strCache>
            </c:strRef>
          </c:tx>
          <c:spPr>
            <a:ln w="28575" cap="rnd">
              <a:solidFill>
                <a:schemeClr val="accent1"/>
              </a:solidFill>
              <a:round/>
            </a:ln>
            <a:effectLst/>
          </c:spPr>
          <c:marker>
            <c:symbol val="none"/>
          </c:marker>
          <c:cat>
            <c:numRef>
              <c:f>results!$D$31:$D$265</c:f>
              <c:numCache>
                <c:formatCode>General</c:formatCode>
                <c:ptCount val="235"/>
                <c:pt idx="0">
                  <c:v>1779</c:v>
                </c:pt>
                <c:pt idx="1">
                  <c:v>1780</c:v>
                </c:pt>
                <c:pt idx="2">
                  <c:v>1781</c:v>
                </c:pt>
                <c:pt idx="3">
                  <c:v>1782</c:v>
                </c:pt>
                <c:pt idx="4">
                  <c:v>1783</c:v>
                </c:pt>
                <c:pt idx="5">
                  <c:v>1784</c:v>
                </c:pt>
                <c:pt idx="6">
                  <c:v>1785</c:v>
                </c:pt>
                <c:pt idx="7">
                  <c:v>1786</c:v>
                </c:pt>
                <c:pt idx="8">
                  <c:v>1787</c:v>
                </c:pt>
                <c:pt idx="9">
                  <c:v>1788</c:v>
                </c:pt>
                <c:pt idx="10">
                  <c:v>1789</c:v>
                </c:pt>
                <c:pt idx="11">
                  <c:v>1790</c:v>
                </c:pt>
                <c:pt idx="12">
                  <c:v>1791</c:v>
                </c:pt>
                <c:pt idx="13">
                  <c:v>1792</c:v>
                </c:pt>
                <c:pt idx="14">
                  <c:v>1793</c:v>
                </c:pt>
                <c:pt idx="15">
                  <c:v>1794</c:v>
                </c:pt>
                <c:pt idx="16">
                  <c:v>1795</c:v>
                </c:pt>
                <c:pt idx="17">
                  <c:v>1796</c:v>
                </c:pt>
                <c:pt idx="18">
                  <c:v>1797</c:v>
                </c:pt>
                <c:pt idx="19">
                  <c:v>1798</c:v>
                </c:pt>
                <c:pt idx="20">
                  <c:v>1799</c:v>
                </c:pt>
                <c:pt idx="21">
                  <c:v>1800</c:v>
                </c:pt>
                <c:pt idx="22">
                  <c:v>1801</c:v>
                </c:pt>
                <c:pt idx="23">
                  <c:v>1802</c:v>
                </c:pt>
                <c:pt idx="24">
                  <c:v>1803</c:v>
                </c:pt>
                <c:pt idx="25">
                  <c:v>1804</c:v>
                </c:pt>
                <c:pt idx="26">
                  <c:v>1805</c:v>
                </c:pt>
                <c:pt idx="27">
                  <c:v>1806</c:v>
                </c:pt>
                <c:pt idx="28">
                  <c:v>1807</c:v>
                </c:pt>
                <c:pt idx="29">
                  <c:v>1808</c:v>
                </c:pt>
                <c:pt idx="30">
                  <c:v>1809</c:v>
                </c:pt>
                <c:pt idx="31">
                  <c:v>1810</c:v>
                </c:pt>
                <c:pt idx="32">
                  <c:v>1811</c:v>
                </c:pt>
                <c:pt idx="33">
                  <c:v>1812</c:v>
                </c:pt>
                <c:pt idx="34">
                  <c:v>1813</c:v>
                </c:pt>
                <c:pt idx="35">
                  <c:v>1814</c:v>
                </c:pt>
                <c:pt idx="36">
                  <c:v>1815</c:v>
                </c:pt>
                <c:pt idx="37">
                  <c:v>1816</c:v>
                </c:pt>
                <c:pt idx="38">
                  <c:v>1817</c:v>
                </c:pt>
                <c:pt idx="39">
                  <c:v>1818</c:v>
                </c:pt>
                <c:pt idx="40">
                  <c:v>1819</c:v>
                </c:pt>
                <c:pt idx="41">
                  <c:v>1820</c:v>
                </c:pt>
                <c:pt idx="42">
                  <c:v>1821</c:v>
                </c:pt>
                <c:pt idx="43">
                  <c:v>1822</c:v>
                </c:pt>
                <c:pt idx="44">
                  <c:v>1823</c:v>
                </c:pt>
                <c:pt idx="45">
                  <c:v>1824</c:v>
                </c:pt>
                <c:pt idx="46">
                  <c:v>1825</c:v>
                </c:pt>
                <c:pt idx="47">
                  <c:v>1826</c:v>
                </c:pt>
                <c:pt idx="48">
                  <c:v>1827</c:v>
                </c:pt>
                <c:pt idx="49">
                  <c:v>1828</c:v>
                </c:pt>
                <c:pt idx="50">
                  <c:v>1829</c:v>
                </c:pt>
                <c:pt idx="51">
                  <c:v>1830</c:v>
                </c:pt>
                <c:pt idx="52">
                  <c:v>1831</c:v>
                </c:pt>
                <c:pt idx="53">
                  <c:v>1832</c:v>
                </c:pt>
                <c:pt idx="54">
                  <c:v>1833</c:v>
                </c:pt>
                <c:pt idx="55">
                  <c:v>1834</c:v>
                </c:pt>
                <c:pt idx="56">
                  <c:v>1835</c:v>
                </c:pt>
                <c:pt idx="57">
                  <c:v>1836</c:v>
                </c:pt>
                <c:pt idx="58">
                  <c:v>1837</c:v>
                </c:pt>
                <c:pt idx="59">
                  <c:v>1838</c:v>
                </c:pt>
                <c:pt idx="60">
                  <c:v>1839</c:v>
                </c:pt>
                <c:pt idx="61">
                  <c:v>1840</c:v>
                </c:pt>
                <c:pt idx="62">
                  <c:v>1841</c:v>
                </c:pt>
                <c:pt idx="63">
                  <c:v>1842</c:v>
                </c:pt>
                <c:pt idx="64">
                  <c:v>1843</c:v>
                </c:pt>
                <c:pt idx="65">
                  <c:v>1844</c:v>
                </c:pt>
                <c:pt idx="66">
                  <c:v>1845</c:v>
                </c:pt>
                <c:pt idx="67">
                  <c:v>1846</c:v>
                </c:pt>
                <c:pt idx="68">
                  <c:v>1847</c:v>
                </c:pt>
                <c:pt idx="69">
                  <c:v>1848</c:v>
                </c:pt>
                <c:pt idx="70">
                  <c:v>1849</c:v>
                </c:pt>
                <c:pt idx="71">
                  <c:v>1850</c:v>
                </c:pt>
                <c:pt idx="72">
                  <c:v>1851</c:v>
                </c:pt>
                <c:pt idx="73">
                  <c:v>1852</c:v>
                </c:pt>
                <c:pt idx="74">
                  <c:v>1853</c:v>
                </c:pt>
                <c:pt idx="75">
                  <c:v>1854</c:v>
                </c:pt>
                <c:pt idx="76">
                  <c:v>1855</c:v>
                </c:pt>
                <c:pt idx="77">
                  <c:v>1856</c:v>
                </c:pt>
                <c:pt idx="78">
                  <c:v>1857</c:v>
                </c:pt>
                <c:pt idx="79">
                  <c:v>1858</c:v>
                </c:pt>
                <c:pt idx="80">
                  <c:v>1859</c:v>
                </c:pt>
                <c:pt idx="81">
                  <c:v>1860</c:v>
                </c:pt>
                <c:pt idx="82">
                  <c:v>1861</c:v>
                </c:pt>
                <c:pt idx="83">
                  <c:v>1862</c:v>
                </c:pt>
                <c:pt idx="84">
                  <c:v>1863</c:v>
                </c:pt>
                <c:pt idx="85">
                  <c:v>1864</c:v>
                </c:pt>
                <c:pt idx="86">
                  <c:v>1865</c:v>
                </c:pt>
                <c:pt idx="87">
                  <c:v>1866</c:v>
                </c:pt>
                <c:pt idx="88">
                  <c:v>1867</c:v>
                </c:pt>
                <c:pt idx="89">
                  <c:v>1868</c:v>
                </c:pt>
                <c:pt idx="90">
                  <c:v>1869</c:v>
                </c:pt>
                <c:pt idx="91">
                  <c:v>1870</c:v>
                </c:pt>
                <c:pt idx="92">
                  <c:v>1871</c:v>
                </c:pt>
                <c:pt idx="93">
                  <c:v>1872</c:v>
                </c:pt>
                <c:pt idx="94">
                  <c:v>1873</c:v>
                </c:pt>
                <c:pt idx="95">
                  <c:v>1874</c:v>
                </c:pt>
                <c:pt idx="96">
                  <c:v>1875</c:v>
                </c:pt>
                <c:pt idx="97">
                  <c:v>1876</c:v>
                </c:pt>
                <c:pt idx="98">
                  <c:v>1877</c:v>
                </c:pt>
                <c:pt idx="99">
                  <c:v>1878</c:v>
                </c:pt>
                <c:pt idx="100">
                  <c:v>1879</c:v>
                </c:pt>
                <c:pt idx="101">
                  <c:v>1880</c:v>
                </c:pt>
                <c:pt idx="102">
                  <c:v>1881</c:v>
                </c:pt>
                <c:pt idx="103">
                  <c:v>1882</c:v>
                </c:pt>
                <c:pt idx="104">
                  <c:v>1883</c:v>
                </c:pt>
                <c:pt idx="105">
                  <c:v>1884</c:v>
                </c:pt>
                <c:pt idx="106">
                  <c:v>1885</c:v>
                </c:pt>
                <c:pt idx="107">
                  <c:v>1886</c:v>
                </c:pt>
                <c:pt idx="108">
                  <c:v>1887</c:v>
                </c:pt>
                <c:pt idx="109">
                  <c:v>1888</c:v>
                </c:pt>
                <c:pt idx="110">
                  <c:v>1889</c:v>
                </c:pt>
                <c:pt idx="111">
                  <c:v>1890</c:v>
                </c:pt>
                <c:pt idx="112">
                  <c:v>1891</c:v>
                </c:pt>
                <c:pt idx="113">
                  <c:v>1892</c:v>
                </c:pt>
                <c:pt idx="114">
                  <c:v>1893</c:v>
                </c:pt>
                <c:pt idx="115">
                  <c:v>1894</c:v>
                </c:pt>
                <c:pt idx="116">
                  <c:v>1895</c:v>
                </c:pt>
                <c:pt idx="117">
                  <c:v>1896</c:v>
                </c:pt>
                <c:pt idx="118">
                  <c:v>1897</c:v>
                </c:pt>
                <c:pt idx="119">
                  <c:v>1898</c:v>
                </c:pt>
                <c:pt idx="120">
                  <c:v>1899</c:v>
                </c:pt>
                <c:pt idx="121">
                  <c:v>1900</c:v>
                </c:pt>
                <c:pt idx="122">
                  <c:v>1901</c:v>
                </c:pt>
                <c:pt idx="123">
                  <c:v>1902</c:v>
                </c:pt>
                <c:pt idx="124">
                  <c:v>1903</c:v>
                </c:pt>
                <c:pt idx="125">
                  <c:v>1904</c:v>
                </c:pt>
                <c:pt idx="126">
                  <c:v>1905</c:v>
                </c:pt>
                <c:pt idx="127">
                  <c:v>1906</c:v>
                </c:pt>
                <c:pt idx="128">
                  <c:v>1907</c:v>
                </c:pt>
                <c:pt idx="129">
                  <c:v>1908</c:v>
                </c:pt>
                <c:pt idx="130">
                  <c:v>1909</c:v>
                </c:pt>
                <c:pt idx="131">
                  <c:v>1910</c:v>
                </c:pt>
                <c:pt idx="132">
                  <c:v>1911</c:v>
                </c:pt>
                <c:pt idx="133">
                  <c:v>1912</c:v>
                </c:pt>
                <c:pt idx="134">
                  <c:v>1913</c:v>
                </c:pt>
                <c:pt idx="135">
                  <c:v>1914</c:v>
                </c:pt>
                <c:pt idx="136">
                  <c:v>1915</c:v>
                </c:pt>
                <c:pt idx="137">
                  <c:v>1916</c:v>
                </c:pt>
                <c:pt idx="138">
                  <c:v>1917</c:v>
                </c:pt>
                <c:pt idx="139">
                  <c:v>1918</c:v>
                </c:pt>
                <c:pt idx="140">
                  <c:v>1919</c:v>
                </c:pt>
                <c:pt idx="141">
                  <c:v>1920</c:v>
                </c:pt>
                <c:pt idx="142">
                  <c:v>1921</c:v>
                </c:pt>
                <c:pt idx="143">
                  <c:v>1922</c:v>
                </c:pt>
                <c:pt idx="144">
                  <c:v>1923</c:v>
                </c:pt>
                <c:pt idx="145">
                  <c:v>1924</c:v>
                </c:pt>
                <c:pt idx="146">
                  <c:v>1925</c:v>
                </c:pt>
                <c:pt idx="147">
                  <c:v>1926</c:v>
                </c:pt>
                <c:pt idx="148">
                  <c:v>1927</c:v>
                </c:pt>
                <c:pt idx="149">
                  <c:v>1928</c:v>
                </c:pt>
                <c:pt idx="150">
                  <c:v>1929</c:v>
                </c:pt>
                <c:pt idx="151">
                  <c:v>1930</c:v>
                </c:pt>
                <c:pt idx="152">
                  <c:v>1931</c:v>
                </c:pt>
                <c:pt idx="153">
                  <c:v>1932</c:v>
                </c:pt>
                <c:pt idx="154">
                  <c:v>1933</c:v>
                </c:pt>
                <c:pt idx="155">
                  <c:v>1934</c:v>
                </c:pt>
                <c:pt idx="156">
                  <c:v>1935</c:v>
                </c:pt>
                <c:pt idx="157">
                  <c:v>1936</c:v>
                </c:pt>
                <c:pt idx="158">
                  <c:v>1937</c:v>
                </c:pt>
                <c:pt idx="159">
                  <c:v>1938</c:v>
                </c:pt>
                <c:pt idx="160">
                  <c:v>1939</c:v>
                </c:pt>
                <c:pt idx="161">
                  <c:v>1940</c:v>
                </c:pt>
                <c:pt idx="162">
                  <c:v>1941</c:v>
                </c:pt>
                <c:pt idx="163">
                  <c:v>1942</c:v>
                </c:pt>
                <c:pt idx="164">
                  <c:v>1943</c:v>
                </c:pt>
                <c:pt idx="165">
                  <c:v>1944</c:v>
                </c:pt>
                <c:pt idx="166">
                  <c:v>1945</c:v>
                </c:pt>
                <c:pt idx="167">
                  <c:v>1946</c:v>
                </c:pt>
                <c:pt idx="168">
                  <c:v>1947</c:v>
                </c:pt>
                <c:pt idx="169">
                  <c:v>1948</c:v>
                </c:pt>
                <c:pt idx="170">
                  <c:v>1949</c:v>
                </c:pt>
                <c:pt idx="171">
                  <c:v>1950</c:v>
                </c:pt>
                <c:pt idx="172">
                  <c:v>1951</c:v>
                </c:pt>
                <c:pt idx="173">
                  <c:v>1952</c:v>
                </c:pt>
                <c:pt idx="174">
                  <c:v>1953</c:v>
                </c:pt>
                <c:pt idx="175">
                  <c:v>1954</c:v>
                </c:pt>
                <c:pt idx="176">
                  <c:v>1955</c:v>
                </c:pt>
                <c:pt idx="177">
                  <c:v>1956</c:v>
                </c:pt>
                <c:pt idx="178">
                  <c:v>1957</c:v>
                </c:pt>
                <c:pt idx="179">
                  <c:v>1958</c:v>
                </c:pt>
                <c:pt idx="180">
                  <c:v>1959</c:v>
                </c:pt>
                <c:pt idx="181">
                  <c:v>1960</c:v>
                </c:pt>
                <c:pt idx="182">
                  <c:v>1961</c:v>
                </c:pt>
                <c:pt idx="183">
                  <c:v>1962</c:v>
                </c:pt>
                <c:pt idx="184">
                  <c:v>1963</c:v>
                </c:pt>
                <c:pt idx="185">
                  <c:v>1964</c:v>
                </c:pt>
                <c:pt idx="186">
                  <c:v>1965</c:v>
                </c:pt>
                <c:pt idx="187">
                  <c:v>1966</c:v>
                </c:pt>
                <c:pt idx="188">
                  <c:v>1967</c:v>
                </c:pt>
                <c:pt idx="189">
                  <c:v>1968</c:v>
                </c:pt>
                <c:pt idx="190">
                  <c:v>1969</c:v>
                </c:pt>
                <c:pt idx="191">
                  <c:v>1970</c:v>
                </c:pt>
                <c:pt idx="192">
                  <c:v>1971</c:v>
                </c:pt>
                <c:pt idx="193">
                  <c:v>1972</c:v>
                </c:pt>
                <c:pt idx="194">
                  <c:v>1973</c:v>
                </c:pt>
                <c:pt idx="195">
                  <c:v>1974</c:v>
                </c:pt>
                <c:pt idx="196">
                  <c:v>1975</c:v>
                </c:pt>
                <c:pt idx="197">
                  <c:v>1976</c:v>
                </c:pt>
                <c:pt idx="198">
                  <c:v>1977</c:v>
                </c:pt>
                <c:pt idx="199">
                  <c:v>1978</c:v>
                </c:pt>
                <c:pt idx="200">
                  <c:v>1979</c:v>
                </c:pt>
                <c:pt idx="201">
                  <c:v>1980</c:v>
                </c:pt>
                <c:pt idx="202">
                  <c:v>1981</c:v>
                </c:pt>
                <c:pt idx="203">
                  <c:v>1982</c:v>
                </c:pt>
                <c:pt idx="204">
                  <c:v>1983</c:v>
                </c:pt>
                <c:pt idx="205">
                  <c:v>1984</c:v>
                </c:pt>
                <c:pt idx="206">
                  <c:v>1985</c:v>
                </c:pt>
                <c:pt idx="207">
                  <c:v>1986</c:v>
                </c:pt>
                <c:pt idx="208">
                  <c:v>1987</c:v>
                </c:pt>
                <c:pt idx="209">
                  <c:v>1988</c:v>
                </c:pt>
                <c:pt idx="210">
                  <c:v>1989</c:v>
                </c:pt>
                <c:pt idx="211">
                  <c:v>1990</c:v>
                </c:pt>
                <c:pt idx="212">
                  <c:v>1991</c:v>
                </c:pt>
                <c:pt idx="213">
                  <c:v>1992</c:v>
                </c:pt>
                <c:pt idx="214">
                  <c:v>1993</c:v>
                </c:pt>
                <c:pt idx="215">
                  <c:v>1994</c:v>
                </c:pt>
                <c:pt idx="216">
                  <c:v>1995</c:v>
                </c:pt>
                <c:pt idx="217">
                  <c:v>1996</c:v>
                </c:pt>
                <c:pt idx="218">
                  <c:v>1997</c:v>
                </c:pt>
                <c:pt idx="219">
                  <c:v>1998</c:v>
                </c:pt>
                <c:pt idx="220">
                  <c:v>1999</c:v>
                </c:pt>
                <c:pt idx="221">
                  <c:v>2000</c:v>
                </c:pt>
                <c:pt idx="222">
                  <c:v>2001</c:v>
                </c:pt>
                <c:pt idx="223">
                  <c:v>2002</c:v>
                </c:pt>
                <c:pt idx="224">
                  <c:v>2003</c:v>
                </c:pt>
                <c:pt idx="225">
                  <c:v>2004</c:v>
                </c:pt>
                <c:pt idx="226">
                  <c:v>2005</c:v>
                </c:pt>
                <c:pt idx="227">
                  <c:v>2006</c:v>
                </c:pt>
                <c:pt idx="228">
                  <c:v>2007</c:v>
                </c:pt>
                <c:pt idx="229">
                  <c:v>2008</c:v>
                </c:pt>
                <c:pt idx="230">
                  <c:v>2009</c:v>
                </c:pt>
                <c:pt idx="231">
                  <c:v>2010</c:v>
                </c:pt>
                <c:pt idx="232">
                  <c:v>2011</c:v>
                </c:pt>
                <c:pt idx="233">
                  <c:v>2012</c:v>
                </c:pt>
                <c:pt idx="234">
                  <c:v>2013</c:v>
                </c:pt>
              </c:numCache>
            </c:numRef>
          </c:cat>
          <c:val>
            <c:numRef>
              <c:f>results!$E$31:$E$265</c:f>
              <c:numCache>
                <c:formatCode>_(* #,##0.00_);_(* \(#,##0.00\);_(* "-"??_);_(@_)</c:formatCode>
                <c:ptCount val="235"/>
                <c:pt idx="0">
                  <c:v>2.1059999999999999</c:v>
                </c:pt>
                <c:pt idx="1">
                  <c:v>2.0603333333333333</c:v>
                </c:pt>
                <c:pt idx="2">
                  <c:v>2.0596666666666668</c:v>
                </c:pt>
                <c:pt idx="3">
                  <c:v>2.1783333333333332</c:v>
                </c:pt>
                <c:pt idx="4">
                  <c:v>2.2016666666666667</c:v>
                </c:pt>
                <c:pt idx="5">
                  <c:v>2.1493333333333333</c:v>
                </c:pt>
                <c:pt idx="6">
                  <c:v>2.133666666666667</c:v>
                </c:pt>
                <c:pt idx="7">
                  <c:v>2.0926666666666671</c:v>
                </c:pt>
                <c:pt idx="8">
                  <c:v>2.0853333333333333</c:v>
                </c:pt>
                <c:pt idx="9">
                  <c:v>2.0980000000000003</c:v>
                </c:pt>
                <c:pt idx="10">
                  <c:v>2.1</c:v>
                </c:pt>
                <c:pt idx="11">
                  <c:v>2.1323333333333334</c:v>
                </c:pt>
                <c:pt idx="12">
                  <c:v>2.1296666666666666</c:v>
                </c:pt>
                <c:pt idx="13">
                  <c:v>2.15</c:v>
                </c:pt>
                <c:pt idx="14">
                  <c:v>2.1693333333333333</c:v>
                </c:pt>
                <c:pt idx="15">
                  <c:v>2.2076666666666664</c:v>
                </c:pt>
                <c:pt idx="16">
                  <c:v>2.2109999999999994</c:v>
                </c:pt>
                <c:pt idx="17">
                  <c:v>2.2033333333333331</c:v>
                </c:pt>
                <c:pt idx="18">
                  <c:v>2.2610000000000001</c:v>
                </c:pt>
                <c:pt idx="19">
                  <c:v>2.3143333333333329</c:v>
                </c:pt>
                <c:pt idx="20">
                  <c:v>2.277333333333333</c:v>
                </c:pt>
                <c:pt idx="21">
                  <c:v>2.2746666666666666</c:v>
                </c:pt>
                <c:pt idx="22">
                  <c:v>2.3029999999999995</c:v>
                </c:pt>
                <c:pt idx="23" formatCode="General">
                  <c:v>2.3126666666666664</c:v>
                </c:pt>
                <c:pt idx="24" formatCode="General">
                  <c:v>2.2670000000000003</c:v>
                </c:pt>
                <c:pt idx="25" formatCode="General">
                  <c:v>2.278</c:v>
                </c:pt>
                <c:pt idx="26" formatCode="General">
                  <c:v>2.2006666666666672</c:v>
                </c:pt>
                <c:pt idx="27" formatCode="General">
                  <c:v>2.1959999999999997</c:v>
                </c:pt>
                <c:pt idx="28" formatCode="General">
                  <c:v>2.1963333333333335</c:v>
                </c:pt>
                <c:pt idx="29" formatCode="General">
                  <c:v>2.1816666666666666</c:v>
                </c:pt>
                <c:pt idx="30" formatCode="General">
                  <c:v>2.1013333333333337</c:v>
                </c:pt>
                <c:pt idx="31" formatCode="General">
                  <c:v>2.0810000000000004</c:v>
                </c:pt>
                <c:pt idx="32" formatCode="General">
                  <c:v>2.0793333333333339</c:v>
                </c:pt>
                <c:pt idx="33" formatCode="General">
                  <c:v>2.0653333333333337</c:v>
                </c:pt>
                <c:pt idx="34" formatCode="General">
                  <c:v>2.0523333333333338</c:v>
                </c:pt>
                <c:pt idx="35" formatCode="General">
                  <c:v>2.0690000000000004</c:v>
                </c:pt>
                <c:pt idx="36" formatCode="General">
                  <c:v>2.098333333333334</c:v>
                </c:pt>
                <c:pt idx="37" formatCode="General">
                  <c:v>2.1076666666666672</c:v>
                </c:pt>
                <c:pt idx="38" formatCode="General">
                  <c:v>2.1006666666666671</c:v>
                </c:pt>
                <c:pt idx="39" formatCode="General">
                  <c:v>2.1303333333333336</c:v>
                </c:pt>
                <c:pt idx="40" formatCode="General">
                  <c:v>2.1293333333333337</c:v>
                </c:pt>
                <c:pt idx="41" formatCode="General">
                  <c:v>2.0923333333333338</c:v>
                </c:pt>
                <c:pt idx="42" formatCode="General">
                  <c:v>2.0730000000000004</c:v>
                </c:pt>
                <c:pt idx="43" formatCode="General">
                  <c:v>2.1140000000000003</c:v>
                </c:pt>
                <c:pt idx="44" formatCode="General">
                  <c:v>2.1000000000000005</c:v>
                </c:pt>
                <c:pt idx="45" formatCode="General">
                  <c:v>2.089</c:v>
                </c:pt>
                <c:pt idx="46" formatCode="General">
                  <c:v>2.1403333333333334</c:v>
                </c:pt>
                <c:pt idx="47" formatCode="General">
                  <c:v>2.1720000000000002</c:v>
                </c:pt>
                <c:pt idx="48" formatCode="General">
                  <c:v>2.1256666666666666</c:v>
                </c:pt>
                <c:pt idx="49" formatCode="General">
                  <c:v>2.101</c:v>
                </c:pt>
                <c:pt idx="50" formatCode="General">
                  <c:v>2.1040000000000001</c:v>
                </c:pt>
                <c:pt idx="51" formatCode="General">
                  <c:v>2.11</c:v>
                </c:pt>
                <c:pt idx="52" formatCode="General">
                  <c:v>2.1206666666666667</c:v>
                </c:pt>
                <c:pt idx="53" formatCode="General">
                  <c:v>2.1463333333333332</c:v>
                </c:pt>
                <c:pt idx="54" formatCode="General">
                  <c:v>2.1753333333333336</c:v>
                </c:pt>
                <c:pt idx="55" formatCode="General">
                  <c:v>2.226</c:v>
                </c:pt>
                <c:pt idx="56" formatCode="General">
                  <c:v>2.2689999999999992</c:v>
                </c:pt>
                <c:pt idx="57" formatCode="General">
                  <c:v>2.2456666666666667</c:v>
                </c:pt>
                <c:pt idx="58" formatCode="General">
                  <c:v>2.2373333333333334</c:v>
                </c:pt>
                <c:pt idx="59" formatCode="General">
                  <c:v>2.1890000000000001</c:v>
                </c:pt>
                <c:pt idx="60" formatCode="General">
                  <c:v>2.1856666666666671</c:v>
                </c:pt>
                <c:pt idx="61" formatCode="General">
                  <c:v>2.1949999999999998</c:v>
                </c:pt>
                <c:pt idx="62" formatCode="General">
                  <c:v>2.1526666666666667</c:v>
                </c:pt>
                <c:pt idx="63" formatCode="General">
                  <c:v>2.2286666666666668</c:v>
                </c:pt>
                <c:pt idx="64" formatCode="General">
                  <c:v>2.2246666666666668</c:v>
                </c:pt>
                <c:pt idx="65" formatCode="General">
                  <c:v>2.2223333333333333</c:v>
                </c:pt>
                <c:pt idx="66" formatCode="General">
                  <c:v>2.2039999999999997</c:v>
                </c:pt>
                <c:pt idx="67" formatCode="General">
                  <c:v>2.2693333333333334</c:v>
                </c:pt>
                <c:pt idx="68" formatCode="General">
                  <c:v>2.273333333333333</c:v>
                </c:pt>
                <c:pt idx="69" formatCode="General">
                  <c:v>2.2429999999999999</c:v>
                </c:pt>
                <c:pt idx="70" formatCode="General">
                  <c:v>2.2023333333333333</c:v>
                </c:pt>
                <c:pt idx="71" formatCode="General">
                  <c:v>2.2069999999999999</c:v>
                </c:pt>
                <c:pt idx="72" formatCode="General">
                  <c:v>2.2046666666666668</c:v>
                </c:pt>
                <c:pt idx="73" formatCode="General">
                  <c:v>2.1683333333333334</c:v>
                </c:pt>
                <c:pt idx="74" formatCode="General">
                  <c:v>2.1640000000000001</c:v>
                </c:pt>
                <c:pt idx="75" formatCode="General">
                  <c:v>2.1563333333333334</c:v>
                </c:pt>
                <c:pt idx="76" formatCode="General">
                  <c:v>2.089</c:v>
                </c:pt>
                <c:pt idx="77" formatCode="General">
                  <c:v>2.0086666666666666</c:v>
                </c:pt>
                <c:pt idx="78" formatCode="General">
                  <c:v>2.044</c:v>
                </c:pt>
                <c:pt idx="79" formatCode="General">
                  <c:v>2.0563333333333333</c:v>
                </c:pt>
                <c:pt idx="80" formatCode="General">
                  <c:v>2.1206666666666667</c:v>
                </c:pt>
                <c:pt idx="81" formatCode="General">
                  <c:v>2.0920000000000001</c:v>
                </c:pt>
                <c:pt idx="82" formatCode="General">
                  <c:v>2.0863333333333336</c:v>
                </c:pt>
                <c:pt idx="83" formatCode="General">
                  <c:v>2.0533333333333332</c:v>
                </c:pt>
                <c:pt idx="84" formatCode="General">
                  <c:v>2.0763333333333334</c:v>
                </c:pt>
                <c:pt idx="85" formatCode="General">
                  <c:v>2.0119999999999996</c:v>
                </c:pt>
                <c:pt idx="86" formatCode="General">
                  <c:v>1.9993333333333332</c:v>
                </c:pt>
                <c:pt idx="87" formatCode="General">
                  <c:v>2.0253333333333332</c:v>
                </c:pt>
                <c:pt idx="88" formatCode="General">
                  <c:v>1.9953333333333336</c:v>
                </c:pt>
                <c:pt idx="89" formatCode="General">
                  <c:v>2.08</c:v>
                </c:pt>
                <c:pt idx="90" formatCode="General">
                  <c:v>2.0903333333333332</c:v>
                </c:pt>
                <c:pt idx="91" formatCode="General">
                  <c:v>2.0803333333333334</c:v>
                </c:pt>
                <c:pt idx="92" formatCode="General">
                  <c:v>2.0539999999999998</c:v>
                </c:pt>
                <c:pt idx="93" formatCode="General">
                  <c:v>2.0506666666666664</c:v>
                </c:pt>
                <c:pt idx="94" formatCode="General">
                  <c:v>2.0676666666666663</c:v>
                </c:pt>
                <c:pt idx="95" formatCode="General">
                  <c:v>2.1153333333333331</c:v>
                </c:pt>
                <c:pt idx="96" formatCode="General">
                  <c:v>2.1033333333333331</c:v>
                </c:pt>
                <c:pt idx="97" formatCode="General">
                  <c:v>2.0419999999999998</c:v>
                </c:pt>
                <c:pt idx="98" formatCode="General">
                  <c:v>2.0026666666666668</c:v>
                </c:pt>
                <c:pt idx="99" formatCode="General">
                  <c:v>2.032</c:v>
                </c:pt>
                <c:pt idx="100" formatCode="General">
                  <c:v>2.0286666666666666</c:v>
                </c:pt>
                <c:pt idx="101" formatCode="General">
                  <c:v>2.052</c:v>
                </c:pt>
                <c:pt idx="102" formatCode="General">
                  <c:v>2.0036666666666663</c:v>
                </c:pt>
                <c:pt idx="103" formatCode="General">
                  <c:v>2.0126666666666666</c:v>
                </c:pt>
                <c:pt idx="104" formatCode="General">
                  <c:v>2.0329999999999999</c:v>
                </c:pt>
                <c:pt idx="105" formatCode="General">
                  <c:v>2.0363333333333333</c:v>
                </c:pt>
                <c:pt idx="106" formatCode="General">
                  <c:v>2.0566666666666666</c:v>
                </c:pt>
                <c:pt idx="107" formatCode="General">
                  <c:v>2.0766666666666667</c:v>
                </c:pt>
                <c:pt idx="108" formatCode="General">
                  <c:v>2.0513333333333335</c:v>
                </c:pt>
                <c:pt idx="109" formatCode="General">
                  <c:v>1.9793333333333332</c:v>
                </c:pt>
                <c:pt idx="110" formatCode="General">
                  <c:v>1.974</c:v>
                </c:pt>
                <c:pt idx="111" formatCode="General">
                  <c:v>2.0276666666666667</c:v>
                </c:pt>
                <c:pt idx="112" formatCode="General">
                  <c:v>2.0263333333333331</c:v>
                </c:pt>
                <c:pt idx="113" formatCode="General">
                  <c:v>2.0140000000000002</c:v>
                </c:pt>
                <c:pt idx="114" formatCode="General">
                  <c:v>1.9730000000000001</c:v>
                </c:pt>
                <c:pt idx="115" formatCode="General">
                  <c:v>2.0386666666666668</c:v>
                </c:pt>
                <c:pt idx="116" formatCode="General">
                  <c:v>2.0276666666666667</c:v>
                </c:pt>
                <c:pt idx="117" formatCode="General">
                  <c:v>2.0529999999999999</c:v>
                </c:pt>
                <c:pt idx="118" formatCode="General">
                  <c:v>2.113</c:v>
                </c:pt>
                <c:pt idx="119" formatCode="General">
                  <c:v>2.0973333333333333</c:v>
                </c:pt>
                <c:pt idx="120" formatCode="General">
                  <c:v>2.113</c:v>
                </c:pt>
                <c:pt idx="121" formatCode="General">
                  <c:v>2.1156666666666664</c:v>
                </c:pt>
                <c:pt idx="122" formatCode="General">
                  <c:v>2.1759999999999997</c:v>
                </c:pt>
                <c:pt idx="123" formatCode="General">
                  <c:v>2.1120000000000001</c:v>
                </c:pt>
                <c:pt idx="124" formatCode="General">
                  <c:v>2.0973333333333333</c:v>
                </c:pt>
                <c:pt idx="125" formatCode="General">
                  <c:v>2.0793333333333335</c:v>
                </c:pt>
                <c:pt idx="126" formatCode="General">
                  <c:v>2.1193333333333331</c:v>
                </c:pt>
                <c:pt idx="127" formatCode="General">
                  <c:v>2.1696666666666666</c:v>
                </c:pt>
                <c:pt idx="128" formatCode="General">
                  <c:v>2.2073333333333331</c:v>
                </c:pt>
                <c:pt idx="129" formatCode="General">
                  <c:v>2.2056666666666662</c:v>
                </c:pt>
                <c:pt idx="130" formatCode="General">
                  <c:v>2.2120000000000002</c:v>
                </c:pt>
                <c:pt idx="131" formatCode="General">
                  <c:v>2.2296666666666662</c:v>
                </c:pt>
                <c:pt idx="132" formatCode="General">
                  <c:v>2.305333333333333</c:v>
                </c:pt>
                <c:pt idx="133" formatCode="General">
                  <c:v>2.2890000000000001</c:v>
                </c:pt>
                <c:pt idx="134" formatCode="General">
                  <c:v>2.3123333333333336</c:v>
                </c:pt>
                <c:pt idx="135" formatCode="General">
                  <c:v>2.3346666666666658</c:v>
                </c:pt>
                <c:pt idx="136" formatCode="General">
                  <c:v>2.3069999999999991</c:v>
                </c:pt>
                <c:pt idx="137" formatCode="General">
                  <c:v>2.3296666666666663</c:v>
                </c:pt>
                <c:pt idx="138" formatCode="General">
                  <c:v>2.3079999999999998</c:v>
                </c:pt>
                <c:pt idx="139" formatCode="General">
                  <c:v>2.3639999999999994</c:v>
                </c:pt>
                <c:pt idx="140" formatCode="General">
                  <c:v>2.3246666666666669</c:v>
                </c:pt>
                <c:pt idx="141" formatCode="General">
                  <c:v>2.3363333333333336</c:v>
                </c:pt>
                <c:pt idx="142" formatCode="General">
                  <c:v>2.3506666666666667</c:v>
                </c:pt>
                <c:pt idx="143" formatCode="General">
                  <c:v>2.3546666666666662</c:v>
                </c:pt>
                <c:pt idx="144" formatCode="General">
                  <c:v>2.3359999999999999</c:v>
                </c:pt>
                <c:pt idx="145" formatCode="General">
                  <c:v>2.3016666666666667</c:v>
                </c:pt>
                <c:pt idx="146" formatCode="General">
                  <c:v>2.3326666666666664</c:v>
                </c:pt>
                <c:pt idx="147" formatCode="General">
                  <c:v>2.3169999999999997</c:v>
                </c:pt>
                <c:pt idx="148" formatCode="General">
                  <c:v>2.2959999999999998</c:v>
                </c:pt>
                <c:pt idx="149" formatCode="General">
                  <c:v>2.2703333333333333</c:v>
                </c:pt>
                <c:pt idx="150" formatCode="General">
                  <c:v>2.266</c:v>
                </c:pt>
                <c:pt idx="151" formatCode="General">
                  <c:v>2.3376666666666668</c:v>
                </c:pt>
                <c:pt idx="152" formatCode="General">
                  <c:v>2.3066666666666666</c:v>
                </c:pt>
                <c:pt idx="153" formatCode="General">
                  <c:v>2.3753333333333333</c:v>
                </c:pt>
                <c:pt idx="154" formatCode="General">
                  <c:v>2.4063333333333334</c:v>
                </c:pt>
                <c:pt idx="155" formatCode="General">
                  <c:v>2.4830000000000001</c:v>
                </c:pt>
                <c:pt idx="156" formatCode="General">
                  <c:v>2.4986666666666673</c:v>
                </c:pt>
                <c:pt idx="157" formatCode="General">
                  <c:v>2.5010000000000003</c:v>
                </c:pt>
                <c:pt idx="158" formatCode="General">
                  <c:v>2.5256666666666669</c:v>
                </c:pt>
                <c:pt idx="159" formatCode="General">
                  <c:v>2.569666666666667</c:v>
                </c:pt>
                <c:pt idx="160" formatCode="General">
                  <c:v>2.6143333333333336</c:v>
                </c:pt>
                <c:pt idx="161" formatCode="General">
                  <c:v>2.5630000000000002</c:v>
                </c:pt>
                <c:pt idx="162" formatCode="General">
                  <c:v>2.5066666666666668</c:v>
                </c:pt>
                <c:pt idx="163" formatCode="General">
                  <c:v>2.464666666666667</c:v>
                </c:pt>
                <c:pt idx="164" formatCode="General">
                  <c:v>2.4676666666666667</c:v>
                </c:pt>
                <c:pt idx="165" formatCode="General">
                  <c:v>2.4473333333333338</c:v>
                </c:pt>
                <c:pt idx="166" formatCode="General">
                  <c:v>2.5286666666666671</c:v>
                </c:pt>
                <c:pt idx="167" formatCode="General">
                  <c:v>2.5426666666666673</c:v>
                </c:pt>
                <c:pt idx="168" formatCode="General">
                  <c:v>2.561666666666667</c:v>
                </c:pt>
                <c:pt idx="169" formatCode="General">
                  <c:v>2.5793333333333335</c:v>
                </c:pt>
                <c:pt idx="170" formatCode="General">
                  <c:v>2.6566666666666667</c:v>
                </c:pt>
                <c:pt idx="171" formatCode="General">
                  <c:v>2.6436666666666668</c:v>
                </c:pt>
                <c:pt idx="172" formatCode="General">
                  <c:v>2.6343333333333332</c:v>
                </c:pt>
                <c:pt idx="173" formatCode="General">
                  <c:v>2.6390000000000002</c:v>
                </c:pt>
                <c:pt idx="174" formatCode="General">
                  <c:v>2.7186666666666666</c:v>
                </c:pt>
                <c:pt idx="175" formatCode="General">
                  <c:v>2.7173333333333334</c:v>
                </c:pt>
                <c:pt idx="176" formatCode="General">
                  <c:v>2.7113333333333332</c:v>
                </c:pt>
                <c:pt idx="177" formatCode="General">
                  <c:v>2.6906666666666661</c:v>
                </c:pt>
                <c:pt idx="178" formatCode="General">
                  <c:v>2.7233333333333332</c:v>
                </c:pt>
                <c:pt idx="179" formatCode="General">
                  <c:v>2.7283333333333331</c:v>
                </c:pt>
                <c:pt idx="180" formatCode="General">
                  <c:v>2.7776666666666663</c:v>
                </c:pt>
                <c:pt idx="181" formatCode="General">
                  <c:v>2.7339999999999991</c:v>
                </c:pt>
                <c:pt idx="182" formatCode="General">
                  <c:v>2.7866666666666662</c:v>
                </c:pt>
                <c:pt idx="183" formatCode="General">
                  <c:v>2.735666666666666</c:v>
                </c:pt>
                <c:pt idx="184" formatCode="General">
                  <c:v>2.6829999999999998</c:v>
                </c:pt>
                <c:pt idx="185" formatCode="General">
                  <c:v>2.6286666666666663</c:v>
                </c:pt>
                <c:pt idx="186" formatCode="General">
                  <c:v>2.5896666666666666</c:v>
                </c:pt>
                <c:pt idx="187" formatCode="General">
                  <c:v>2.5349999999999997</c:v>
                </c:pt>
                <c:pt idx="188" formatCode="General">
                  <c:v>2.5303333333333335</c:v>
                </c:pt>
                <c:pt idx="189" formatCode="General">
                  <c:v>2.4656666666666665</c:v>
                </c:pt>
                <c:pt idx="190" formatCode="General">
                  <c:v>2.4403333333333337</c:v>
                </c:pt>
                <c:pt idx="191" formatCode="General">
                  <c:v>2.4436666666666671</c:v>
                </c:pt>
                <c:pt idx="192" formatCode="General">
                  <c:v>2.5060000000000002</c:v>
                </c:pt>
                <c:pt idx="193" formatCode="General">
                  <c:v>2.5670000000000002</c:v>
                </c:pt>
                <c:pt idx="194" formatCode="General">
                  <c:v>2.5636666666666668</c:v>
                </c:pt>
                <c:pt idx="195" formatCode="General">
                  <c:v>2.5886666666666667</c:v>
                </c:pt>
                <c:pt idx="196" formatCode="General">
                  <c:v>2.6126666666666667</c:v>
                </c:pt>
                <c:pt idx="197" formatCode="General">
                  <c:v>2.5976666666666666</c:v>
                </c:pt>
                <c:pt idx="198" formatCode="General">
                  <c:v>2.6036666666666668</c:v>
                </c:pt>
                <c:pt idx="199" formatCode="General">
                  <c:v>2.5716666666666668</c:v>
                </c:pt>
                <c:pt idx="200" formatCode="General">
                  <c:v>2.4830000000000001</c:v>
                </c:pt>
                <c:pt idx="201" formatCode="General">
                  <c:v>2.4563333333333337</c:v>
                </c:pt>
                <c:pt idx="202" formatCode="General">
                  <c:v>2.4300000000000002</c:v>
                </c:pt>
                <c:pt idx="203" formatCode="General">
                  <c:v>2.472666666666667</c:v>
                </c:pt>
                <c:pt idx="204" formatCode="General">
                  <c:v>2.466333333333333</c:v>
                </c:pt>
                <c:pt idx="205" formatCode="General">
                  <c:v>2.4986666666666664</c:v>
                </c:pt>
                <c:pt idx="206" formatCode="General">
                  <c:v>2.4516666666666671</c:v>
                </c:pt>
                <c:pt idx="207" formatCode="General">
                  <c:v>2.4573333333333331</c:v>
                </c:pt>
                <c:pt idx="208" formatCode="General">
                  <c:v>2.4059999999999997</c:v>
                </c:pt>
                <c:pt idx="209" formatCode="General">
                  <c:v>2.4519999999999995</c:v>
                </c:pt>
                <c:pt idx="210" formatCode="General">
                  <c:v>2.4783333333333326</c:v>
                </c:pt>
                <c:pt idx="211" formatCode="General">
                  <c:v>2.5469999999999993</c:v>
                </c:pt>
                <c:pt idx="212" formatCode="General">
                  <c:v>2.5473333333333334</c:v>
                </c:pt>
                <c:pt idx="213" formatCode="General">
                  <c:v>2.6186666666666665</c:v>
                </c:pt>
                <c:pt idx="214" formatCode="General">
                  <c:v>2.6506666666666661</c:v>
                </c:pt>
                <c:pt idx="215" formatCode="General">
                  <c:v>2.6553333333333331</c:v>
                </c:pt>
                <c:pt idx="216" formatCode="General">
                  <c:v>2.698</c:v>
                </c:pt>
                <c:pt idx="217" formatCode="General">
                  <c:v>2.7133333333333325</c:v>
                </c:pt>
                <c:pt idx="218" formatCode="General">
                  <c:v>2.7503333333333329</c:v>
                </c:pt>
                <c:pt idx="219" formatCode="General">
                  <c:v>2.7849999999999993</c:v>
                </c:pt>
                <c:pt idx="220" formatCode="General">
                  <c:v>2.8386666666666662</c:v>
                </c:pt>
                <c:pt idx="221" formatCode="General">
                  <c:v>2.9379999999999997</c:v>
                </c:pt>
                <c:pt idx="222" formatCode="General">
                  <c:v>2.9193333333333329</c:v>
                </c:pt>
                <c:pt idx="223" formatCode="General">
                  <c:v>2.938333333333333</c:v>
                </c:pt>
                <c:pt idx="224" formatCode="General">
                  <c:v>2.9556666666666667</c:v>
                </c:pt>
                <c:pt idx="225" formatCode="General">
                  <c:v>2.9609999999999999</c:v>
                </c:pt>
                <c:pt idx="226" formatCode="General">
                  <c:v>2.9693333333333336</c:v>
                </c:pt>
                <c:pt idx="227" formatCode="General">
                  <c:v>3.0340000000000003</c:v>
                </c:pt>
                <c:pt idx="228" formatCode="General">
                  <c:v>3.0859999999999999</c:v>
                </c:pt>
                <c:pt idx="229" formatCode="General">
                  <c:v>3.1563333333333339</c:v>
                </c:pt>
                <c:pt idx="230" formatCode="General">
                  <c:v>3.2246666666666663</c:v>
                </c:pt>
                <c:pt idx="231" formatCode="General">
                  <c:v>3.2076666666666673</c:v>
                </c:pt>
                <c:pt idx="232" formatCode="General">
                  <c:v>3.2849999999999997</c:v>
                </c:pt>
                <c:pt idx="233" formatCode="General">
                  <c:v>3.2890000000000001</c:v>
                </c:pt>
                <c:pt idx="234" formatCode="General">
                  <c:v>3.286</c:v>
                </c:pt>
              </c:numCache>
            </c:numRef>
          </c:val>
          <c:smooth val="0"/>
          <c:extLst>
            <c:ext xmlns:c16="http://schemas.microsoft.com/office/drawing/2014/chart" uri="{C3380CC4-5D6E-409C-BE32-E72D297353CC}">
              <c16:uniqueId val="{00000000-128F-49F4-B1B9-F20B6D698C3C}"/>
            </c:ext>
          </c:extLst>
        </c:ser>
        <c:ser>
          <c:idx val="1"/>
          <c:order val="1"/>
          <c:tx>
            <c:strRef>
              <c:f>results!$F$30</c:f>
              <c:strCache>
                <c:ptCount val="1"/>
                <c:pt idx="0">
                  <c:v>ma_globally</c:v>
                </c:pt>
              </c:strCache>
            </c:strRef>
          </c:tx>
          <c:spPr>
            <a:ln w="28575" cap="rnd">
              <a:solidFill>
                <a:schemeClr val="accent2"/>
              </a:solidFill>
              <a:round/>
            </a:ln>
            <a:effectLst/>
          </c:spPr>
          <c:marker>
            <c:symbol val="none"/>
          </c:marker>
          <c:cat>
            <c:numRef>
              <c:f>results!$D$31:$D$265</c:f>
              <c:numCache>
                <c:formatCode>General</c:formatCode>
                <c:ptCount val="235"/>
                <c:pt idx="0">
                  <c:v>1779</c:v>
                </c:pt>
                <c:pt idx="1">
                  <c:v>1780</c:v>
                </c:pt>
                <c:pt idx="2">
                  <c:v>1781</c:v>
                </c:pt>
                <c:pt idx="3">
                  <c:v>1782</c:v>
                </c:pt>
                <c:pt idx="4">
                  <c:v>1783</c:v>
                </c:pt>
                <c:pt idx="5">
                  <c:v>1784</c:v>
                </c:pt>
                <c:pt idx="6">
                  <c:v>1785</c:v>
                </c:pt>
                <c:pt idx="7">
                  <c:v>1786</c:v>
                </c:pt>
                <c:pt idx="8">
                  <c:v>1787</c:v>
                </c:pt>
                <c:pt idx="9">
                  <c:v>1788</c:v>
                </c:pt>
                <c:pt idx="10">
                  <c:v>1789</c:v>
                </c:pt>
                <c:pt idx="11">
                  <c:v>1790</c:v>
                </c:pt>
                <c:pt idx="12">
                  <c:v>1791</c:v>
                </c:pt>
                <c:pt idx="13">
                  <c:v>1792</c:v>
                </c:pt>
                <c:pt idx="14">
                  <c:v>1793</c:v>
                </c:pt>
                <c:pt idx="15">
                  <c:v>1794</c:v>
                </c:pt>
                <c:pt idx="16">
                  <c:v>1795</c:v>
                </c:pt>
                <c:pt idx="17">
                  <c:v>1796</c:v>
                </c:pt>
                <c:pt idx="18">
                  <c:v>1797</c:v>
                </c:pt>
                <c:pt idx="19">
                  <c:v>1798</c:v>
                </c:pt>
                <c:pt idx="20">
                  <c:v>1799</c:v>
                </c:pt>
                <c:pt idx="21">
                  <c:v>1800</c:v>
                </c:pt>
                <c:pt idx="22">
                  <c:v>1801</c:v>
                </c:pt>
                <c:pt idx="23">
                  <c:v>1802</c:v>
                </c:pt>
                <c:pt idx="24">
                  <c:v>1803</c:v>
                </c:pt>
                <c:pt idx="25">
                  <c:v>1804</c:v>
                </c:pt>
                <c:pt idx="26">
                  <c:v>1805</c:v>
                </c:pt>
                <c:pt idx="27">
                  <c:v>1806</c:v>
                </c:pt>
                <c:pt idx="28">
                  <c:v>1807</c:v>
                </c:pt>
                <c:pt idx="29">
                  <c:v>1808</c:v>
                </c:pt>
                <c:pt idx="30">
                  <c:v>1809</c:v>
                </c:pt>
                <c:pt idx="31">
                  <c:v>1810</c:v>
                </c:pt>
                <c:pt idx="32">
                  <c:v>1811</c:v>
                </c:pt>
                <c:pt idx="33">
                  <c:v>1812</c:v>
                </c:pt>
                <c:pt idx="34">
                  <c:v>1813</c:v>
                </c:pt>
                <c:pt idx="35">
                  <c:v>1814</c:v>
                </c:pt>
                <c:pt idx="36">
                  <c:v>1815</c:v>
                </c:pt>
                <c:pt idx="37">
                  <c:v>1816</c:v>
                </c:pt>
                <c:pt idx="38">
                  <c:v>1817</c:v>
                </c:pt>
                <c:pt idx="39">
                  <c:v>1818</c:v>
                </c:pt>
                <c:pt idx="40">
                  <c:v>1819</c:v>
                </c:pt>
                <c:pt idx="41">
                  <c:v>1820</c:v>
                </c:pt>
                <c:pt idx="42">
                  <c:v>1821</c:v>
                </c:pt>
                <c:pt idx="43">
                  <c:v>1822</c:v>
                </c:pt>
                <c:pt idx="44">
                  <c:v>1823</c:v>
                </c:pt>
                <c:pt idx="45">
                  <c:v>1824</c:v>
                </c:pt>
                <c:pt idx="46">
                  <c:v>1825</c:v>
                </c:pt>
                <c:pt idx="47">
                  <c:v>1826</c:v>
                </c:pt>
                <c:pt idx="48">
                  <c:v>1827</c:v>
                </c:pt>
                <c:pt idx="49">
                  <c:v>1828</c:v>
                </c:pt>
                <c:pt idx="50">
                  <c:v>1829</c:v>
                </c:pt>
                <c:pt idx="51">
                  <c:v>1830</c:v>
                </c:pt>
                <c:pt idx="52">
                  <c:v>1831</c:v>
                </c:pt>
                <c:pt idx="53">
                  <c:v>1832</c:v>
                </c:pt>
                <c:pt idx="54">
                  <c:v>1833</c:v>
                </c:pt>
                <c:pt idx="55">
                  <c:v>1834</c:v>
                </c:pt>
                <c:pt idx="56">
                  <c:v>1835</c:v>
                </c:pt>
                <c:pt idx="57">
                  <c:v>1836</c:v>
                </c:pt>
                <c:pt idx="58">
                  <c:v>1837</c:v>
                </c:pt>
                <c:pt idx="59">
                  <c:v>1838</c:v>
                </c:pt>
                <c:pt idx="60">
                  <c:v>1839</c:v>
                </c:pt>
                <c:pt idx="61">
                  <c:v>1840</c:v>
                </c:pt>
                <c:pt idx="62">
                  <c:v>1841</c:v>
                </c:pt>
                <c:pt idx="63">
                  <c:v>1842</c:v>
                </c:pt>
                <c:pt idx="64">
                  <c:v>1843</c:v>
                </c:pt>
                <c:pt idx="65">
                  <c:v>1844</c:v>
                </c:pt>
                <c:pt idx="66">
                  <c:v>1845</c:v>
                </c:pt>
                <c:pt idx="67">
                  <c:v>1846</c:v>
                </c:pt>
                <c:pt idx="68">
                  <c:v>1847</c:v>
                </c:pt>
                <c:pt idx="69">
                  <c:v>1848</c:v>
                </c:pt>
                <c:pt idx="70">
                  <c:v>1849</c:v>
                </c:pt>
                <c:pt idx="71">
                  <c:v>1850</c:v>
                </c:pt>
                <c:pt idx="72">
                  <c:v>1851</c:v>
                </c:pt>
                <c:pt idx="73">
                  <c:v>1852</c:v>
                </c:pt>
                <c:pt idx="74">
                  <c:v>1853</c:v>
                </c:pt>
                <c:pt idx="75">
                  <c:v>1854</c:v>
                </c:pt>
                <c:pt idx="76">
                  <c:v>1855</c:v>
                </c:pt>
                <c:pt idx="77">
                  <c:v>1856</c:v>
                </c:pt>
                <c:pt idx="78">
                  <c:v>1857</c:v>
                </c:pt>
                <c:pt idx="79">
                  <c:v>1858</c:v>
                </c:pt>
                <c:pt idx="80">
                  <c:v>1859</c:v>
                </c:pt>
                <c:pt idx="81">
                  <c:v>1860</c:v>
                </c:pt>
                <c:pt idx="82">
                  <c:v>1861</c:v>
                </c:pt>
                <c:pt idx="83">
                  <c:v>1862</c:v>
                </c:pt>
                <c:pt idx="84">
                  <c:v>1863</c:v>
                </c:pt>
                <c:pt idx="85">
                  <c:v>1864</c:v>
                </c:pt>
                <c:pt idx="86">
                  <c:v>1865</c:v>
                </c:pt>
                <c:pt idx="87">
                  <c:v>1866</c:v>
                </c:pt>
                <c:pt idx="88">
                  <c:v>1867</c:v>
                </c:pt>
                <c:pt idx="89">
                  <c:v>1868</c:v>
                </c:pt>
                <c:pt idx="90">
                  <c:v>1869</c:v>
                </c:pt>
                <c:pt idx="91">
                  <c:v>1870</c:v>
                </c:pt>
                <c:pt idx="92">
                  <c:v>1871</c:v>
                </c:pt>
                <c:pt idx="93">
                  <c:v>1872</c:v>
                </c:pt>
                <c:pt idx="94">
                  <c:v>1873</c:v>
                </c:pt>
                <c:pt idx="95">
                  <c:v>1874</c:v>
                </c:pt>
                <c:pt idx="96">
                  <c:v>1875</c:v>
                </c:pt>
                <c:pt idx="97">
                  <c:v>1876</c:v>
                </c:pt>
                <c:pt idx="98">
                  <c:v>1877</c:v>
                </c:pt>
                <c:pt idx="99">
                  <c:v>1878</c:v>
                </c:pt>
                <c:pt idx="100">
                  <c:v>1879</c:v>
                </c:pt>
                <c:pt idx="101">
                  <c:v>1880</c:v>
                </c:pt>
                <c:pt idx="102">
                  <c:v>1881</c:v>
                </c:pt>
                <c:pt idx="103">
                  <c:v>1882</c:v>
                </c:pt>
                <c:pt idx="104">
                  <c:v>1883</c:v>
                </c:pt>
                <c:pt idx="105">
                  <c:v>1884</c:v>
                </c:pt>
                <c:pt idx="106">
                  <c:v>1885</c:v>
                </c:pt>
                <c:pt idx="107">
                  <c:v>1886</c:v>
                </c:pt>
                <c:pt idx="108">
                  <c:v>1887</c:v>
                </c:pt>
                <c:pt idx="109">
                  <c:v>1888</c:v>
                </c:pt>
                <c:pt idx="110">
                  <c:v>1889</c:v>
                </c:pt>
                <c:pt idx="111">
                  <c:v>1890</c:v>
                </c:pt>
                <c:pt idx="112">
                  <c:v>1891</c:v>
                </c:pt>
                <c:pt idx="113">
                  <c:v>1892</c:v>
                </c:pt>
                <c:pt idx="114">
                  <c:v>1893</c:v>
                </c:pt>
                <c:pt idx="115">
                  <c:v>1894</c:v>
                </c:pt>
                <c:pt idx="116">
                  <c:v>1895</c:v>
                </c:pt>
                <c:pt idx="117">
                  <c:v>1896</c:v>
                </c:pt>
                <c:pt idx="118">
                  <c:v>1897</c:v>
                </c:pt>
                <c:pt idx="119">
                  <c:v>1898</c:v>
                </c:pt>
                <c:pt idx="120">
                  <c:v>1899</c:v>
                </c:pt>
                <c:pt idx="121">
                  <c:v>1900</c:v>
                </c:pt>
                <c:pt idx="122">
                  <c:v>1901</c:v>
                </c:pt>
                <c:pt idx="123">
                  <c:v>1902</c:v>
                </c:pt>
                <c:pt idx="124">
                  <c:v>1903</c:v>
                </c:pt>
                <c:pt idx="125">
                  <c:v>1904</c:v>
                </c:pt>
                <c:pt idx="126">
                  <c:v>1905</c:v>
                </c:pt>
                <c:pt idx="127">
                  <c:v>1906</c:v>
                </c:pt>
                <c:pt idx="128">
                  <c:v>1907</c:v>
                </c:pt>
                <c:pt idx="129">
                  <c:v>1908</c:v>
                </c:pt>
                <c:pt idx="130">
                  <c:v>1909</c:v>
                </c:pt>
                <c:pt idx="131">
                  <c:v>1910</c:v>
                </c:pt>
                <c:pt idx="132">
                  <c:v>1911</c:v>
                </c:pt>
                <c:pt idx="133">
                  <c:v>1912</c:v>
                </c:pt>
                <c:pt idx="134">
                  <c:v>1913</c:v>
                </c:pt>
                <c:pt idx="135">
                  <c:v>1914</c:v>
                </c:pt>
                <c:pt idx="136">
                  <c:v>1915</c:v>
                </c:pt>
                <c:pt idx="137">
                  <c:v>1916</c:v>
                </c:pt>
                <c:pt idx="138">
                  <c:v>1917</c:v>
                </c:pt>
                <c:pt idx="139">
                  <c:v>1918</c:v>
                </c:pt>
                <c:pt idx="140">
                  <c:v>1919</c:v>
                </c:pt>
                <c:pt idx="141">
                  <c:v>1920</c:v>
                </c:pt>
                <c:pt idx="142">
                  <c:v>1921</c:v>
                </c:pt>
                <c:pt idx="143">
                  <c:v>1922</c:v>
                </c:pt>
                <c:pt idx="144">
                  <c:v>1923</c:v>
                </c:pt>
                <c:pt idx="145">
                  <c:v>1924</c:v>
                </c:pt>
                <c:pt idx="146">
                  <c:v>1925</c:v>
                </c:pt>
                <c:pt idx="147">
                  <c:v>1926</c:v>
                </c:pt>
                <c:pt idx="148">
                  <c:v>1927</c:v>
                </c:pt>
                <c:pt idx="149">
                  <c:v>1928</c:v>
                </c:pt>
                <c:pt idx="150">
                  <c:v>1929</c:v>
                </c:pt>
                <c:pt idx="151">
                  <c:v>1930</c:v>
                </c:pt>
                <c:pt idx="152">
                  <c:v>1931</c:v>
                </c:pt>
                <c:pt idx="153">
                  <c:v>1932</c:v>
                </c:pt>
                <c:pt idx="154">
                  <c:v>1933</c:v>
                </c:pt>
                <c:pt idx="155">
                  <c:v>1934</c:v>
                </c:pt>
                <c:pt idx="156">
                  <c:v>1935</c:v>
                </c:pt>
                <c:pt idx="157">
                  <c:v>1936</c:v>
                </c:pt>
                <c:pt idx="158">
                  <c:v>1937</c:v>
                </c:pt>
                <c:pt idx="159">
                  <c:v>1938</c:v>
                </c:pt>
                <c:pt idx="160">
                  <c:v>1939</c:v>
                </c:pt>
                <c:pt idx="161">
                  <c:v>1940</c:v>
                </c:pt>
                <c:pt idx="162">
                  <c:v>1941</c:v>
                </c:pt>
                <c:pt idx="163">
                  <c:v>1942</c:v>
                </c:pt>
                <c:pt idx="164">
                  <c:v>1943</c:v>
                </c:pt>
                <c:pt idx="165">
                  <c:v>1944</c:v>
                </c:pt>
                <c:pt idx="166">
                  <c:v>1945</c:v>
                </c:pt>
                <c:pt idx="167">
                  <c:v>1946</c:v>
                </c:pt>
                <c:pt idx="168">
                  <c:v>1947</c:v>
                </c:pt>
                <c:pt idx="169">
                  <c:v>1948</c:v>
                </c:pt>
                <c:pt idx="170">
                  <c:v>1949</c:v>
                </c:pt>
                <c:pt idx="171">
                  <c:v>1950</c:v>
                </c:pt>
                <c:pt idx="172">
                  <c:v>1951</c:v>
                </c:pt>
                <c:pt idx="173">
                  <c:v>1952</c:v>
                </c:pt>
                <c:pt idx="174">
                  <c:v>1953</c:v>
                </c:pt>
                <c:pt idx="175">
                  <c:v>1954</c:v>
                </c:pt>
                <c:pt idx="176">
                  <c:v>1955</c:v>
                </c:pt>
                <c:pt idx="177">
                  <c:v>1956</c:v>
                </c:pt>
                <c:pt idx="178">
                  <c:v>1957</c:v>
                </c:pt>
                <c:pt idx="179">
                  <c:v>1958</c:v>
                </c:pt>
                <c:pt idx="180">
                  <c:v>1959</c:v>
                </c:pt>
                <c:pt idx="181">
                  <c:v>1960</c:v>
                </c:pt>
                <c:pt idx="182">
                  <c:v>1961</c:v>
                </c:pt>
                <c:pt idx="183">
                  <c:v>1962</c:v>
                </c:pt>
                <c:pt idx="184">
                  <c:v>1963</c:v>
                </c:pt>
                <c:pt idx="185">
                  <c:v>1964</c:v>
                </c:pt>
                <c:pt idx="186">
                  <c:v>1965</c:v>
                </c:pt>
                <c:pt idx="187">
                  <c:v>1966</c:v>
                </c:pt>
                <c:pt idx="188">
                  <c:v>1967</c:v>
                </c:pt>
                <c:pt idx="189">
                  <c:v>1968</c:v>
                </c:pt>
                <c:pt idx="190">
                  <c:v>1969</c:v>
                </c:pt>
                <c:pt idx="191">
                  <c:v>1970</c:v>
                </c:pt>
                <c:pt idx="192">
                  <c:v>1971</c:v>
                </c:pt>
                <c:pt idx="193">
                  <c:v>1972</c:v>
                </c:pt>
                <c:pt idx="194">
                  <c:v>1973</c:v>
                </c:pt>
                <c:pt idx="195">
                  <c:v>1974</c:v>
                </c:pt>
                <c:pt idx="196">
                  <c:v>1975</c:v>
                </c:pt>
                <c:pt idx="197">
                  <c:v>1976</c:v>
                </c:pt>
                <c:pt idx="198">
                  <c:v>1977</c:v>
                </c:pt>
                <c:pt idx="199">
                  <c:v>1978</c:v>
                </c:pt>
                <c:pt idx="200">
                  <c:v>1979</c:v>
                </c:pt>
                <c:pt idx="201">
                  <c:v>1980</c:v>
                </c:pt>
                <c:pt idx="202">
                  <c:v>1981</c:v>
                </c:pt>
                <c:pt idx="203">
                  <c:v>1982</c:v>
                </c:pt>
                <c:pt idx="204">
                  <c:v>1983</c:v>
                </c:pt>
                <c:pt idx="205">
                  <c:v>1984</c:v>
                </c:pt>
                <c:pt idx="206">
                  <c:v>1985</c:v>
                </c:pt>
                <c:pt idx="207">
                  <c:v>1986</c:v>
                </c:pt>
                <c:pt idx="208">
                  <c:v>1987</c:v>
                </c:pt>
                <c:pt idx="209">
                  <c:v>1988</c:v>
                </c:pt>
                <c:pt idx="210">
                  <c:v>1989</c:v>
                </c:pt>
                <c:pt idx="211">
                  <c:v>1990</c:v>
                </c:pt>
                <c:pt idx="212">
                  <c:v>1991</c:v>
                </c:pt>
                <c:pt idx="213">
                  <c:v>1992</c:v>
                </c:pt>
                <c:pt idx="214">
                  <c:v>1993</c:v>
                </c:pt>
                <c:pt idx="215">
                  <c:v>1994</c:v>
                </c:pt>
                <c:pt idx="216">
                  <c:v>1995</c:v>
                </c:pt>
                <c:pt idx="217">
                  <c:v>1996</c:v>
                </c:pt>
                <c:pt idx="218">
                  <c:v>1997</c:v>
                </c:pt>
                <c:pt idx="219">
                  <c:v>1998</c:v>
                </c:pt>
                <c:pt idx="220">
                  <c:v>1999</c:v>
                </c:pt>
                <c:pt idx="221">
                  <c:v>2000</c:v>
                </c:pt>
                <c:pt idx="222">
                  <c:v>2001</c:v>
                </c:pt>
                <c:pt idx="223">
                  <c:v>2002</c:v>
                </c:pt>
                <c:pt idx="224">
                  <c:v>2003</c:v>
                </c:pt>
                <c:pt idx="225">
                  <c:v>2004</c:v>
                </c:pt>
                <c:pt idx="226">
                  <c:v>2005</c:v>
                </c:pt>
                <c:pt idx="227">
                  <c:v>2006</c:v>
                </c:pt>
                <c:pt idx="228">
                  <c:v>2007</c:v>
                </c:pt>
                <c:pt idx="229">
                  <c:v>2008</c:v>
                </c:pt>
                <c:pt idx="230">
                  <c:v>2009</c:v>
                </c:pt>
                <c:pt idx="231">
                  <c:v>2010</c:v>
                </c:pt>
                <c:pt idx="232">
                  <c:v>2011</c:v>
                </c:pt>
                <c:pt idx="233">
                  <c:v>2012</c:v>
                </c:pt>
                <c:pt idx="234">
                  <c:v>2013</c:v>
                </c:pt>
              </c:numCache>
            </c:numRef>
          </c:cat>
          <c:val>
            <c:numRef>
              <c:f>results!$F$31:$F$265</c:f>
              <c:numCache>
                <c:formatCode>_(* #,##0.00_);_(* \(#,##0.00\);_(* "-"??_);_(@_)</c:formatCode>
                <c:ptCount val="235"/>
                <c:pt idx="0">
                  <c:v>8.1366666666666649</c:v>
                </c:pt>
                <c:pt idx="1">
                  <c:v>8.1603333333333339</c:v>
                </c:pt>
                <c:pt idx="2">
                  <c:v>8.1643333333333334</c:v>
                </c:pt>
                <c:pt idx="3">
                  <c:v>8.2349999999999994</c:v>
                </c:pt>
                <c:pt idx="4">
                  <c:v>8.211333333333334</c:v>
                </c:pt>
                <c:pt idx="5">
                  <c:v>8.1910000000000007</c:v>
                </c:pt>
                <c:pt idx="6">
                  <c:v>8.1576666666666675</c:v>
                </c:pt>
                <c:pt idx="7">
                  <c:v>8.1379999999999999</c:v>
                </c:pt>
                <c:pt idx="8">
                  <c:v>8.1050000000000004</c:v>
                </c:pt>
                <c:pt idx="9">
                  <c:v>8.1620000000000008</c:v>
                </c:pt>
                <c:pt idx="10">
                  <c:v>8.1733333333333338</c:v>
                </c:pt>
                <c:pt idx="11">
                  <c:v>8.1996666666666655</c:v>
                </c:pt>
                <c:pt idx="12">
                  <c:v>8.1816666666666666</c:v>
                </c:pt>
                <c:pt idx="13">
                  <c:v>8.1643333333333334</c:v>
                </c:pt>
                <c:pt idx="14">
                  <c:v>8.1886666666666663</c:v>
                </c:pt>
                <c:pt idx="15">
                  <c:v>8.1929999999999996</c:v>
                </c:pt>
                <c:pt idx="16">
                  <c:v>8.1963333333333335</c:v>
                </c:pt>
                <c:pt idx="17">
                  <c:v>8.1916666666666664</c:v>
                </c:pt>
                <c:pt idx="18">
                  <c:v>8.2013333333333325</c:v>
                </c:pt>
                <c:pt idx="19">
                  <c:v>8.2643333333333331</c:v>
                </c:pt>
                <c:pt idx="20">
                  <c:v>8.2916666666666643</c:v>
                </c:pt>
                <c:pt idx="21">
                  <c:v>8.3179999999999978</c:v>
                </c:pt>
                <c:pt idx="22">
                  <c:v>8.3426666666666645</c:v>
                </c:pt>
                <c:pt idx="23" formatCode="General">
                  <c:v>8.3556666666666661</c:v>
                </c:pt>
                <c:pt idx="24" formatCode="General">
                  <c:v>8.3650000000000002</c:v>
                </c:pt>
                <c:pt idx="25" formatCode="General">
                  <c:v>8.3673333333333328</c:v>
                </c:pt>
                <c:pt idx="26" formatCode="General">
                  <c:v>8.3466666666666658</c:v>
                </c:pt>
                <c:pt idx="27" formatCode="General">
                  <c:v>8.3510000000000009</c:v>
                </c:pt>
                <c:pt idx="28" formatCode="General">
                  <c:v>8.3516666666666666</c:v>
                </c:pt>
                <c:pt idx="29" formatCode="General">
                  <c:v>8.3213333333333335</c:v>
                </c:pt>
                <c:pt idx="30" formatCode="General">
                  <c:v>8.2580000000000009</c:v>
                </c:pt>
                <c:pt idx="31" formatCode="General">
                  <c:v>8.1743333333333332</c:v>
                </c:pt>
                <c:pt idx="32" formatCode="General">
                  <c:v>8.1330000000000009</c:v>
                </c:pt>
                <c:pt idx="33" formatCode="General">
                  <c:v>8.1046666666666685</c:v>
                </c:pt>
                <c:pt idx="34" formatCode="General">
                  <c:v>8.1066666666666674</c:v>
                </c:pt>
                <c:pt idx="35" formatCode="General">
                  <c:v>8.0976666666666688</c:v>
                </c:pt>
                <c:pt idx="36" formatCode="General">
                  <c:v>8.0936666666666692</c:v>
                </c:pt>
                <c:pt idx="37" formatCode="General">
                  <c:v>8.0496666666666687</c:v>
                </c:pt>
                <c:pt idx="38" formatCode="General">
                  <c:v>8.0146666666666686</c:v>
                </c:pt>
                <c:pt idx="39" formatCode="General">
                  <c:v>7.9940000000000024</c:v>
                </c:pt>
                <c:pt idx="40" formatCode="General">
                  <c:v>7.9620000000000024</c:v>
                </c:pt>
                <c:pt idx="41" formatCode="General">
                  <c:v>7.950000000000002</c:v>
                </c:pt>
                <c:pt idx="42" formatCode="General">
                  <c:v>7.9453333333333358</c:v>
                </c:pt>
                <c:pt idx="43" formatCode="General">
                  <c:v>7.9486666666666688</c:v>
                </c:pt>
                <c:pt idx="44" formatCode="General">
                  <c:v>7.9316666666666684</c:v>
                </c:pt>
                <c:pt idx="45" formatCode="General">
                  <c:v>7.932333333333335</c:v>
                </c:pt>
                <c:pt idx="46" formatCode="General">
                  <c:v>7.9336666666666682</c:v>
                </c:pt>
                <c:pt idx="47" formatCode="General">
                  <c:v>7.9366666666666692</c:v>
                </c:pt>
                <c:pt idx="48" formatCode="General">
                  <c:v>7.9466666666666681</c:v>
                </c:pt>
                <c:pt idx="49" formatCode="General">
                  <c:v>7.9300000000000006</c:v>
                </c:pt>
                <c:pt idx="50" formatCode="General">
                  <c:v>7.9110000000000005</c:v>
                </c:pt>
                <c:pt idx="51" formatCode="General">
                  <c:v>7.9123333333333354</c:v>
                </c:pt>
                <c:pt idx="52" formatCode="General">
                  <c:v>7.8806666666666674</c:v>
                </c:pt>
                <c:pt idx="53" formatCode="General">
                  <c:v>7.8429999999999991</c:v>
                </c:pt>
                <c:pt idx="54" formatCode="General">
                  <c:v>7.8266666666666671</c:v>
                </c:pt>
                <c:pt idx="55" formatCode="General">
                  <c:v>7.8036666666666665</c:v>
                </c:pt>
                <c:pt idx="56" formatCode="General">
                  <c:v>7.7646666666666659</c:v>
                </c:pt>
                <c:pt idx="57" formatCode="General">
                  <c:v>7.7403333333333313</c:v>
                </c:pt>
                <c:pt idx="58" formatCode="General">
                  <c:v>7.7103333333333328</c:v>
                </c:pt>
                <c:pt idx="59" formatCode="General">
                  <c:v>7.7063333333333306</c:v>
                </c:pt>
                <c:pt idx="60" formatCode="General">
                  <c:v>7.7246666666666641</c:v>
                </c:pt>
                <c:pt idx="61" formatCode="General">
                  <c:v>7.7539999999999969</c:v>
                </c:pt>
                <c:pt idx="62" formatCode="General">
                  <c:v>7.7816666666666645</c:v>
                </c:pt>
                <c:pt idx="63" formatCode="General">
                  <c:v>7.8139999999999983</c:v>
                </c:pt>
                <c:pt idx="64" formatCode="General">
                  <c:v>7.8283333333333314</c:v>
                </c:pt>
                <c:pt idx="65" formatCode="General">
                  <c:v>7.8303333333333311</c:v>
                </c:pt>
                <c:pt idx="66" formatCode="General">
                  <c:v>7.8506666666666653</c:v>
                </c:pt>
                <c:pt idx="67" formatCode="General">
                  <c:v>7.9043333333333319</c:v>
                </c:pt>
                <c:pt idx="68" formatCode="General">
                  <c:v>7.9413333333333327</c:v>
                </c:pt>
                <c:pt idx="69" formatCode="General">
                  <c:v>7.9463333333333317</c:v>
                </c:pt>
                <c:pt idx="70" formatCode="General">
                  <c:v>7.9666666666666659</c:v>
                </c:pt>
                <c:pt idx="71" formatCode="General">
                  <c:v>7.976</c:v>
                </c:pt>
                <c:pt idx="72" formatCode="General">
                  <c:v>7.979000000000001</c:v>
                </c:pt>
                <c:pt idx="73" formatCode="General">
                  <c:v>7.9760000000000009</c:v>
                </c:pt>
                <c:pt idx="74" formatCode="General">
                  <c:v>7.9866666666666664</c:v>
                </c:pt>
                <c:pt idx="75" formatCode="General">
                  <c:v>7.9753333333333343</c:v>
                </c:pt>
                <c:pt idx="76" formatCode="General">
                  <c:v>7.9660000000000002</c:v>
                </c:pt>
                <c:pt idx="77" formatCode="General">
                  <c:v>7.9539999999999997</c:v>
                </c:pt>
                <c:pt idx="78" formatCode="General">
                  <c:v>7.9189999999999996</c:v>
                </c:pt>
                <c:pt idx="79" formatCode="General">
                  <c:v>7.9166666666666661</c:v>
                </c:pt>
                <c:pt idx="80" formatCode="General">
                  <c:v>7.9269999999999987</c:v>
                </c:pt>
                <c:pt idx="81" formatCode="General">
                  <c:v>7.9083333333333314</c:v>
                </c:pt>
                <c:pt idx="82" formatCode="General">
                  <c:v>7.9153333333333338</c:v>
                </c:pt>
                <c:pt idx="83" formatCode="General">
                  <c:v>7.9190000000000005</c:v>
                </c:pt>
                <c:pt idx="84" formatCode="General">
                  <c:v>7.9223333333333317</c:v>
                </c:pt>
                <c:pt idx="85" formatCode="General">
                  <c:v>7.9166666666666661</c:v>
                </c:pt>
                <c:pt idx="86" formatCode="General">
                  <c:v>7.9429999999999996</c:v>
                </c:pt>
                <c:pt idx="87" formatCode="General">
                  <c:v>7.9626666666666663</c:v>
                </c:pt>
                <c:pt idx="88" formatCode="General">
                  <c:v>7.9980000000000002</c:v>
                </c:pt>
                <c:pt idx="89" formatCode="General">
                  <c:v>8.0226666666666642</c:v>
                </c:pt>
                <c:pt idx="90" formatCode="General">
                  <c:v>8.0493333333333315</c:v>
                </c:pt>
                <c:pt idx="91" formatCode="General">
                  <c:v>8.0626666666666669</c:v>
                </c:pt>
                <c:pt idx="92" formatCode="General">
                  <c:v>8.077</c:v>
                </c:pt>
                <c:pt idx="93" formatCode="General">
                  <c:v>8.0826666666666664</c:v>
                </c:pt>
                <c:pt idx="94" formatCode="General">
                  <c:v>8.0886666666666667</c:v>
                </c:pt>
                <c:pt idx="95" formatCode="General">
                  <c:v>8.1146666666666665</c:v>
                </c:pt>
                <c:pt idx="96" formatCode="General">
                  <c:v>8.1150000000000002</c:v>
                </c:pt>
                <c:pt idx="97" formatCode="General">
                  <c:v>8.0993333333333339</c:v>
                </c:pt>
                <c:pt idx="98" formatCode="General">
                  <c:v>8.1143333333333327</c:v>
                </c:pt>
                <c:pt idx="99" formatCode="General">
                  <c:v>8.1426666666666669</c:v>
                </c:pt>
                <c:pt idx="100" formatCode="General">
                  <c:v>8.1489999999999991</c:v>
                </c:pt>
                <c:pt idx="101" formatCode="General">
                  <c:v>8.1563333333333325</c:v>
                </c:pt>
                <c:pt idx="102" formatCode="General">
                  <c:v>8.1593333333333327</c:v>
                </c:pt>
                <c:pt idx="103" formatCode="General">
                  <c:v>8.1603333333333339</c:v>
                </c:pt>
                <c:pt idx="104" formatCode="General">
                  <c:v>8.1583333333333332</c:v>
                </c:pt>
                <c:pt idx="105" formatCode="General">
                  <c:v>8.1436666666666682</c:v>
                </c:pt>
                <c:pt idx="106" formatCode="General">
                  <c:v>8.1373333333333342</c:v>
                </c:pt>
                <c:pt idx="107" formatCode="General">
                  <c:v>8.1356666666666673</c:v>
                </c:pt>
                <c:pt idx="108" formatCode="General">
                  <c:v>8.140666666666668</c:v>
                </c:pt>
                <c:pt idx="109" formatCode="General">
                  <c:v>8.1403333333333343</c:v>
                </c:pt>
                <c:pt idx="110" formatCode="General">
                  <c:v>8.1426666666666652</c:v>
                </c:pt>
                <c:pt idx="111" formatCode="General">
                  <c:v>8.1429999999999989</c:v>
                </c:pt>
                <c:pt idx="112" formatCode="General">
                  <c:v>8.1486666666666654</c:v>
                </c:pt>
                <c:pt idx="113" formatCode="General">
                  <c:v>8.1656666666666649</c:v>
                </c:pt>
                <c:pt idx="114" formatCode="General">
                  <c:v>8.1639999999999979</c:v>
                </c:pt>
                <c:pt idx="115" formatCode="General">
                  <c:v>8.1699999999999982</c:v>
                </c:pt>
                <c:pt idx="116" formatCode="General">
                  <c:v>8.1689999999999987</c:v>
                </c:pt>
                <c:pt idx="117" formatCode="General">
                  <c:v>8.1663333333333323</c:v>
                </c:pt>
                <c:pt idx="118" formatCode="General">
                  <c:v>8.1613333333333333</c:v>
                </c:pt>
                <c:pt idx="119" formatCode="General">
                  <c:v>8.1589999999999989</c:v>
                </c:pt>
                <c:pt idx="120" formatCode="General">
                  <c:v>8.1579999999999995</c:v>
                </c:pt>
                <c:pt idx="121" formatCode="General">
                  <c:v>8.1679999999999993</c:v>
                </c:pt>
                <c:pt idx="122" formatCode="General">
                  <c:v>8.1820000000000004</c:v>
                </c:pt>
                <c:pt idx="123" formatCode="General">
                  <c:v>8.1856666666666662</c:v>
                </c:pt>
                <c:pt idx="124" formatCode="General">
                  <c:v>8.1813333333333347</c:v>
                </c:pt>
                <c:pt idx="125" formatCode="General">
                  <c:v>8.17</c:v>
                </c:pt>
                <c:pt idx="126" formatCode="General">
                  <c:v>8.1823333333333341</c:v>
                </c:pt>
                <c:pt idx="127" formatCode="General">
                  <c:v>8.1923333333333339</c:v>
                </c:pt>
                <c:pt idx="128" formatCode="General">
                  <c:v>8.1726666666666663</c:v>
                </c:pt>
                <c:pt idx="129" formatCode="General">
                  <c:v>8.1513333333333335</c:v>
                </c:pt>
                <c:pt idx="130" formatCode="General">
                  <c:v>8.1516666666666673</c:v>
                </c:pt>
                <c:pt idx="131" formatCode="General">
                  <c:v>8.1549999999999994</c:v>
                </c:pt>
                <c:pt idx="132" formatCode="General">
                  <c:v>8.1519999999999992</c:v>
                </c:pt>
                <c:pt idx="133" formatCode="General">
                  <c:v>8.1533333333333324</c:v>
                </c:pt>
                <c:pt idx="134" formatCode="General">
                  <c:v>8.1639999999999997</c:v>
                </c:pt>
                <c:pt idx="135" formatCode="General">
                  <c:v>8.1913333333333345</c:v>
                </c:pt>
                <c:pt idx="136" formatCode="General">
                  <c:v>8.2136666666666667</c:v>
                </c:pt>
                <c:pt idx="137" formatCode="General">
                  <c:v>8.2230000000000008</c:v>
                </c:pt>
                <c:pt idx="138" formatCode="General">
                  <c:v>8.2266666666666666</c:v>
                </c:pt>
                <c:pt idx="139" formatCode="General">
                  <c:v>8.2279999999999998</c:v>
                </c:pt>
                <c:pt idx="140" formatCode="General">
                  <c:v>8.23</c:v>
                </c:pt>
                <c:pt idx="141" formatCode="General">
                  <c:v>8.2430000000000003</c:v>
                </c:pt>
                <c:pt idx="142" formatCode="General">
                  <c:v>8.261333333333333</c:v>
                </c:pt>
                <c:pt idx="143" formatCode="General">
                  <c:v>8.2726666666666659</c:v>
                </c:pt>
                <c:pt idx="144" formatCode="General">
                  <c:v>8.2846666666666646</c:v>
                </c:pt>
                <c:pt idx="145" formatCode="General">
                  <c:v>8.2963333333333331</c:v>
                </c:pt>
                <c:pt idx="146" formatCode="General">
                  <c:v>8.3089999999999993</c:v>
                </c:pt>
                <c:pt idx="147" formatCode="General">
                  <c:v>8.3263333333333325</c:v>
                </c:pt>
                <c:pt idx="148" formatCode="General">
                  <c:v>8.3339999999999979</c:v>
                </c:pt>
                <c:pt idx="149" formatCode="General">
                  <c:v>8.3489999999999984</c:v>
                </c:pt>
                <c:pt idx="150" formatCode="General">
                  <c:v>8.3436666666666657</c:v>
                </c:pt>
                <c:pt idx="151" formatCode="General">
                  <c:v>8.347999999999999</c:v>
                </c:pt>
                <c:pt idx="152" formatCode="General">
                  <c:v>8.3539999999999974</c:v>
                </c:pt>
                <c:pt idx="153" formatCode="General">
                  <c:v>8.3676666666666666</c:v>
                </c:pt>
                <c:pt idx="154" formatCode="General">
                  <c:v>8.3716666666666661</c:v>
                </c:pt>
                <c:pt idx="155" formatCode="General">
                  <c:v>8.3896666666666651</c:v>
                </c:pt>
                <c:pt idx="156" formatCode="General">
                  <c:v>8.3993333333333329</c:v>
                </c:pt>
                <c:pt idx="157" formatCode="General">
                  <c:v>8.4049999999999994</c:v>
                </c:pt>
                <c:pt idx="158" formatCode="General">
                  <c:v>8.43</c:v>
                </c:pt>
                <c:pt idx="159" formatCode="General">
                  <c:v>8.4523333333333337</c:v>
                </c:pt>
                <c:pt idx="160" formatCode="General">
                  <c:v>8.4716666666666676</c:v>
                </c:pt>
                <c:pt idx="161" formatCode="General">
                  <c:v>8.4896666666666665</c:v>
                </c:pt>
                <c:pt idx="162" formatCode="General">
                  <c:v>8.5093333333333341</c:v>
                </c:pt>
                <c:pt idx="163" formatCode="General">
                  <c:v>8.5280000000000005</c:v>
                </c:pt>
                <c:pt idx="164" formatCode="General">
                  <c:v>8.543333333333333</c:v>
                </c:pt>
                <c:pt idx="165" formatCode="General">
                  <c:v>8.5519999999999996</c:v>
                </c:pt>
                <c:pt idx="166" formatCode="General">
                  <c:v>8.5516666666666676</c:v>
                </c:pt>
                <c:pt idx="167" formatCode="General">
                  <c:v>8.5666666666666664</c:v>
                </c:pt>
                <c:pt idx="168" formatCode="General">
                  <c:v>8.5926666666666662</c:v>
                </c:pt>
                <c:pt idx="169" formatCode="General">
                  <c:v>8.6133333333333333</c:v>
                </c:pt>
                <c:pt idx="170" formatCode="General">
                  <c:v>8.6203333333333312</c:v>
                </c:pt>
                <c:pt idx="171" formatCode="General">
                  <c:v>8.6206666666666649</c:v>
                </c:pt>
                <c:pt idx="172" formatCode="General">
                  <c:v>8.6226666666666674</c:v>
                </c:pt>
                <c:pt idx="173" formatCode="General">
                  <c:v>8.6303333333333327</c:v>
                </c:pt>
                <c:pt idx="174" formatCode="General">
                  <c:v>8.6453333333333333</c:v>
                </c:pt>
                <c:pt idx="175" formatCode="General">
                  <c:v>8.6470000000000002</c:v>
                </c:pt>
                <c:pt idx="176" formatCode="General">
                  <c:v>8.6503333333333341</c:v>
                </c:pt>
                <c:pt idx="177" formatCode="General">
                  <c:v>8.6353333333333335</c:v>
                </c:pt>
                <c:pt idx="178" formatCode="General">
                  <c:v>8.642333333333335</c:v>
                </c:pt>
                <c:pt idx="179" formatCode="General">
                  <c:v>8.6470000000000002</c:v>
                </c:pt>
                <c:pt idx="180" formatCode="General">
                  <c:v>8.663333333333334</c:v>
                </c:pt>
                <c:pt idx="181" formatCode="General">
                  <c:v>8.6616666666666671</c:v>
                </c:pt>
                <c:pt idx="182" formatCode="General">
                  <c:v>8.6643333333333334</c:v>
                </c:pt>
                <c:pt idx="183" formatCode="General">
                  <c:v>8.6656666666666684</c:v>
                </c:pt>
                <c:pt idx="184" formatCode="General">
                  <c:v>8.6829999999999998</c:v>
                </c:pt>
                <c:pt idx="185" formatCode="General">
                  <c:v>8.6756666666666664</c:v>
                </c:pt>
                <c:pt idx="186" formatCode="General">
                  <c:v>8.6759999999999984</c:v>
                </c:pt>
                <c:pt idx="187" formatCode="General">
                  <c:v>8.6776666666666689</c:v>
                </c:pt>
                <c:pt idx="188" formatCode="General">
                  <c:v>8.6776666666666689</c:v>
                </c:pt>
                <c:pt idx="189" formatCode="General">
                  <c:v>8.6663333333333341</c:v>
                </c:pt>
                <c:pt idx="190" formatCode="General">
                  <c:v>8.6610000000000014</c:v>
                </c:pt>
                <c:pt idx="191" formatCode="General">
                  <c:v>8.6590000000000007</c:v>
                </c:pt>
                <c:pt idx="192" formatCode="General">
                  <c:v>8.6533333333333324</c:v>
                </c:pt>
                <c:pt idx="193" formatCode="General">
                  <c:v>8.6456666666666671</c:v>
                </c:pt>
                <c:pt idx="194" formatCode="General">
                  <c:v>8.6519999999999992</c:v>
                </c:pt>
                <c:pt idx="195" formatCode="General">
                  <c:v>8.6393333333333331</c:v>
                </c:pt>
                <c:pt idx="196" formatCode="General">
                  <c:v>8.6446666666666658</c:v>
                </c:pt>
                <c:pt idx="197" formatCode="General">
                  <c:v>8.6336666666666648</c:v>
                </c:pt>
                <c:pt idx="198" formatCode="General">
                  <c:v>8.6353333333333335</c:v>
                </c:pt>
                <c:pt idx="199" formatCode="General">
                  <c:v>8.6333333333333329</c:v>
                </c:pt>
                <c:pt idx="200" formatCode="General">
                  <c:v>8.6379999999999999</c:v>
                </c:pt>
                <c:pt idx="201" formatCode="General">
                  <c:v>8.6583333333333314</c:v>
                </c:pt>
                <c:pt idx="202" formatCode="General">
                  <c:v>8.6763333333333321</c:v>
                </c:pt>
                <c:pt idx="203" formatCode="General">
                  <c:v>8.6763333333333303</c:v>
                </c:pt>
                <c:pt idx="204" formatCode="General">
                  <c:v>8.6816666666666631</c:v>
                </c:pt>
                <c:pt idx="205" formatCode="General">
                  <c:v>8.6859999999999982</c:v>
                </c:pt>
                <c:pt idx="206" formatCode="General">
                  <c:v>8.6869999999999958</c:v>
                </c:pt>
                <c:pt idx="207" formatCode="General">
                  <c:v>8.7053333333333303</c:v>
                </c:pt>
                <c:pt idx="208" formatCode="General">
                  <c:v>8.7139999999999969</c:v>
                </c:pt>
                <c:pt idx="209" formatCode="General">
                  <c:v>8.7283333333333317</c:v>
                </c:pt>
                <c:pt idx="210" formatCode="General">
                  <c:v>8.7346666666666657</c:v>
                </c:pt>
                <c:pt idx="211" formatCode="General">
                  <c:v>8.7563333333333322</c:v>
                </c:pt>
                <c:pt idx="212" formatCode="General">
                  <c:v>8.7689999999999966</c:v>
                </c:pt>
                <c:pt idx="213" formatCode="General">
                  <c:v>8.7719999999999967</c:v>
                </c:pt>
                <c:pt idx="214" formatCode="General">
                  <c:v>8.7723333333333322</c:v>
                </c:pt>
                <c:pt idx="215" formatCode="General">
                  <c:v>8.7933333333333312</c:v>
                </c:pt>
                <c:pt idx="216" formatCode="General">
                  <c:v>8.8206666666666642</c:v>
                </c:pt>
                <c:pt idx="217" formatCode="General">
                  <c:v>8.8353333333333328</c:v>
                </c:pt>
                <c:pt idx="218" formatCode="General">
                  <c:v>8.8519999999999985</c:v>
                </c:pt>
                <c:pt idx="219" formatCode="General">
                  <c:v>8.8853333333333318</c:v>
                </c:pt>
                <c:pt idx="220" formatCode="General">
                  <c:v>8.9083333333333332</c:v>
                </c:pt>
                <c:pt idx="221" formatCode="General">
                  <c:v>8.9250000000000007</c:v>
                </c:pt>
                <c:pt idx="222" formatCode="General">
                  <c:v>8.952</c:v>
                </c:pt>
                <c:pt idx="223" formatCode="General">
                  <c:v>8.987666666666664</c:v>
                </c:pt>
                <c:pt idx="224" formatCode="General">
                  <c:v>9.0069999999999979</c:v>
                </c:pt>
                <c:pt idx="225" formatCode="General">
                  <c:v>9.0353333333333321</c:v>
                </c:pt>
                <c:pt idx="226" formatCode="General">
                  <c:v>9.0673333333333321</c:v>
                </c:pt>
                <c:pt idx="227" formatCode="General">
                  <c:v>9.1066666666666638</c:v>
                </c:pt>
                <c:pt idx="228" formatCode="General">
                  <c:v>9.1359999999999975</c:v>
                </c:pt>
                <c:pt idx="229" formatCode="General">
                  <c:v>9.1606666666666641</c:v>
                </c:pt>
                <c:pt idx="230" formatCode="General">
                  <c:v>9.1866666666666656</c:v>
                </c:pt>
                <c:pt idx="231" formatCode="General">
                  <c:v>9.210666666666663</c:v>
                </c:pt>
                <c:pt idx="232" formatCode="General">
                  <c:v>9.2223333333333297</c:v>
                </c:pt>
                <c:pt idx="233" formatCode="General">
                  <c:v>9.2513333333333296</c:v>
                </c:pt>
                <c:pt idx="234" formatCode="General">
                  <c:v>9.2706666666666653</c:v>
                </c:pt>
              </c:numCache>
            </c:numRef>
          </c:val>
          <c:smooth val="0"/>
          <c:extLst>
            <c:ext xmlns:c16="http://schemas.microsoft.com/office/drawing/2014/chart" uri="{C3380CC4-5D6E-409C-BE32-E72D297353CC}">
              <c16:uniqueId val="{00000001-128F-49F4-B1B9-F20B6D698C3C}"/>
            </c:ext>
          </c:extLst>
        </c:ser>
        <c:ser>
          <c:idx val="2"/>
          <c:order val="2"/>
          <c:tx>
            <c:strRef>
              <c:f>results!$G$30</c:f>
              <c:strCache>
                <c:ptCount val="1"/>
                <c:pt idx="0">
                  <c:v>difference</c:v>
                </c:pt>
              </c:strCache>
            </c:strRef>
          </c:tx>
          <c:spPr>
            <a:ln w="28575" cap="rnd">
              <a:solidFill>
                <a:schemeClr val="accent3"/>
              </a:solidFill>
              <a:round/>
            </a:ln>
            <a:effectLst/>
          </c:spPr>
          <c:marker>
            <c:symbol val="none"/>
          </c:marker>
          <c:cat>
            <c:numRef>
              <c:f>results!$D$31:$D$265</c:f>
              <c:numCache>
                <c:formatCode>General</c:formatCode>
                <c:ptCount val="235"/>
                <c:pt idx="0">
                  <c:v>1779</c:v>
                </c:pt>
                <c:pt idx="1">
                  <c:v>1780</c:v>
                </c:pt>
                <c:pt idx="2">
                  <c:v>1781</c:v>
                </c:pt>
                <c:pt idx="3">
                  <c:v>1782</c:v>
                </c:pt>
                <c:pt idx="4">
                  <c:v>1783</c:v>
                </c:pt>
                <c:pt idx="5">
                  <c:v>1784</c:v>
                </c:pt>
                <c:pt idx="6">
                  <c:v>1785</c:v>
                </c:pt>
                <c:pt idx="7">
                  <c:v>1786</c:v>
                </c:pt>
                <c:pt idx="8">
                  <c:v>1787</c:v>
                </c:pt>
                <c:pt idx="9">
                  <c:v>1788</c:v>
                </c:pt>
                <c:pt idx="10">
                  <c:v>1789</c:v>
                </c:pt>
                <c:pt idx="11">
                  <c:v>1790</c:v>
                </c:pt>
                <c:pt idx="12">
                  <c:v>1791</c:v>
                </c:pt>
                <c:pt idx="13">
                  <c:v>1792</c:v>
                </c:pt>
                <c:pt idx="14">
                  <c:v>1793</c:v>
                </c:pt>
                <c:pt idx="15">
                  <c:v>1794</c:v>
                </c:pt>
                <c:pt idx="16">
                  <c:v>1795</c:v>
                </c:pt>
                <c:pt idx="17">
                  <c:v>1796</c:v>
                </c:pt>
                <c:pt idx="18">
                  <c:v>1797</c:v>
                </c:pt>
                <c:pt idx="19">
                  <c:v>1798</c:v>
                </c:pt>
                <c:pt idx="20">
                  <c:v>1799</c:v>
                </c:pt>
                <c:pt idx="21">
                  <c:v>1800</c:v>
                </c:pt>
                <c:pt idx="22">
                  <c:v>1801</c:v>
                </c:pt>
                <c:pt idx="23">
                  <c:v>1802</c:v>
                </c:pt>
                <c:pt idx="24">
                  <c:v>1803</c:v>
                </c:pt>
                <c:pt idx="25">
                  <c:v>1804</c:v>
                </c:pt>
                <c:pt idx="26">
                  <c:v>1805</c:v>
                </c:pt>
                <c:pt idx="27">
                  <c:v>1806</c:v>
                </c:pt>
                <c:pt idx="28">
                  <c:v>1807</c:v>
                </c:pt>
                <c:pt idx="29">
                  <c:v>1808</c:v>
                </c:pt>
                <c:pt idx="30">
                  <c:v>1809</c:v>
                </c:pt>
                <c:pt idx="31">
                  <c:v>1810</c:v>
                </c:pt>
                <c:pt idx="32">
                  <c:v>1811</c:v>
                </c:pt>
                <c:pt idx="33">
                  <c:v>1812</c:v>
                </c:pt>
                <c:pt idx="34">
                  <c:v>1813</c:v>
                </c:pt>
                <c:pt idx="35">
                  <c:v>1814</c:v>
                </c:pt>
                <c:pt idx="36">
                  <c:v>1815</c:v>
                </c:pt>
                <c:pt idx="37">
                  <c:v>1816</c:v>
                </c:pt>
                <c:pt idx="38">
                  <c:v>1817</c:v>
                </c:pt>
                <c:pt idx="39">
                  <c:v>1818</c:v>
                </c:pt>
                <c:pt idx="40">
                  <c:v>1819</c:v>
                </c:pt>
                <c:pt idx="41">
                  <c:v>1820</c:v>
                </c:pt>
                <c:pt idx="42">
                  <c:v>1821</c:v>
                </c:pt>
                <c:pt idx="43">
                  <c:v>1822</c:v>
                </c:pt>
                <c:pt idx="44">
                  <c:v>1823</c:v>
                </c:pt>
                <c:pt idx="45">
                  <c:v>1824</c:v>
                </c:pt>
                <c:pt idx="46">
                  <c:v>1825</c:v>
                </c:pt>
                <c:pt idx="47">
                  <c:v>1826</c:v>
                </c:pt>
                <c:pt idx="48">
                  <c:v>1827</c:v>
                </c:pt>
                <c:pt idx="49">
                  <c:v>1828</c:v>
                </c:pt>
                <c:pt idx="50">
                  <c:v>1829</c:v>
                </c:pt>
                <c:pt idx="51">
                  <c:v>1830</c:v>
                </c:pt>
                <c:pt idx="52">
                  <c:v>1831</c:v>
                </c:pt>
                <c:pt idx="53">
                  <c:v>1832</c:v>
                </c:pt>
                <c:pt idx="54">
                  <c:v>1833</c:v>
                </c:pt>
                <c:pt idx="55">
                  <c:v>1834</c:v>
                </c:pt>
                <c:pt idx="56">
                  <c:v>1835</c:v>
                </c:pt>
                <c:pt idx="57">
                  <c:v>1836</c:v>
                </c:pt>
                <c:pt idx="58">
                  <c:v>1837</c:v>
                </c:pt>
                <c:pt idx="59">
                  <c:v>1838</c:v>
                </c:pt>
                <c:pt idx="60">
                  <c:v>1839</c:v>
                </c:pt>
                <c:pt idx="61">
                  <c:v>1840</c:v>
                </c:pt>
                <c:pt idx="62">
                  <c:v>1841</c:v>
                </c:pt>
                <c:pt idx="63">
                  <c:v>1842</c:v>
                </c:pt>
                <c:pt idx="64">
                  <c:v>1843</c:v>
                </c:pt>
                <c:pt idx="65">
                  <c:v>1844</c:v>
                </c:pt>
                <c:pt idx="66">
                  <c:v>1845</c:v>
                </c:pt>
                <c:pt idx="67">
                  <c:v>1846</c:v>
                </c:pt>
                <c:pt idx="68">
                  <c:v>1847</c:v>
                </c:pt>
                <c:pt idx="69">
                  <c:v>1848</c:v>
                </c:pt>
                <c:pt idx="70">
                  <c:v>1849</c:v>
                </c:pt>
                <c:pt idx="71">
                  <c:v>1850</c:v>
                </c:pt>
                <c:pt idx="72">
                  <c:v>1851</c:v>
                </c:pt>
                <c:pt idx="73">
                  <c:v>1852</c:v>
                </c:pt>
                <c:pt idx="74">
                  <c:v>1853</c:v>
                </c:pt>
                <c:pt idx="75">
                  <c:v>1854</c:v>
                </c:pt>
                <c:pt idx="76">
                  <c:v>1855</c:v>
                </c:pt>
                <c:pt idx="77">
                  <c:v>1856</c:v>
                </c:pt>
                <c:pt idx="78">
                  <c:v>1857</c:v>
                </c:pt>
                <c:pt idx="79">
                  <c:v>1858</c:v>
                </c:pt>
                <c:pt idx="80">
                  <c:v>1859</c:v>
                </c:pt>
                <c:pt idx="81">
                  <c:v>1860</c:v>
                </c:pt>
                <c:pt idx="82">
                  <c:v>1861</c:v>
                </c:pt>
                <c:pt idx="83">
                  <c:v>1862</c:v>
                </c:pt>
                <c:pt idx="84">
                  <c:v>1863</c:v>
                </c:pt>
                <c:pt idx="85">
                  <c:v>1864</c:v>
                </c:pt>
                <c:pt idx="86">
                  <c:v>1865</c:v>
                </c:pt>
                <c:pt idx="87">
                  <c:v>1866</c:v>
                </c:pt>
                <c:pt idx="88">
                  <c:v>1867</c:v>
                </c:pt>
                <c:pt idx="89">
                  <c:v>1868</c:v>
                </c:pt>
                <c:pt idx="90">
                  <c:v>1869</c:v>
                </c:pt>
                <c:pt idx="91">
                  <c:v>1870</c:v>
                </c:pt>
                <c:pt idx="92">
                  <c:v>1871</c:v>
                </c:pt>
                <c:pt idx="93">
                  <c:v>1872</c:v>
                </c:pt>
                <c:pt idx="94">
                  <c:v>1873</c:v>
                </c:pt>
                <c:pt idx="95">
                  <c:v>1874</c:v>
                </c:pt>
                <c:pt idx="96">
                  <c:v>1875</c:v>
                </c:pt>
                <c:pt idx="97">
                  <c:v>1876</c:v>
                </c:pt>
                <c:pt idx="98">
                  <c:v>1877</c:v>
                </c:pt>
                <c:pt idx="99">
                  <c:v>1878</c:v>
                </c:pt>
                <c:pt idx="100">
                  <c:v>1879</c:v>
                </c:pt>
                <c:pt idx="101">
                  <c:v>1880</c:v>
                </c:pt>
                <c:pt idx="102">
                  <c:v>1881</c:v>
                </c:pt>
                <c:pt idx="103">
                  <c:v>1882</c:v>
                </c:pt>
                <c:pt idx="104">
                  <c:v>1883</c:v>
                </c:pt>
                <c:pt idx="105">
                  <c:v>1884</c:v>
                </c:pt>
                <c:pt idx="106">
                  <c:v>1885</c:v>
                </c:pt>
                <c:pt idx="107">
                  <c:v>1886</c:v>
                </c:pt>
                <c:pt idx="108">
                  <c:v>1887</c:v>
                </c:pt>
                <c:pt idx="109">
                  <c:v>1888</c:v>
                </c:pt>
                <c:pt idx="110">
                  <c:v>1889</c:v>
                </c:pt>
                <c:pt idx="111">
                  <c:v>1890</c:v>
                </c:pt>
                <c:pt idx="112">
                  <c:v>1891</c:v>
                </c:pt>
                <c:pt idx="113">
                  <c:v>1892</c:v>
                </c:pt>
                <c:pt idx="114">
                  <c:v>1893</c:v>
                </c:pt>
                <c:pt idx="115">
                  <c:v>1894</c:v>
                </c:pt>
                <c:pt idx="116">
                  <c:v>1895</c:v>
                </c:pt>
                <c:pt idx="117">
                  <c:v>1896</c:v>
                </c:pt>
                <c:pt idx="118">
                  <c:v>1897</c:v>
                </c:pt>
                <c:pt idx="119">
                  <c:v>1898</c:v>
                </c:pt>
                <c:pt idx="120">
                  <c:v>1899</c:v>
                </c:pt>
                <c:pt idx="121">
                  <c:v>1900</c:v>
                </c:pt>
                <c:pt idx="122">
                  <c:v>1901</c:v>
                </c:pt>
                <c:pt idx="123">
                  <c:v>1902</c:v>
                </c:pt>
                <c:pt idx="124">
                  <c:v>1903</c:v>
                </c:pt>
                <c:pt idx="125">
                  <c:v>1904</c:v>
                </c:pt>
                <c:pt idx="126">
                  <c:v>1905</c:v>
                </c:pt>
                <c:pt idx="127">
                  <c:v>1906</c:v>
                </c:pt>
                <c:pt idx="128">
                  <c:v>1907</c:v>
                </c:pt>
                <c:pt idx="129">
                  <c:v>1908</c:v>
                </c:pt>
                <c:pt idx="130">
                  <c:v>1909</c:v>
                </c:pt>
                <c:pt idx="131">
                  <c:v>1910</c:v>
                </c:pt>
                <c:pt idx="132">
                  <c:v>1911</c:v>
                </c:pt>
                <c:pt idx="133">
                  <c:v>1912</c:v>
                </c:pt>
                <c:pt idx="134">
                  <c:v>1913</c:v>
                </c:pt>
                <c:pt idx="135">
                  <c:v>1914</c:v>
                </c:pt>
                <c:pt idx="136">
                  <c:v>1915</c:v>
                </c:pt>
                <c:pt idx="137">
                  <c:v>1916</c:v>
                </c:pt>
                <c:pt idx="138">
                  <c:v>1917</c:v>
                </c:pt>
                <c:pt idx="139">
                  <c:v>1918</c:v>
                </c:pt>
                <c:pt idx="140">
                  <c:v>1919</c:v>
                </c:pt>
                <c:pt idx="141">
                  <c:v>1920</c:v>
                </c:pt>
                <c:pt idx="142">
                  <c:v>1921</c:v>
                </c:pt>
                <c:pt idx="143">
                  <c:v>1922</c:v>
                </c:pt>
                <c:pt idx="144">
                  <c:v>1923</c:v>
                </c:pt>
                <c:pt idx="145">
                  <c:v>1924</c:v>
                </c:pt>
                <c:pt idx="146">
                  <c:v>1925</c:v>
                </c:pt>
                <c:pt idx="147">
                  <c:v>1926</c:v>
                </c:pt>
                <c:pt idx="148">
                  <c:v>1927</c:v>
                </c:pt>
                <c:pt idx="149">
                  <c:v>1928</c:v>
                </c:pt>
                <c:pt idx="150">
                  <c:v>1929</c:v>
                </c:pt>
                <c:pt idx="151">
                  <c:v>1930</c:v>
                </c:pt>
                <c:pt idx="152">
                  <c:v>1931</c:v>
                </c:pt>
                <c:pt idx="153">
                  <c:v>1932</c:v>
                </c:pt>
                <c:pt idx="154">
                  <c:v>1933</c:v>
                </c:pt>
                <c:pt idx="155">
                  <c:v>1934</c:v>
                </c:pt>
                <c:pt idx="156">
                  <c:v>1935</c:v>
                </c:pt>
                <c:pt idx="157">
                  <c:v>1936</c:v>
                </c:pt>
                <c:pt idx="158">
                  <c:v>1937</c:v>
                </c:pt>
                <c:pt idx="159">
                  <c:v>1938</c:v>
                </c:pt>
                <c:pt idx="160">
                  <c:v>1939</c:v>
                </c:pt>
                <c:pt idx="161">
                  <c:v>1940</c:v>
                </c:pt>
                <c:pt idx="162">
                  <c:v>1941</c:v>
                </c:pt>
                <c:pt idx="163">
                  <c:v>1942</c:v>
                </c:pt>
                <c:pt idx="164">
                  <c:v>1943</c:v>
                </c:pt>
                <c:pt idx="165">
                  <c:v>1944</c:v>
                </c:pt>
                <c:pt idx="166">
                  <c:v>1945</c:v>
                </c:pt>
                <c:pt idx="167">
                  <c:v>1946</c:v>
                </c:pt>
                <c:pt idx="168">
                  <c:v>1947</c:v>
                </c:pt>
                <c:pt idx="169">
                  <c:v>1948</c:v>
                </c:pt>
                <c:pt idx="170">
                  <c:v>1949</c:v>
                </c:pt>
                <c:pt idx="171">
                  <c:v>1950</c:v>
                </c:pt>
                <c:pt idx="172">
                  <c:v>1951</c:v>
                </c:pt>
                <c:pt idx="173">
                  <c:v>1952</c:v>
                </c:pt>
                <c:pt idx="174">
                  <c:v>1953</c:v>
                </c:pt>
                <c:pt idx="175">
                  <c:v>1954</c:v>
                </c:pt>
                <c:pt idx="176">
                  <c:v>1955</c:v>
                </c:pt>
                <c:pt idx="177">
                  <c:v>1956</c:v>
                </c:pt>
                <c:pt idx="178">
                  <c:v>1957</c:v>
                </c:pt>
                <c:pt idx="179">
                  <c:v>1958</c:v>
                </c:pt>
                <c:pt idx="180">
                  <c:v>1959</c:v>
                </c:pt>
                <c:pt idx="181">
                  <c:v>1960</c:v>
                </c:pt>
                <c:pt idx="182">
                  <c:v>1961</c:v>
                </c:pt>
                <c:pt idx="183">
                  <c:v>1962</c:v>
                </c:pt>
                <c:pt idx="184">
                  <c:v>1963</c:v>
                </c:pt>
                <c:pt idx="185">
                  <c:v>1964</c:v>
                </c:pt>
                <c:pt idx="186">
                  <c:v>1965</c:v>
                </c:pt>
                <c:pt idx="187">
                  <c:v>1966</c:v>
                </c:pt>
                <c:pt idx="188">
                  <c:v>1967</c:v>
                </c:pt>
                <c:pt idx="189">
                  <c:v>1968</c:v>
                </c:pt>
                <c:pt idx="190">
                  <c:v>1969</c:v>
                </c:pt>
                <c:pt idx="191">
                  <c:v>1970</c:v>
                </c:pt>
                <c:pt idx="192">
                  <c:v>1971</c:v>
                </c:pt>
                <c:pt idx="193">
                  <c:v>1972</c:v>
                </c:pt>
                <c:pt idx="194">
                  <c:v>1973</c:v>
                </c:pt>
                <c:pt idx="195">
                  <c:v>1974</c:v>
                </c:pt>
                <c:pt idx="196">
                  <c:v>1975</c:v>
                </c:pt>
                <c:pt idx="197">
                  <c:v>1976</c:v>
                </c:pt>
                <c:pt idx="198">
                  <c:v>1977</c:v>
                </c:pt>
                <c:pt idx="199">
                  <c:v>1978</c:v>
                </c:pt>
                <c:pt idx="200">
                  <c:v>1979</c:v>
                </c:pt>
                <c:pt idx="201">
                  <c:v>1980</c:v>
                </c:pt>
                <c:pt idx="202">
                  <c:v>1981</c:v>
                </c:pt>
                <c:pt idx="203">
                  <c:v>1982</c:v>
                </c:pt>
                <c:pt idx="204">
                  <c:v>1983</c:v>
                </c:pt>
                <c:pt idx="205">
                  <c:v>1984</c:v>
                </c:pt>
                <c:pt idx="206">
                  <c:v>1985</c:v>
                </c:pt>
                <c:pt idx="207">
                  <c:v>1986</c:v>
                </c:pt>
                <c:pt idx="208">
                  <c:v>1987</c:v>
                </c:pt>
                <c:pt idx="209">
                  <c:v>1988</c:v>
                </c:pt>
                <c:pt idx="210">
                  <c:v>1989</c:v>
                </c:pt>
                <c:pt idx="211">
                  <c:v>1990</c:v>
                </c:pt>
                <c:pt idx="212">
                  <c:v>1991</c:v>
                </c:pt>
                <c:pt idx="213">
                  <c:v>1992</c:v>
                </c:pt>
                <c:pt idx="214">
                  <c:v>1993</c:v>
                </c:pt>
                <c:pt idx="215">
                  <c:v>1994</c:v>
                </c:pt>
                <c:pt idx="216">
                  <c:v>1995</c:v>
                </c:pt>
                <c:pt idx="217">
                  <c:v>1996</c:v>
                </c:pt>
                <c:pt idx="218">
                  <c:v>1997</c:v>
                </c:pt>
                <c:pt idx="219">
                  <c:v>1998</c:v>
                </c:pt>
                <c:pt idx="220">
                  <c:v>1999</c:v>
                </c:pt>
                <c:pt idx="221">
                  <c:v>2000</c:v>
                </c:pt>
                <c:pt idx="222">
                  <c:v>2001</c:v>
                </c:pt>
                <c:pt idx="223">
                  <c:v>2002</c:v>
                </c:pt>
                <c:pt idx="224">
                  <c:v>2003</c:v>
                </c:pt>
                <c:pt idx="225">
                  <c:v>2004</c:v>
                </c:pt>
                <c:pt idx="226">
                  <c:v>2005</c:v>
                </c:pt>
                <c:pt idx="227">
                  <c:v>2006</c:v>
                </c:pt>
                <c:pt idx="228">
                  <c:v>2007</c:v>
                </c:pt>
                <c:pt idx="229">
                  <c:v>2008</c:v>
                </c:pt>
                <c:pt idx="230">
                  <c:v>2009</c:v>
                </c:pt>
                <c:pt idx="231">
                  <c:v>2010</c:v>
                </c:pt>
                <c:pt idx="232">
                  <c:v>2011</c:v>
                </c:pt>
                <c:pt idx="233">
                  <c:v>2012</c:v>
                </c:pt>
                <c:pt idx="234">
                  <c:v>2013</c:v>
                </c:pt>
              </c:numCache>
            </c:numRef>
          </c:cat>
          <c:val>
            <c:numRef>
              <c:f>results!$G$31:$G$265</c:f>
              <c:numCache>
                <c:formatCode>_(* #,##0.00_);_(* \(#,##0.00\);_(* "-"??_);_(@_)</c:formatCode>
                <c:ptCount val="235"/>
                <c:pt idx="0">
                  <c:v>6.0306666670000002</c:v>
                </c:pt>
                <c:pt idx="1">
                  <c:v>6.1</c:v>
                </c:pt>
                <c:pt idx="2">
                  <c:v>6.104666667</c:v>
                </c:pt>
                <c:pt idx="3">
                  <c:v>6.056666667</c:v>
                </c:pt>
                <c:pt idx="4">
                  <c:v>6.0096666670000003</c:v>
                </c:pt>
                <c:pt idx="5">
                  <c:v>6.0416666670000003</c:v>
                </c:pt>
                <c:pt idx="6">
                  <c:v>6.024</c:v>
                </c:pt>
                <c:pt idx="7">
                  <c:v>6.0453333330000003</c:v>
                </c:pt>
                <c:pt idx="8">
                  <c:v>6.0196666670000001</c:v>
                </c:pt>
                <c:pt idx="9">
                  <c:v>6.0640000000000001</c:v>
                </c:pt>
                <c:pt idx="10">
                  <c:v>6.0733333329999999</c:v>
                </c:pt>
                <c:pt idx="11">
                  <c:v>6.0673333329999997</c:v>
                </c:pt>
                <c:pt idx="12">
                  <c:v>6.0519999999999996</c:v>
                </c:pt>
                <c:pt idx="13">
                  <c:v>6.0143333329999997</c:v>
                </c:pt>
                <c:pt idx="14">
                  <c:v>6.0193333329999996</c:v>
                </c:pt>
                <c:pt idx="15">
                  <c:v>5.9853333329999998</c:v>
                </c:pt>
                <c:pt idx="16">
                  <c:v>5.9853333329999998</c:v>
                </c:pt>
                <c:pt idx="17">
                  <c:v>5.9883333329999999</c:v>
                </c:pt>
                <c:pt idx="18">
                  <c:v>5.9403333329999999</c:v>
                </c:pt>
                <c:pt idx="19">
                  <c:v>5.95</c:v>
                </c:pt>
                <c:pt idx="20">
                  <c:v>6.0143333329999997</c:v>
                </c:pt>
                <c:pt idx="21">
                  <c:v>6.0433333329999996</c:v>
                </c:pt>
                <c:pt idx="22">
                  <c:v>6.0396666669999997</c:v>
                </c:pt>
                <c:pt idx="23" formatCode="General">
                  <c:v>6.0430000000000001</c:v>
                </c:pt>
                <c:pt idx="24" formatCode="General">
                  <c:v>6.0979999999999999</c:v>
                </c:pt>
                <c:pt idx="25" formatCode="General">
                  <c:v>6.0893333329999999</c:v>
                </c:pt>
                <c:pt idx="26" formatCode="General">
                  <c:v>6.1459999999999999</c:v>
                </c:pt>
                <c:pt idx="27" formatCode="General">
                  <c:v>6.1550000000000002</c:v>
                </c:pt>
                <c:pt idx="28" formatCode="General">
                  <c:v>6.1553333329999997</c:v>
                </c:pt>
                <c:pt idx="29" formatCode="General">
                  <c:v>6.1396666670000002</c:v>
                </c:pt>
                <c:pt idx="30" formatCode="General">
                  <c:v>6.1566666669999996</c:v>
                </c:pt>
                <c:pt idx="31" formatCode="General">
                  <c:v>6.0933333330000004</c:v>
                </c:pt>
                <c:pt idx="32" formatCode="General">
                  <c:v>6.0536666669999999</c:v>
                </c:pt>
                <c:pt idx="33" formatCode="General">
                  <c:v>6.0393333330000001</c:v>
                </c:pt>
                <c:pt idx="34" formatCode="General">
                  <c:v>6.0543333329999998</c:v>
                </c:pt>
                <c:pt idx="35" formatCode="General">
                  <c:v>6.0286666670000004</c:v>
                </c:pt>
                <c:pt idx="36" formatCode="General">
                  <c:v>5.9953333329999996</c:v>
                </c:pt>
                <c:pt idx="37" formatCode="General">
                  <c:v>5.9420000000000002</c:v>
                </c:pt>
                <c:pt idx="38" formatCode="General">
                  <c:v>5.9139999999999997</c:v>
                </c:pt>
                <c:pt idx="39" formatCode="General">
                  <c:v>5.8636666670000004</c:v>
                </c:pt>
                <c:pt idx="40" formatCode="General">
                  <c:v>5.8326666669999998</c:v>
                </c:pt>
                <c:pt idx="41" formatCode="General">
                  <c:v>5.8576666670000002</c:v>
                </c:pt>
                <c:pt idx="42" formatCode="General">
                  <c:v>5.8723333330000003</c:v>
                </c:pt>
                <c:pt idx="43" formatCode="General">
                  <c:v>5.8346666669999996</c:v>
                </c:pt>
                <c:pt idx="44" formatCode="General">
                  <c:v>5.8316666670000004</c:v>
                </c:pt>
                <c:pt idx="45" formatCode="General">
                  <c:v>5.8433333330000004</c:v>
                </c:pt>
                <c:pt idx="46" formatCode="General">
                  <c:v>5.7933333329999996</c:v>
                </c:pt>
                <c:pt idx="47" formatCode="General">
                  <c:v>5.7646666670000002</c:v>
                </c:pt>
                <c:pt idx="48" formatCode="General">
                  <c:v>5.8209999999999997</c:v>
                </c:pt>
                <c:pt idx="49" formatCode="General">
                  <c:v>5.8289999999999997</c:v>
                </c:pt>
                <c:pt idx="50" formatCode="General">
                  <c:v>5.8070000000000004</c:v>
                </c:pt>
                <c:pt idx="51" formatCode="General">
                  <c:v>5.802333333</c:v>
                </c:pt>
                <c:pt idx="52" formatCode="General">
                  <c:v>5.76</c:v>
                </c:pt>
                <c:pt idx="53" formatCode="General">
                  <c:v>5.6966666669999997</c:v>
                </c:pt>
                <c:pt idx="54" formatCode="General">
                  <c:v>5.6513333330000002</c:v>
                </c:pt>
                <c:pt idx="55" formatCode="General">
                  <c:v>5.5776666669999999</c:v>
                </c:pt>
                <c:pt idx="56" formatCode="General">
                  <c:v>5.4956666670000001</c:v>
                </c:pt>
                <c:pt idx="57" formatCode="General">
                  <c:v>5.4946666669999997</c:v>
                </c:pt>
                <c:pt idx="58" formatCode="General">
                  <c:v>5.4729999999999999</c:v>
                </c:pt>
                <c:pt idx="59" formatCode="General">
                  <c:v>5.5173333329999998</c:v>
                </c:pt>
                <c:pt idx="60" formatCode="General">
                  <c:v>5.5389999999999997</c:v>
                </c:pt>
                <c:pt idx="61" formatCode="General">
                  <c:v>5.5590000000000002</c:v>
                </c:pt>
                <c:pt idx="62" formatCode="General">
                  <c:v>5.6289999999999996</c:v>
                </c:pt>
                <c:pt idx="63" formatCode="General">
                  <c:v>5.5853333330000003</c:v>
                </c:pt>
                <c:pt idx="64" formatCode="General">
                  <c:v>5.6036666669999997</c:v>
                </c:pt>
                <c:pt idx="65" formatCode="General">
                  <c:v>5.6079999999999997</c:v>
                </c:pt>
                <c:pt idx="66" formatCode="General">
                  <c:v>5.6466666669999999</c:v>
                </c:pt>
                <c:pt idx="67" formatCode="General">
                  <c:v>5.6349999999999998</c:v>
                </c:pt>
                <c:pt idx="68" formatCode="General">
                  <c:v>5.6680000000000001</c:v>
                </c:pt>
                <c:pt idx="69" formatCode="General">
                  <c:v>5.7033333329999998</c:v>
                </c:pt>
                <c:pt idx="70" formatCode="General">
                  <c:v>5.7643333329999997</c:v>
                </c:pt>
                <c:pt idx="71" formatCode="General">
                  <c:v>5.7690000000000001</c:v>
                </c:pt>
                <c:pt idx="72" formatCode="General">
                  <c:v>5.7743333330000004</c:v>
                </c:pt>
                <c:pt idx="73" formatCode="General">
                  <c:v>5.8076666670000003</c:v>
                </c:pt>
                <c:pt idx="74" formatCode="General">
                  <c:v>5.822666667</c:v>
                </c:pt>
                <c:pt idx="75" formatCode="General">
                  <c:v>5.819</c:v>
                </c:pt>
                <c:pt idx="76" formatCode="General">
                  <c:v>5.8769999999999998</c:v>
                </c:pt>
                <c:pt idx="77" formatCode="General">
                  <c:v>5.9453333329999998</c:v>
                </c:pt>
                <c:pt idx="78" formatCode="General">
                  <c:v>5.875</c:v>
                </c:pt>
                <c:pt idx="79" formatCode="General">
                  <c:v>5.8603333329999998</c:v>
                </c:pt>
                <c:pt idx="80" formatCode="General">
                  <c:v>5.8063333330000004</c:v>
                </c:pt>
                <c:pt idx="81" formatCode="General">
                  <c:v>5.8163333330000002</c:v>
                </c:pt>
                <c:pt idx="82" formatCode="General">
                  <c:v>5.8289999999999997</c:v>
                </c:pt>
                <c:pt idx="83" formatCode="General">
                  <c:v>5.8656666670000002</c:v>
                </c:pt>
                <c:pt idx="84" formatCode="General">
                  <c:v>5.8460000000000001</c:v>
                </c:pt>
                <c:pt idx="85" formatCode="General">
                  <c:v>5.9046666669999999</c:v>
                </c:pt>
                <c:pt idx="86" formatCode="General">
                  <c:v>5.9436666669999996</c:v>
                </c:pt>
                <c:pt idx="87" formatCode="General">
                  <c:v>5.9373333329999998</c:v>
                </c:pt>
                <c:pt idx="88" formatCode="General">
                  <c:v>6.0026666669999997</c:v>
                </c:pt>
                <c:pt idx="89" formatCode="General">
                  <c:v>5.9426666670000001</c:v>
                </c:pt>
                <c:pt idx="90" formatCode="General">
                  <c:v>5.9589999999999996</c:v>
                </c:pt>
                <c:pt idx="91" formatCode="General">
                  <c:v>5.9823333329999997</c:v>
                </c:pt>
                <c:pt idx="92" formatCode="General">
                  <c:v>6.0229999999999997</c:v>
                </c:pt>
                <c:pt idx="93" formatCode="General">
                  <c:v>6.032</c:v>
                </c:pt>
                <c:pt idx="94" formatCode="General">
                  <c:v>6.0209999999999999</c:v>
                </c:pt>
                <c:pt idx="95" formatCode="General">
                  <c:v>5.999333333</c:v>
                </c:pt>
                <c:pt idx="96" formatCode="General">
                  <c:v>6.0116666670000001</c:v>
                </c:pt>
                <c:pt idx="97" formatCode="General">
                  <c:v>6.0573333329999999</c:v>
                </c:pt>
                <c:pt idx="98" formatCode="General">
                  <c:v>6.1116666669999997</c:v>
                </c:pt>
                <c:pt idx="99" formatCode="General">
                  <c:v>6.1106666670000003</c:v>
                </c:pt>
                <c:pt idx="100" formatCode="General">
                  <c:v>6.1203333329999996</c:v>
                </c:pt>
                <c:pt idx="101" formatCode="General">
                  <c:v>6.1043333329999996</c:v>
                </c:pt>
                <c:pt idx="102" formatCode="General">
                  <c:v>6.1556666670000002</c:v>
                </c:pt>
                <c:pt idx="103" formatCode="General">
                  <c:v>6.1476666670000002</c:v>
                </c:pt>
                <c:pt idx="104" formatCode="General">
                  <c:v>6.1253333330000004</c:v>
                </c:pt>
                <c:pt idx="105" formatCode="General">
                  <c:v>6.1073333329999997</c:v>
                </c:pt>
                <c:pt idx="106" formatCode="General">
                  <c:v>6.080666667</c:v>
                </c:pt>
                <c:pt idx="107" formatCode="General">
                  <c:v>6.0590000000000002</c:v>
                </c:pt>
                <c:pt idx="108" formatCode="General">
                  <c:v>6.0893333329999999</c:v>
                </c:pt>
                <c:pt idx="109" formatCode="General">
                  <c:v>6.1609999999999996</c:v>
                </c:pt>
                <c:pt idx="110" formatCode="General">
                  <c:v>6.1686666670000001</c:v>
                </c:pt>
                <c:pt idx="111" formatCode="General">
                  <c:v>6.1153333329999997</c:v>
                </c:pt>
                <c:pt idx="112" formatCode="General">
                  <c:v>6.1223333330000003</c:v>
                </c:pt>
                <c:pt idx="113" formatCode="General">
                  <c:v>6.1516666669999998</c:v>
                </c:pt>
                <c:pt idx="114" formatCode="General">
                  <c:v>6.1909999999999998</c:v>
                </c:pt>
                <c:pt idx="115" formatCode="General">
                  <c:v>6.1313333329999997</c:v>
                </c:pt>
                <c:pt idx="116" formatCode="General">
                  <c:v>6.1413333330000004</c:v>
                </c:pt>
                <c:pt idx="117" formatCode="General">
                  <c:v>6.1133333329999999</c:v>
                </c:pt>
                <c:pt idx="118" formatCode="General">
                  <c:v>6.0483333330000004</c:v>
                </c:pt>
                <c:pt idx="119" formatCode="General">
                  <c:v>6.0616666669999999</c:v>
                </c:pt>
                <c:pt idx="120" formatCode="General">
                  <c:v>6.0449999999999999</c:v>
                </c:pt>
                <c:pt idx="121" formatCode="General">
                  <c:v>6.052333333</c:v>
                </c:pt>
                <c:pt idx="122" formatCode="General">
                  <c:v>6.0060000000000002</c:v>
                </c:pt>
                <c:pt idx="123" formatCode="General">
                  <c:v>6.0736666670000004</c:v>
                </c:pt>
                <c:pt idx="124" formatCode="General">
                  <c:v>6.0839999999999996</c:v>
                </c:pt>
                <c:pt idx="125" formatCode="General">
                  <c:v>6.0906666669999998</c:v>
                </c:pt>
                <c:pt idx="126" formatCode="General">
                  <c:v>6.0629999999999997</c:v>
                </c:pt>
                <c:pt idx="127" formatCode="General">
                  <c:v>6.0226666670000002</c:v>
                </c:pt>
                <c:pt idx="128" formatCode="General">
                  <c:v>5.9653333330000002</c:v>
                </c:pt>
                <c:pt idx="129" formatCode="General">
                  <c:v>5.9456666670000002</c:v>
                </c:pt>
                <c:pt idx="130" formatCode="General">
                  <c:v>5.939666667</c:v>
                </c:pt>
                <c:pt idx="131" formatCode="General">
                  <c:v>5.9253333330000002</c:v>
                </c:pt>
                <c:pt idx="132" formatCode="General">
                  <c:v>5.846666667</c:v>
                </c:pt>
                <c:pt idx="133" formatCode="General">
                  <c:v>5.8643333330000003</c:v>
                </c:pt>
                <c:pt idx="134" formatCode="General">
                  <c:v>5.8516666669999999</c:v>
                </c:pt>
                <c:pt idx="135" formatCode="General">
                  <c:v>5.8566666669999998</c:v>
                </c:pt>
                <c:pt idx="136" formatCode="General">
                  <c:v>5.9066666669999996</c:v>
                </c:pt>
                <c:pt idx="137" formatCode="General">
                  <c:v>5.8933333330000002</c:v>
                </c:pt>
                <c:pt idx="138" formatCode="General">
                  <c:v>5.9186666670000001</c:v>
                </c:pt>
                <c:pt idx="139" formatCode="General">
                  <c:v>5.8639999999999999</c:v>
                </c:pt>
                <c:pt idx="140" formatCode="General">
                  <c:v>5.9053333329999997</c:v>
                </c:pt>
                <c:pt idx="141" formatCode="General">
                  <c:v>5.9066666669999996</c:v>
                </c:pt>
                <c:pt idx="142" formatCode="General">
                  <c:v>5.9106666670000001</c:v>
                </c:pt>
                <c:pt idx="143" formatCode="General">
                  <c:v>5.9180000000000001</c:v>
                </c:pt>
                <c:pt idx="144" formatCode="General">
                  <c:v>5.9486666670000004</c:v>
                </c:pt>
                <c:pt idx="145" formatCode="General">
                  <c:v>5.9946666669999997</c:v>
                </c:pt>
                <c:pt idx="146" formatCode="General">
                  <c:v>5.9763333330000004</c:v>
                </c:pt>
                <c:pt idx="147" formatCode="General">
                  <c:v>6.0093333329999998</c:v>
                </c:pt>
                <c:pt idx="148" formatCode="General">
                  <c:v>6.0380000000000003</c:v>
                </c:pt>
                <c:pt idx="149" formatCode="General">
                  <c:v>6.0786666670000002</c:v>
                </c:pt>
                <c:pt idx="150" formatCode="General">
                  <c:v>6.0776666669999999</c:v>
                </c:pt>
                <c:pt idx="151" formatCode="General">
                  <c:v>6.0103333330000002</c:v>
                </c:pt>
                <c:pt idx="152" formatCode="General">
                  <c:v>6.0473333330000001</c:v>
                </c:pt>
                <c:pt idx="153" formatCode="General">
                  <c:v>5.9923333330000004</c:v>
                </c:pt>
                <c:pt idx="154" formatCode="General">
                  <c:v>5.9653333330000002</c:v>
                </c:pt>
                <c:pt idx="155" formatCode="General">
                  <c:v>5.9066666669999996</c:v>
                </c:pt>
                <c:pt idx="156" formatCode="General">
                  <c:v>5.9006666670000003</c:v>
                </c:pt>
                <c:pt idx="157" formatCode="General">
                  <c:v>5.9039999999999999</c:v>
                </c:pt>
                <c:pt idx="158" formatCode="General">
                  <c:v>5.9043333330000003</c:v>
                </c:pt>
                <c:pt idx="159" formatCode="General">
                  <c:v>5.8826666669999996</c:v>
                </c:pt>
                <c:pt idx="160" formatCode="General">
                  <c:v>5.8573333329999997</c:v>
                </c:pt>
                <c:pt idx="161" formatCode="General">
                  <c:v>5.9266666670000001</c:v>
                </c:pt>
                <c:pt idx="162" formatCode="General">
                  <c:v>6.0026666669999997</c:v>
                </c:pt>
                <c:pt idx="163" formatCode="General">
                  <c:v>6.0633333330000001</c:v>
                </c:pt>
                <c:pt idx="164" formatCode="General">
                  <c:v>6.0756666670000001</c:v>
                </c:pt>
                <c:pt idx="165" formatCode="General">
                  <c:v>6.104666667</c:v>
                </c:pt>
                <c:pt idx="166" formatCode="General">
                  <c:v>6.0229999999999997</c:v>
                </c:pt>
                <c:pt idx="167" formatCode="General">
                  <c:v>6.024</c:v>
                </c:pt>
                <c:pt idx="168" formatCode="General">
                  <c:v>6.0309999999999997</c:v>
                </c:pt>
                <c:pt idx="169" formatCode="General">
                  <c:v>6.0339999999999998</c:v>
                </c:pt>
                <c:pt idx="170" formatCode="General">
                  <c:v>5.963666667</c:v>
                </c:pt>
                <c:pt idx="171" formatCode="General">
                  <c:v>5.9770000000000003</c:v>
                </c:pt>
                <c:pt idx="172" formatCode="General">
                  <c:v>5.9883333329999999</c:v>
                </c:pt>
                <c:pt idx="173" formatCode="General">
                  <c:v>5.991333333</c:v>
                </c:pt>
                <c:pt idx="174" formatCode="General">
                  <c:v>5.9266666670000001</c:v>
                </c:pt>
                <c:pt idx="175" formatCode="General">
                  <c:v>5.9296666670000002</c:v>
                </c:pt>
                <c:pt idx="176" formatCode="General">
                  <c:v>5.9390000000000001</c:v>
                </c:pt>
                <c:pt idx="177" formatCode="General">
                  <c:v>5.9446666669999999</c:v>
                </c:pt>
                <c:pt idx="178" formatCode="General">
                  <c:v>5.9189999999999996</c:v>
                </c:pt>
                <c:pt idx="179" formatCode="General">
                  <c:v>5.9186666670000001</c:v>
                </c:pt>
                <c:pt idx="180" formatCode="General">
                  <c:v>5.8856666669999997</c:v>
                </c:pt>
                <c:pt idx="181" formatCode="General">
                  <c:v>5.9276666669999996</c:v>
                </c:pt>
                <c:pt idx="182" formatCode="General">
                  <c:v>5.8776666669999997</c:v>
                </c:pt>
                <c:pt idx="183" formatCode="General">
                  <c:v>5.93</c:v>
                </c:pt>
                <c:pt idx="184" formatCode="General">
                  <c:v>6</c:v>
                </c:pt>
                <c:pt idx="185" formatCode="General">
                  <c:v>6.0469999999999997</c:v>
                </c:pt>
                <c:pt idx="186" formatCode="General">
                  <c:v>6.0863333329999998</c:v>
                </c:pt>
                <c:pt idx="187" formatCode="General">
                  <c:v>6.1426666670000003</c:v>
                </c:pt>
                <c:pt idx="188" formatCode="General">
                  <c:v>6.1473333329999997</c:v>
                </c:pt>
                <c:pt idx="189" formatCode="General">
                  <c:v>6.2006666670000001</c:v>
                </c:pt>
                <c:pt idx="190" formatCode="General">
                  <c:v>6.2206666669999997</c:v>
                </c:pt>
                <c:pt idx="191" formatCode="General">
                  <c:v>6.2153333330000002</c:v>
                </c:pt>
                <c:pt idx="192" formatCode="General">
                  <c:v>6.1473333329999997</c:v>
                </c:pt>
                <c:pt idx="193" formatCode="General">
                  <c:v>6.0786666670000002</c:v>
                </c:pt>
                <c:pt idx="194" formatCode="General">
                  <c:v>6.0883333329999996</c:v>
                </c:pt>
                <c:pt idx="195" formatCode="General">
                  <c:v>6.0506666669999998</c:v>
                </c:pt>
                <c:pt idx="196" formatCode="General">
                  <c:v>6.032</c:v>
                </c:pt>
                <c:pt idx="197" formatCode="General">
                  <c:v>6.0359999999999996</c:v>
                </c:pt>
                <c:pt idx="198" formatCode="General">
                  <c:v>6.0316666669999996</c:v>
                </c:pt>
                <c:pt idx="199" formatCode="General">
                  <c:v>6.0616666669999999</c:v>
                </c:pt>
                <c:pt idx="200" formatCode="General">
                  <c:v>6.1550000000000002</c:v>
                </c:pt>
                <c:pt idx="201" formatCode="General">
                  <c:v>6.202</c:v>
                </c:pt>
                <c:pt idx="202" formatCode="General">
                  <c:v>6.2463333329999999</c:v>
                </c:pt>
                <c:pt idx="203" formatCode="General">
                  <c:v>6.2036666670000002</c:v>
                </c:pt>
                <c:pt idx="204" formatCode="General">
                  <c:v>6.2153333330000002</c:v>
                </c:pt>
                <c:pt idx="205" formatCode="General">
                  <c:v>6.1873333329999998</c:v>
                </c:pt>
                <c:pt idx="206" formatCode="General">
                  <c:v>6.2353333329999998</c:v>
                </c:pt>
                <c:pt idx="207" formatCode="General">
                  <c:v>6.2480000000000002</c:v>
                </c:pt>
                <c:pt idx="208" formatCode="General">
                  <c:v>6.3079999999999998</c:v>
                </c:pt>
                <c:pt idx="209" formatCode="General">
                  <c:v>6.2763333330000002</c:v>
                </c:pt>
                <c:pt idx="210" formatCode="General">
                  <c:v>6.2563333329999997</c:v>
                </c:pt>
                <c:pt idx="211" formatCode="General">
                  <c:v>6.209333333</c:v>
                </c:pt>
                <c:pt idx="212" formatCode="General">
                  <c:v>6.221666667</c:v>
                </c:pt>
                <c:pt idx="213" formatCode="General">
                  <c:v>6.153333333</c:v>
                </c:pt>
                <c:pt idx="214" formatCode="General">
                  <c:v>6.1216666670000004</c:v>
                </c:pt>
                <c:pt idx="215" formatCode="General">
                  <c:v>6.1379999999999999</c:v>
                </c:pt>
                <c:pt idx="216" formatCode="General">
                  <c:v>6.1226666669999998</c:v>
                </c:pt>
                <c:pt idx="217" formatCode="General">
                  <c:v>6.1219999999999999</c:v>
                </c:pt>
                <c:pt idx="218" formatCode="General">
                  <c:v>6.1016666669999999</c:v>
                </c:pt>
                <c:pt idx="219" formatCode="General">
                  <c:v>6.100333333</c:v>
                </c:pt>
                <c:pt idx="220" formatCode="General">
                  <c:v>6.0696666669999999</c:v>
                </c:pt>
                <c:pt idx="221" formatCode="General">
                  <c:v>5.9870000000000001</c:v>
                </c:pt>
                <c:pt idx="222" formatCode="General">
                  <c:v>6.032666667</c:v>
                </c:pt>
                <c:pt idx="223" formatCode="General">
                  <c:v>6.0493333329999999</c:v>
                </c:pt>
                <c:pt idx="224" formatCode="General">
                  <c:v>6.0513333329999996</c:v>
                </c:pt>
                <c:pt idx="225" formatCode="General">
                  <c:v>6.0743333330000002</c:v>
                </c:pt>
                <c:pt idx="226" formatCode="General">
                  <c:v>6.0979999999999999</c:v>
                </c:pt>
                <c:pt idx="227" formatCode="General">
                  <c:v>6.072666667</c:v>
                </c:pt>
                <c:pt idx="228" formatCode="General">
                  <c:v>6.05</c:v>
                </c:pt>
                <c:pt idx="229" formatCode="General">
                  <c:v>6.0043333329999999</c:v>
                </c:pt>
                <c:pt idx="230" formatCode="General">
                  <c:v>5.9619999999999997</c:v>
                </c:pt>
                <c:pt idx="231" formatCode="General">
                  <c:v>6.0030000000000001</c:v>
                </c:pt>
                <c:pt idx="232" formatCode="General">
                  <c:v>5.9373333329999998</c:v>
                </c:pt>
                <c:pt idx="233" formatCode="General">
                  <c:v>5.9623333330000001</c:v>
                </c:pt>
                <c:pt idx="234" formatCode="General">
                  <c:v>5.9846666669999999</c:v>
                </c:pt>
              </c:numCache>
            </c:numRef>
          </c:val>
          <c:smooth val="0"/>
          <c:extLst>
            <c:ext xmlns:c16="http://schemas.microsoft.com/office/drawing/2014/chart" uri="{C3380CC4-5D6E-409C-BE32-E72D297353CC}">
              <c16:uniqueId val="{00000002-128F-49F4-B1B9-F20B6D698C3C}"/>
            </c:ext>
          </c:extLst>
        </c:ser>
        <c:dLbls>
          <c:showLegendKey val="0"/>
          <c:showVal val="0"/>
          <c:showCatName val="0"/>
          <c:showSerName val="0"/>
          <c:showPercent val="0"/>
          <c:showBubbleSize val="0"/>
        </c:dLbls>
        <c:smooth val="0"/>
        <c:axId val="329515264"/>
        <c:axId val="329515920"/>
      </c:lineChart>
      <c:catAx>
        <c:axId val="32951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15920"/>
        <c:crosses val="autoZero"/>
        <c:auto val="1"/>
        <c:lblAlgn val="ctr"/>
        <c:lblOffset val="100"/>
        <c:noMultiLvlLbl val="0"/>
      </c:catAx>
      <c:valAx>
        <c:axId val="32951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 Celsius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1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Truls Møller</dc:creator>
  <cp:keywords/>
  <dc:description/>
  <cp:lastModifiedBy>Truls Møller</cp:lastModifiedBy>
  <cp:revision>11</cp:revision>
  <dcterms:created xsi:type="dcterms:W3CDTF">2019-08-14T10:35:00Z</dcterms:created>
  <dcterms:modified xsi:type="dcterms:W3CDTF">2019-08-15T18:21:00Z</dcterms:modified>
</cp:coreProperties>
</file>