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gncfz1erobiu" w:id="0"/>
      <w:bookmarkEnd w:id="0"/>
      <w:r w:rsidDel="00000000" w:rsidR="00000000" w:rsidRPr="00000000">
        <w:rPr>
          <w:rtl w:val="0"/>
        </w:rPr>
        <w:t xml:space="preserve">Project roadmap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Our report is generated from Latex. The .docx file is a converted copy. please see source codes in: Group7_Report[Latex].zip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We are proposing two product lines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Hawkeye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Proofreader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in part 3 and 4, both using different models and datasets from part 1 and 2. Thus our notebook will be mainly divided into 3 blocks.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1.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**Section part 1 and part 2**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Contains the code for part 1 and 2, where we follow the project requirements and test self-trained (part 1) and pre-trained models on various labelled and un-labelled datasets.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**Section part 3&amp;4: Hawkeye**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*Contains the code for the product: Hawkeye*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 Use entity-based sentiment analysis model on Twitter data and plot changes in sentiment over time.​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 For days with large sentiment changes, perform topic modelling to identify key drivers of sentiment.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**Section part 3&amp;4: Proofreader**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  *Contains the code for the product: Proofreader*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a. Calculate sentiment response scores based on the ratio of positive to negative replies. ​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b.Link the sentiment of replies to the contents of the main tweet via a regression model.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fs46y2pylkok" w:id="1"/>
      <w:bookmarkEnd w:id="1"/>
      <w:r w:rsidDel="00000000" w:rsidR="00000000" w:rsidRPr="00000000">
        <w:rPr>
          <w:rtl w:val="0"/>
        </w:rPr>
        <w:t xml:space="preserve">Folder content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/content/drive/MyDrive/UofT_MEng/MIE1624/Project/submit/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├── config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├── data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│   ├── part_1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│   ├── part_2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│   └── part_3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│       ├── twitter_all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│       │   └── part3_twitter_1000sample_per_day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│       ├── twitter_elon_musk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│       │   └── part3_elon_twitter_scores_1000_sample_replies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│       └── twitter_Ukraine_Official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└── models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2121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