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C68D3" w14:textId="77777777" w:rsidR="00DF4036" w:rsidRDefault="009526EE">
      <w:r>
        <w:t>Dissertation Paper Abstracts</w:t>
      </w:r>
    </w:p>
    <w:p w14:paraId="32BE2751" w14:textId="77777777" w:rsidR="009526EE" w:rsidRDefault="009526EE">
      <w:r>
        <w:t>Ilana Trumble</w:t>
      </w:r>
    </w:p>
    <w:p w14:paraId="43F71EE6" w14:textId="77777777" w:rsidR="009526EE" w:rsidRDefault="009526EE">
      <w:r>
        <w:t>May 21, 2019</w:t>
      </w:r>
    </w:p>
    <w:p w14:paraId="7A693A8A" w14:textId="77777777" w:rsidR="009526EE" w:rsidRDefault="009526EE"/>
    <w:p w14:paraId="053EFB96" w14:textId="6F2AFEEF" w:rsidR="009526EE" w:rsidRPr="00746382" w:rsidRDefault="009526EE">
      <w:pPr>
        <w:rPr>
          <w:b/>
        </w:rPr>
      </w:pPr>
      <w:r w:rsidRPr="00746382">
        <w:rPr>
          <w:b/>
        </w:rPr>
        <w:t xml:space="preserve">Paper 1: </w:t>
      </w:r>
      <w:r>
        <w:t>Where does the mixed model and GEE fail?</w:t>
      </w:r>
    </w:p>
    <w:p w14:paraId="5C466116" w14:textId="77777777" w:rsidR="009526EE" w:rsidRDefault="009526EE"/>
    <w:p w14:paraId="130780A8" w14:textId="3FEAD9EF" w:rsidR="009526EE" w:rsidRDefault="00746382">
      <w:commentRangeStart w:id="0"/>
      <w:r>
        <w:t xml:space="preserve">Title: </w:t>
      </w:r>
      <w:r w:rsidR="00FC2CF8">
        <w:t>Recommendations for choosing an analysis method that controls Type I error for longitudinal and multilevel studies with Gaussian outcomes</w:t>
      </w:r>
      <w:commentRangeEnd w:id="0"/>
      <w:r w:rsidR="002B1F1D">
        <w:rPr>
          <w:rStyle w:val="CommentReference"/>
        </w:rPr>
        <w:commentReference w:id="0"/>
      </w:r>
    </w:p>
    <w:p w14:paraId="21DF6395" w14:textId="77777777" w:rsidR="009526EE" w:rsidRDefault="009526EE"/>
    <w:p w14:paraId="794EFD94" w14:textId="533EA452" w:rsidR="009664D0" w:rsidRDefault="009664D0">
      <w:r>
        <w:rPr>
          <w:rFonts w:eastAsiaTheme="minorEastAsia"/>
        </w:rPr>
        <w:t>Current approaches for analyzing multilevel and longitudinal data</w:t>
      </w:r>
      <w:r w:rsidR="00B671EC">
        <w:rPr>
          <w:rFonts w:eastAsiaTheme="minorEastAsia"/>
        </w:rPr>
        <w:t>,</w:t>
      </w:r>
      <w:r>
        <w:rPr>
          <w:rFonts w:eastAsiaTheme="minorEastAsia"/>
        </w:rPr>
        <w:t xml:space="preserve"> such as mixed models and generalized estimating equations (GEE), have notable limitations. Specifically, </w:t>
      </w:r>
      <w:r w:rsidR="00B671EC">
        <w:rPr>
          <w:rFonts w:eastAsiaTheme="minorEastAsia"/>
        </w:rPr>
        <w:t xml:space="preserve">these </w:t>
      </w:r>
      <w:r>
        <w:rPr>
          <w:rFonts w:eastAsiaTheme="minorEastAsia"/>
        </w:rPr>
        <w:t xml:space="preserve">models can fail to converge, </w:t>
      </w:r>
      <w:r w:rsidR="00ED4F6B">
        <w:rPr>
          <w:rFonts w:eastAsiaTheme="minorEastAsia"/>
        </w:rPr>
        <w:t xml:space="preserve">can yield biased parameter estimates, and can produce inflated </w:t>
      </w:r>
      <w:r w:rsidR="00B671EC">
        <w:rPr>
          <w:rFonts w:eastAsiaTheme="minorEastAsia"/>
        </w:rPr>
        <w:t xml:space="preserve">Type I </w:t>
      </w:r>
      <w:r w:rsidR="00ED4F6B">
        <w:rPr>
          <w:rFonts w:eastAsiaTheme="minorEastAsia"/>
        </w:rPr>
        <w:t>error rates that</w:t>
      </w:r>
      <w:r w:rsidR="008C73AC">
        <w:rPr>
          <w:rFonts w:eastAsiaTheme="minorEastAsia"/>
        </w:rPr>
        <w:t xml:space="preserve"> can subsequently</w:t>
      </w:r>
      <w:r w:rsidR="00ED4F6B">
        <w:rPr>
          <w:rFonts w:eastAsiaTheme="minorEastAsia"/>
        </w:rPr>
        <w:t xml:space="preserve"> </w:t>
      </w:r>
      <w:r w:rsidR="00B671EC">
        <w:rPr>
          <w:rFonts w:eastAsiaTheme="minorEastAsia"/>
        </w:rPr>
        <w:t>impact</w:t>
      </w:r>
      <w:r w:rsidR="00ED4F6B">
        <w:rPr>
          <w:rFonts w:eastAsiaTheme="minorEastAsia"/>
        </w:rPr>
        <w:t xml:space="preserve"> statistical inference</w:t>
      </w:r>
      <w:r w:rsidR="00B671EC">
        <w:rPr>
          <w:rFonts w:eastAsiaTheme="minorEastAsia"/>
        </w:rPr>
        <w:t>. In this paper, we identify</w:t>
      </w:r>
      <w:r w:rsidR="00ED4F6B">
        <w:rPr>
          <w:rFonts w:eastAsiaTheme="minorEastAsia"/>
        </w:rPr>
        <w:t xml:space="preserve"> specific situations and criteria that </w:t>
      </w:r>
      <w:commentRangeStart w:id="1"/>
      <w:r w:rsidR="00ED4F6B">
        <w:rPr>
          <w:rFonts w:eastAsiaTheme="minorEastAsia"/>
        </w:rPr>
        <w:t>induce</w:t>
      </w:r>
      <w:commentRangeEnd w:id="1"/>
      <w:r w:rsidR="00FA3D41">
        <w:rPr>
          <w:rStyle w:val="CommentReference"/>
        </w:rPr>
        <w:commentReference w:id="1"/>
      </w:r>
      <w:r w:rsidR="008C307D">
        <w:rPr>
          <w:rFonts w:eastAsiaTheme="minorEastAsia"/>
        </w:rPr>
        <w:t xml:space="preserve"> limitations</w:t>
      </w:r>
      <w:r w:rsidR="00ED4F6B">
        <w:rPr>
          <w:rFonts w:eastAsiaTheme="minorEastAsia"/>
        </w:rPr>
        <w:t xml:space="preserve"> in convergence, estimation, and inference for both mixed models and GEE. </w:t>
      </w:r>
      <w:r w:rsidR="00B671EC">
        <w:rPr>
          <w:rFonts w:eastAsiaTheme="minorEastAsia"/>
        </w:rPr>
        <w:t>S</w:t>
      </w:r>
      <w:r w:rsidR="00ED4F6B">
        <w:rPr>
          <w:rFonts w:eastAsiaTheme="minorEastAsia"/>
        </w:rPr>
        <w:t>ample size and missing data are investigated</w:t>
      </w:r>
      <w:r w:rsidR="00B671EC">
        <w:rPr>
          <w:rFonts w:eastAsiaTheme="minorEastAsia"/>
        </w:rPr>
        <w:t xml:space="preserve"> as factors </w:t>
      </w:r>
      <w:r w:rsidR="00D37471">
        <w:rPr>
          <w:rFonts w:eastAsiaTheme="minorEastAsia"/>
        </w:rPr>
        <w:t>relating to</w:t>
      </w:r>
      <w:r w:rsidR="00B671EC">
        <w:rPr>
          <w:rFonts w:eastAsiaTheme="minorEastAsia"/>
        </w:rPr>
        <w:t xml:space="preserve"> model failure</w:t>
      </w:r>
      <w:r w:rsidR="00ED4F6B">
        <w:rPr>
          <w:rFonts w:eastAsiaTheme="minorEastAsia"/>
        </w:rPr>
        <w:t xml:space="preserve">. </w:t>
      </w:r>
    </w:p>
    <w:p w14:paraId="66631D69" w14:textId="77777777" w:rsidR="009664D0" w:rsidRDefault="009664D0"/>
    <w:p w14:paraId="0CBC4277" w14:textId="41DB0784" w:rsidR="009526EE" w:rsidRPr="00746382" w:rsidRDefault="009526EE">
      <w:pPr>
        <w:rPr>
          <w:b/>
        </w:rPr>
      </w:pPr>
      <w:r w:rsidRPr="00746382">
        <w:rPr>
          <w:b/>
        </w:rPr>
        <w:t>Paper 2:</w:t>
      </w:r>
      <w:r w:rsidR="00746382">
        <w:rPr>
          <w:b/>
        </w:rPr>
        <w:t xml:space="preserve"> </w:t>
      </w:r>
      <w:r>
        <w:t>Quasilexicographic method</w:t>
      </w:r>
    </w:p>
    <w:p w14:paraId="4D53673C" w14:textId="77777777" w:rsidR="00FC2CF8" w:rsidRDefault="00FC2CF8"/>
    <w:p w14:paraId="13AC52C0" w14:textId="2FB78369" w:rsidR="00FC2CF8" w:rsidRDefault="00746382">
      <w:pPr>
        <w:rPr>
          <w:rFonts w:eastAsiaTheme="minorEastAsia"/>
        </w:rPr>
      </w:pPr>
      <w:r>
        <w:t xml:space="preserve">Title: </w:t>
      </w:r>
      <w:commentRangeStart w:id="2"/>
      <w:r w:rsidR="00FC2CF8">
        <w:t xml:space="preserve">Unbiased, consistent </w:t>
      </w:r>
      <w:commentRangeEnd w:id="2"/>
      <w:r w:rsidR="00A067A3">
        <w:rPr>
          <w:rStyle w:val="CommentReference"/>
        </w:rPr>
        <w:commentReference w:id="2"/>
      </w:r>
      <w:r w:rsidR="00FC2CF8">
        <w:t xml:space="preserve">estimation and size </w:t>
      </w:r>
      <m:oMath>
        <m:r>
          <w:rPr>
            <w:rFonts w:ascii="Cambria Math" w:hAnsi="Cambria Math"/>
          </w:rPr>
          <m:t>α</m:t>
        </m:r>
      </m:oMath>
      <w:r w:rsidR="00FC2CF8">
        <w:rPr>
          <w:rFonts w:eastAsiaTheme="minorEastAsia"/>
        </w:rPr>
        <w:t xml:space="preserve"> inference for longitudinal and multilevel models with missing data</w:t>
      </w:r>
    </w:p>
    <w:p w14:paraId="7DDF90C6" w14:textId="77777777" w:rsidR="00304F16" w:rsidRDefault="00304F16">
      <w:pPr>
        <w:rPr>
          <w:rFonts w:eastAsiaTheme="minorEastAsia"/>
        </w:rPr>
      </w:pPr>
    </w:p>
    <w:p w14:paraId="04C1F372" w14:textId="718126C2" w:rsidR="00304F16" w:rsidRPr="00332769" w:rsidRDefault="00304F16">
      <w:r>
        <w:rPr>
          <w:rFonts w:eastAsiaTheme="minorEastAsia"/>
        </w:rPr>
        <w:t xml:space="preserve">Longitudinal and multilevel </w:t>
      </w:r>
      <w:r w:rsidR="009664D0">
        <w:rPr>
          <w:rFonts w:eastAsiaTheme="minorEastAsia"/>
        </w:rPr>
        <w:t xml:space="preserve">studies are frequently subject to missing data. </w:t>
      </w:r>
      <w:r w:rsidR="00332769">
        <w:rPr>
          <w:rFonts w:eastAsiaTheme="minorEastAsia"/>
        </w:rPr>
        <w:t>Current approaches, such as mixed models and generalized estimating equations</w:t>
      </w:r>
      <w:r w:rsidR="00FA75EC">
        <w:rPr>
          <w:rFonts w:eastAsiaTheme="minorEastAsia"/>
        </w:rPr>
        <w:t xml:space="preserve"> (GEE)</w:t>
      </w:r>
      <w:r w:rsidR="00332769">
        <w:rPr>
          <w:rFonts w:eastAsiaTheme="minorEastAsia"/>
        </w:rPr>
        <w:t xml:space="preserve">, are known to have convergence problems and inflated type I error rates when applied to typical longitudinal or multilevel data and unstructured covariance matrices. In this paper, we provide a novel method for analyzing </w:t>
      </w:r>
      <w:r w:rsidR="00FA75EC">
        <w:rPr>
          <w:rFonts w:eastAsiaTheme="minorEastAsia"/>
        </w:rPr>
        <w:t>such</w:t>
      </w:r>
      <w:r w:rsidR="00332769">
        <w:rPr>
          <w:rFonts w:eastAsiaTheme="minorEastAsia"/>
        </w:rPr>
        <w:t xml:space="preserve"> data without these limitations. We name this the </w:t>
      </w:r>
      <w:r w:rsidR="00332769">
        <w:rPr>
          <w:rFonts w:eastAsiaTheme="minorEastAsia"/>
          <w:i/>
        </w:rPr>
        <w:t xml:space="preserve">quasilexicographic </w:t>
      </w:r>
      <w:r w:rsidR="00332769">
        <w:rPr>
          <w:rFonts w:eastAsiaTheme="minorEastAsia"/>
        </w:rPr>
        <w:t xml:space="preserve">method. </w:t>
      </w:r>
      <w:r w:rsidR="001B0C9A">
        <w:rPr>
          <w:rFonts w:eastAsiaTheme="minorEastAsia"/>
        </w:rPr>
        <w:t xml:space="preserve">The quasilexicographic method can be applied to data with missingness and </w:t>
      </w:r>
      <w:commentRangeStart w:id="3"/>
      <w:r w:rsidR="001B0C9A">
        <w:rPr>
          <w:rFonts w:eastAsiaTheme="minorEastAsia"/>
        </w:rPr>
        <w:t>mistimed predictors</w:t>
      </w:r>
      <w:commentRangeEnd w:id="3"/>
      <w:r w:rsidR="005502E0">
        <w:rPr>
          <w:rStyle w:val="CommentReference"/>
        </w:rPr>
        <w:commentReference w:id="3"/>
      </w:r>
      <w:r w:rsidR="001B0C9A">
        <w:rPr>
          <w:rFonts w:eastAsiaTheme="minorEastAsia"/>
        </w:rPr>
        <w:t xml:space="preserve"> without inflation of type I error rates. We present derivations for the quasilexicographic model parameter estimates</w:t>
      </w:r>
      <w:r w:rsidR="00FA75EC">
        <w:rPr>
          <w:rFonts w:eastAsiaTheme="minorEastAsia"/>
        </w:rPr>
        <w:t xml:space="preserve"> </w:t>
      </w:r>
      <w:r w:rsidR="001B0C9A">
        <w:rPr>
          <w:rFonts w:eastAsiaTheme="minorEastAsia"/>
        </w:rPr>
        <w:t>as well as their distributions for continuous outcomes and non-missing predictors. Simulation studies compare the performance of the quasil</w:t>
      </w:r>
      <w:r w:rsidR="00D37471">
        <w:rPr>
          <w:rFonts w:eastAsiaTheme="minorEastAsia"/>
        </w:rPr>
        <w:t>exicographic model, mixed model</w:t>
      </w:r>
      <w:r w:rsidR="001B0C9A">
        <w:rPr>
          <w:rFonts w:eastAsiaTheme="minorEastAsia"/>
        </w:rPr>
        <w:t xml:space="preserve">, and GEE. </w:t>
      </w:r>
    </w:p>
    <w:p w14:paraId="2D4E8674" w14:textId="77777777" w:rsidR="009526EE" w:rsidRDefault="009526EE"/>
    <w:p w14:paraId="76C47C84" w14:textId="0ABC2C45" w:rsidR="009526EE" w:rsidRPr="00746382" w:rsidRDefault="009526EE">
      <w:pPr>
        <w:rPr>
          <w:b/>
        </w:rPr>
      </w:pPr>
      <w:commentRangeStart w:id="4"/>
      <w:r w:rsidRPr="00746382">
        <w:rPr>
          <w:b/>
        </w:rPr>
        <w:t xml:space="preserve">Paper 3: </w:t>
      </w:r>
      <w:r>
        <w:t>Tutorial paper applied to ECHO consortium – thoughts on cohort design</w:t>
      </w:r>
    </w:p>
    <w:p w14:paraId="6AE9DB45" w14:textId="77777777" w:rsidR="009526EE" w:rsidRDefault="009526EE"/>
    <w:commentRangeEnd w:id="4"/>
    <w:p w14:paraId="2E3927F7" w14:textId="16718EA7" w:rsidR="00746382" w:rsidRDefault="0085263F">
      <w:r>
        <w:rPr>
          <w:rStyle w:val="CommentReference"/>
        </w:rPr>
        <w:commentReference w:id="4"/>
      </w:r>
      <w:r w:rsidR="00746382">
        <w:t xml:space="preserve">Title: </w:t>
      </w:r>
      <w:r w:rsidR="00304F16">
        <w:t xml:space="preserve">Tutorial on </w:t>
      </w:r>
      <w:r w:rsidR="00747D82">
        <w:t>analyzing</w:t>
      </w:r>
      <w:r w:rsidR="00304F16">
        <w:t xml:space="preserve"> longitudinal and multilevel studies</w:t>
      </w:r>
    </w:p>
    <w:p w14:paraId="61BEF9E2" w14:textId="77777777" w:rsidR="00746382" w:rsidRDefault="00746382"/>
    <w:p w14:paraId="288DE812" w14:textId="4E554190" w:rsidR="009526EE" w:rsidRDefault="006649B8">
      <w:r>
        <w:t xml:space="preserve">There are various ways to analyze longitudinal and multilevel studies, including mixed models, generalized estimating equations (GEE), and our </w:t>
      </w:r>
      <w:r w:rsidR="00D37471">
        <w:t xml:space="preserve">newly introduced </w:t>
      </w:r>
      <w:r>
        <w:t>novel quasilexicographic model. These methods each have limitations. In this paper, we provide a tutorial for investigators selecting an analysis method for longitudinal or multilevel studies. Specifically, we aim to provide guidance for investigators from t</w:t>
      </w:r>
      <w:r w:rsidR="00746382">
        <w:t>he ECHO (Environmental Influences on Child Health Outcomes) consortium</w:t>
      </w:r>
      <w:r>
        <w:t>. ECHO</w:t>
      </w:r>
      <w:r w:rsidR="00746382">
        <w:t xml:space="preserve"> is </w:t>
      </w:r>
      <w:r>
        <w:t xml:space="preserve">a national, NIH funded, </w:t>
      </w:r>
      <w:r w:rsidR="00746382">
        <w:t xml:space="preserve">collaborative project to harmonize 84 separate cohort studies of mothers and children in the United States to increase </w:t>
      </w:r>
      <w:r w:rsidR="00746382">
        <w:lastRenderedPageBreak/>
        <w:t>the ability to detect environmental influences</w:t>
      </w:r>
      <w:r>
        <w:t xml:space="preserve"> on childhood health outcomes.</w:t>
      </w:r>
      <w:r w:rsidR="00746382">
        <w:t xml:space="preserve"> </w:t>
      </w:r>
      <w:r>
        <w:t xml:space="preserve">ECHO studies are often longitudinal or multilevel in nature. We provide </w:t>
      </w:r>
      <w:r w:rsidR="00D37471">
        <w:t>analysis method selection</w:t>
      </w:r>
      <w:r>
        <w:t xml:space="preserve"> criteria based on sample size, missingness, whether the outcome is normal, and if predictors are repeated or mistimed.  </w:t>
      </w:r>
      <w:r w:rsidR="008A552B">
        <w:t xml:space="preserve">We also provide guidance for cohort design based on the </w:t>
      </w:r>
      <w:r w:rsidR="005112AD">
        <w:t>appropriateness</w:t>
      </w:r>
      <w:r w:rsidR="008A552B">
        <w:t xml:space="preserve"> of these analysis methods. </w:t>
      </w:r>
    </w:p>
    <w:sectPr w:rsidR="009526EE" w:rsidSect="00DA1C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lana Trumble" w:date="2019-05-22T15:33:00Z" w:initials="IT">
    <w:p w14:paraId="5A579490" w14:textId="4D52E976" w:rsidR="002B1F1D" w:rsidRDefault="002B1F1D">
      <w:pPr>
        <w:pStyle w:val="CommentText"/>
      </w:pPr>
      <w:r>
        <w:rPr>
          <w:rStyle w:val="CommentReference"/>
        </w:rPr>
        <w:annotationRef/>
      </w:r>
      <w:r>
        <w:t>Title doesn’t appear to have to with paper. Deb says to make this paper 2 and then recommend quasi lex.</w:t>
      </w:r>
    </w:p>
    <w:p w14:paraId="1DD69D07" w14:textId="77777777" w:rsidR="002B1F1D" w:rsidRDefault="002B1F1D">
      <w:pPr>
        <w:pStyle w:val="CommentText"/>
      </w:pPr>
    </w:p>
    <w:p w14:paraId="00D33E7F" w14:textId="0509B880" w:rsidR="002B1F1D" w:rsidRDefault="002B1F1D">
      <w:pPr>
        <w:pStyle w:val="CommentText"/>
      </w:pPr>
      <w:r>
        <w:t xml:space="preserve">This paper can be why you use quasi lex. </w:t>
      </w:r>
    </w:p>
    <w:p w14:paraId="43112D75" w14:textId="77777777" w:rsidR="002B1F1D" w:rsidRDefault="002B1F1D">
      <w:pPr>
        <w:pStyle w:val="CommentText"/>
      </w:pPr>
    </w:p>
    <w:p w14:paraId="60F7C104" w14:textId="11B5CEA3" w:rsidR="002B1F1D" w:rsidRDefault="002B1F1D">
      <w:pPr>
        <w:pStyle w:val="CommentText"/>
      </w:pPr>
      <w:r>
        <w:t>Also point out situations where GEE and mixed models don’t work</w:t>
      </w:r>
    </w:p>
    <w:p w14:paraId="0DA1522C" w14:textId="77777777" w:rsidR="005502E0" w:rsidRDefault="005502E0">
      <w:pPr>
        <w:pStyle w:val="CommentText"/>
      </w:pPr>
    </w:p>
    <w:p w14:paraId="00DA1850" w14:textId="0DCA2C1E" w:rsidR="005502E0" w:rsidRDefault="005502E0">
      <w:pPr>
        <w:pStyle w:val="CommentText"/>
      </w:pPr>
      <w:r>
        <w:t>It is data missing completely at random (harsh limitation says Brandie), and only in the outcomes</w:t>
      </w:r>
    </w:p>
    <w:p w14:paraId="312FB1F1" w14:textId="77777777" w:rsidR="005502E0" w:rsidRDefault="005502E0">
      <w:pPr>
        <w:pStyle w:val="CommentText"/>
      </w:pPr>
    </w:p>
    <w:p w14:paraId="200B2BE7" w14:textId="67A00ED0" w:rsidR="005502E0" w:rsidRDefault="005502E0">
      <w:pPr>
        <w:pStyle w:val="CommentText"/>
      </w:pPr>
      <w:r>
        <w:t>Make this paper 2, talk about qausi lex in this paper</w:t>
      </w:r>
    </w:p>
    <w:p w14:paraId="2BE98EF9" w14:textId="77777777" w:rsidR="00D853D7" w:rsidRDefault="00D853D7">
      <w:pPr>
        <w:pStyle w:val="CommentText"/>
      </w:pPr>
    </w:p>
    <w:p w14:paraId="3A1EA58C" w14:textId="44C1C373" w:rsidR="00D853D7" w:rsidRDefault="00D853D7">
      <w:pPr>
        <w:pStyle w:val="CommentText"/>
      </w:pPr>
      <w:r>
        <w:t>Will also look at power</w:t>
      </w:r>
    </w:p>
    <w:p w14:paraId="1D7E15E0" w14:textId="77777777" w:rsidR="001728A3" w:rsidRDefault="001728A3">
      <w:pPr>
        <w:pStyle w:val="CommentText"/>
      </w:pPr>
    </w:p>
    <w:p w14:paraId="0919FECE" w14:textId="4550E2CD" w:rsidR="001728A3" w:rsidRDefault="001728A3">
      <w:pPr>
        <w:pStyle w:val="CommentText"/>
      </w:pPr>
      <w:r>
        <w:t>Wider look at different experimental conditions</w:t>
      </w:r>
    </w:p>
  </w:comment>
  <w:comment w:id="1" w:author="Ilana Trumble" w:date="2019-05-22T15:31:00Z" w:initials="IT">
    <w:p w14:paraId="137DE43C" w14:textId="0AEFBF57" w:rsidR="00FA3D41" w:rsidRDefault="00FA3D41">
      <w:pPr>
        <w:pStyle w:val="CommentText"/>
      </w:pPr>
      <w:r>
        <w:rPr>
          <w:rStyle w:val="CommentReference"/>
        </w:rPr>
        <w:annotationRef/>
      </w:r>
      <w:r>
        <w:t>Deb doesn’t like this word</w:t>
      </w:r>
    </w:p>
  </w:comment>
  <w:comment w:id="2" w:author="Ilana Trumble" w:date="2019-05-22T15:39:00Z" w:initials="IT">
    <w:p w14:paraId="2D2F88FF" w14:textId="2DC288C4" w:rsidR="00A067A3" w:rsidRDefault="00A067A3">
      <w:pPr>
        <w:pStyle w:val="CommentText"/>
      </w:pPr>
      <w:r>
        <w:rPr>
          <w:rStyle w:val="CommentReference"/>
        </w:rPr>
        <w:annotationRef/>
      </w:r>
      <w:r>
        <w:t>This paper does 3 things: 1) define parameter estimates for slopes, intercepts, variance and covariance matrix (Betas and sigmas) 2) Show beta matrix is matrix normal, and that the sigma matrix is approximately wishart 3) give a test statistic which corresponds to hoteling lawley trace (a function of both beta and sigma, allows you test general linear hypothesis) 4) show test statistic is approximately Wishart with fractional DF which are a function of the missingness 5) appropriate Type I error (will demonstrate once we know the distribution of the test statistic, and will confirm with simulations) 6) parameter estimates are unbiased and asymptotically efficient</w:t>
      </w:r>
    </w:p>
    <w:p w14:paraId="1B05A2D8" w14:textId="77777777" w:rsidR="00A067A3" w:rsidRDefault="00A067A3">
      <w:pPr>
        <w:pStyle w:val="CommentText"/>
      </w:pPr>
    </w:p>
    <w:p w14:paraId="4244F190" w14:textId="52527DAE" w:rsidR="00A067A3" w:rsidRDefault="00A067A3">
      <w:pPr>
        <w:pStyle w:val="CommentText"/>
      </w:pPr>
      <w:r>
        <w:t>Will have Type I error tables, unbiased tables, consistency tables</w:t>
      </w:r>
    </w:p>
    <w:p w14:paraId="69F40AE2" w14:textId="77777777" w:rsidR="00A067A3" w:rsidRDefault="00A067A3">
      <w:pPr>
        <w:pStyle w:val="CommentText"/>
      </w:pPr>
    </w:p>
    <w:p w14:paraId="41AC6689" w14:textId="7228217E" w:rsidR="00A067A3" w:rsidRDefault="00FE3AD0">
      <w:pPr>
        <w:pStyle w:val="CommentText"/>
      </w:pPr>
      <w:r>
        <w:t>Steal some stuff from paper 2 for end of this paper</w:t>
      </w:r>
    </w:p>
    <w:p w14:paraId="4B19B4A1" w14:textId="77777777" w:rsidR="001728A3" w:rsidRDefault="001728A3">
      <w:pPr>
        <w:pStyle w:val="CommentText"/>
      </w:pPr>
    </w:p>
    <w:p w14:paraId="34335C61" w14:textId="316BD18D" w:rsidR="001728A3" w:rsidRDefault="001728A3">
      <w:pPr>
        <w:pStyle w:val="CommentText"/>
      </w:pPr>
      <w:r>
        <w:t>Only look at conditions where quasi lex works</w:t>
      </w:r>
    </w:p>
    <w:p w14:paraId="7AAB464B" w14:textId="77777777" w:rsidR="00E57303" w:rsidRDefault="00E57303">
      <w:pPr>
        <w:pStyle w:val="CommentText"/>
      </w:pPr>
    </w:p>
    <w:p w14:paraId="17B4AC0D" w14:textId="2CC0171E" w:rsidR="00E57303" w:rsidRDefault="00E57303">
      <w:pPr>
        <w:pStyle w:val="CommentText"/>
      </w:pPr>
      <w:r>
        <w:t xml:space="preserve">Need illustration: Kirina ventur has identified 140 epigenetic markers which have been previously shown to be differentially methylated in the cord blood of babies born to mothers who had terrible diets (with in utero exposure to poor maternal diet). These epigenetic markers have been show to associated with allergic disease in offspring. We demonstrate the utility of this approach to the analysis of this type of data. </w:t>
      </w:r>
    </w:p>
  </w:comment>
  <w:comment w:id="3" w:author="Ilana Trumble" w:date="2019-05-22T15:36:00Z" w:initials="IT">
    <w:p w14:paraId="545C44C3" w14:textId="77777777" w:rsidR="005502E0" w:rsidRDefault="005502E0">
      <w:pPr>
        <w:pStyle w:val="CommentText"/>
      </w:pPr>
      <w:r>
        <w:rPr>
          <w:rStyle w:val="CommentReference"/>
        </w:rPr>
        <w:annotationRef/>
      </w:r>
      <w:r>
        <w:t>Mistime outcomes, not predictors</w:t>
      </w:r>
      <w:r w:rsidR="00FE589D">
        <w:t xml:space="preserve">, </w:t>
      </w:r>
    </w:p>
    <w:p w14:paraId="5297E6A7" w14:textId="77777777" w:rsidR="00FE589D" w:rsidRDefault="00FE589D">
      <w:pPr>
        <w:pStyle w:val="CommentText"/>
      </w:pPr>
      <w:r>
        <w:t>X O X X</w:t>
      </w:r>
    </w:p>
    <w:p w14:paraId="30A43259" w14:textId="77777777" w:rsidR="00FE589D" w:rsidRDefault="00FE589D">
      <w:pPr>
        <w:pStyle w:val="CommentText"/>
      </w:pPr>
      <w:r>
        <w:t>X X O X</w:t>
      </w:r>
    </w:p>
    <w:p w14:paraId="0A2B0E19" w14:textId="77777777" w:rsidR="00FE589D" w:rsidRDefault="00FE589D">
      <w:pPr>
        <w:pStyle w:val="CommentText"/>
      </w:pPr>
    </w:p>
    <w:p w14:paraId="54AE35EF" w14:textId="70C1D239" w:rsidR="00FE589D" w:rsidRDefault="00FE589D">
      <w:pPr>
        <w:pStyle w:val="CommentText"/>
      </w:pPr>
      <w:r>
        <w:t>Treat mistimed like missing observations</w:t>
      </w:r>
    </w:p>
  </w:comment>
  <w:comment w:id="4" w:author="Ilana Trumble" w:date="2019-05-22T15:49:00Z" w:initials="IT">
    <w:p w14:paraId="65E67E5C" w14:textId="4ADCC193" w:rsidR="0085263F" w:rsidRDefault="0085263F">
      <w:pPr>
        <w:pStyle w:val="CommentText"/>
      </w:pPr>
      <w:r>
        <w:rPr>
          <w:rStyle w:val="CommentReference"/>
        </w:rPr>
        <w:annotationRef/>
      </w:r>
      <w:r>
        <w:t>Or could do epigenetic tutorial</w:t>
      </w:r>
      <w:r w:rsidR="007F0D86">
        <w:t xml:space="preserve"> paper on how to apply quasi lex to big data</w:t>
      </w:r>
      <w:bookmarkStart w:id="5" w:name="_GoBack"/>
      <w:bookmarkEnd w:id="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19FECE" w15:done="0"/>
  <w15:commentEx w15:paraId="137DE43C" w15:done="0"/>
  <w15:commentEx w15:paraId="17B4AC0D" w15:done="0"/>
  <w15:commentEx w15:paraId="54AE35EF" w15:done="0"/>
  <w15:commentEx w15:paraId="65E67E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EE"/>
    <w:rsid w:val="00015058"/>
    <w:rsid w:val="00022F85"/>
    <w:rsid w:val="000523FF"/>
    <w:rsid w:val="000A2AFE"/>
    <w:rsid w:val="000B6E38"/>
    <w:rsid w:val="000D0FDB"/>
    <w:rsid w:val="000F6048"/>
    <w:rsid w:val="00106FD5"/>
    <w:rsid w:val="00112DE1"/>
    <w:rsid w:val="001728A3"/>
    <w:rsid w:val="001B0C9A"/>
    <w:rsid w:val="0020650F"/>
    <w:rsid w:val="002221C7"/>
    <w:rsid w:val="00226FD5"/>
    <w:rsid w:val="00237D43"/>
    <w:rsid w:val="002869B5"/>
    <w:rsid w:val="00296681"/>
    <w:rsid w:val="002B1F1D"/>
    <w:rsid w:val="002B3F4F"/>
    <w:rsid w:val="002C71E6"/>
    <w:rsid w:val="002C7C9F"/>
    <w:rsid w:val="00304F16"/>
    <w:rsid w:val="00332769"/>
    <w:rsid w:val="003351FF"/>
    <w:rsid w:val="00345C06"/>
    <w:rsid w:val="003502CD"/>
    <w:rsid w:val="00363481"/>
    <w:rsid w:val="00373B1C"/>
    <w:rsid w:val="003B268D"/>
    <w:rsid w:val="003B633E"/>
    <w:rsid w:val="003C179F"/>
    <w:rsid w:val="003C64CE"/>
    <w:rsid w:val="00415CF6"/>
    <w:rsid w:val="00421521"/>
    <w:rsid w:val="004466A6"/>
    <w:rsid w:val="00482DF7"/>
    <w:rsid w:val="004D3858"/>
    <w:rsid w:val="004E0549"/>
    <w:rsid w:val="004F0507"/>
    <w:rsid w:val="00504CAE"/>
    <w:rsid w:val="005112AD"/>
    <w:rsid w:val="005502E0"/>
    <w:rsid w:val="0056277F"/>
    <w:rsid w:val="00597A0A"/>
    <w:rsid w:val="005E6A22"/>
    <w:rsid w:val="005E6E04"/>
    <w:rsid w:val="005F1842"/>
    <w:rsid w:val="00600239"/>
    <w:rsid w:val="00624E76"/>
    <w:rsid w:val="00626DFF"/>
    <w:rsid w:val="0066308F"/>
    <w:rsid w:val="006649B8"/>
    <w:rsid w:val="006B23D7"/>
    <w:rsid w:val="006C3A99"/>
    <w:rsid w:val="006D46F5"/>
    <w:rsid w:val="006F66E2"/>
    <w:rsid w:val="00710113"/>
    <w:rsid w:val="00713167"/>
    <w:rsid w:val="00746382"/>
    <w:rsid w:val="00747D82"/>
    <w:rsid w:val="0077393B"/>
    <w:rsid w:val="00791A91"/>
    <w:rsid w:val="007E0B5E"/>
    <w:rsid w:val="007F0D86"/>
    <w:rsid w:val="008037B1"/>
    <w:rsid w:val="0080496E"/>
    <w:rsid w:val="00840B8A"/>
    <w:rsid w:val="008415AF"/>
    <w:rsid w:val="0085263F"/>
    <w:rsid w:val="00883B64"/>
    <w:rsid w:val="00896FC2"/>
    <w:rsid w:val="00897A67"/>
    <w:rsid w:val="008A552B"/>
    <w:rsid w:val="008C307D"/>
    <w:rsid w:val="008C73AC"/>
    <w:rsid w:val="008E18D1"/>
    <w:rsid w:val="008F48B7"/>
    <w:rsid w:val="009526EE"/>
    <w:rsid w:val="009664D0"/>
    <w:rsid w:val="009667E5"/>
    <w:rsid w:val="00974904"/>
    <w:rsid w:val="00996B16"/>
    <w:rsid w:val="009A534E"/>
    <w:rsid w:val="00A067A3"/>
    <w:rsid w:val="00A14B00"/>
    <w:rsid w:val="00A210B4"/>
    <w:rsid w:val="00A25224"/>
    <w:rsid w:val="00AA1390"/>
    <w:rsid w:val="00B24141"/>
    <w:rsid w:val="00B671EC"/>
    <w:rsid w:val="00B67C1A"/>
    <w:rsid w:val="00B927E9"/>
    <w:rsid w:val="00BB5665"/>
    <w:rsid w:val="00C40846"/>
    <w:rsid w:val="00C44D33"/>
    <w:rsid w:val="00CB46D8"/>
    <w:rsid w:val="00CF41D0"/>
    <w:rsid w:val="00D25D9C"/>
    <w:rsid w:val="00D37471"/>
    <w:rsid w:val="00D42606"/>
    <w:rsid w:val="00D853D7"/>
    <w:rsid w:val="00DA1CE3"/>
    <w:rsid w:val="00DC516C"/>
    <w:rsid w:val="00DC5416"/>
    <w:rsid w:val="00DD6766"/>
    <w:rsid w:val="00DF4036"/>
    <w:rsid w:val="00E001F9"/>
    <w:rsid w:val="00E14AB1"/>
    <w:rsid w:val="00E57303"/>
    <w:rsid w:val="00EA06FC"/>
    <w:rsid w:val="00ED4F6B"/>
    <w:rsid w:val="00EF7068"/>
    <w:rsid w:val="00F21C93"/>
    <w:rsid w:val="00F31812"/>
    <w:rsid w:val="00F51E49"/>
    <w:rsid w:val="00F90793"/>
    <w:rsid w:val="00F91331"/>
    <w:rsid w:val="00FA3D41"/>
    <w:rsid w:val="00FA75EC"/>
    <w:rsid w:val="00FC2CF8"/>
    <w:rsid w:val="00FC2D56"/>
    <w:rsid w:val="00FE3A4C"/>
    <w:rsid w:val="00FE3AD0"/>
    <w:rsid w:val="00FE58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539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CF8"/>
    <w:rPr>
      <w:color w:val="808080"/>
    </w:rPr>
  </w:style>
  <w:style w:type="character" w:styleId="CommentReference">
    <w:name w:val="annotation reference"/>
    <w:basedOn w:val="DefaultParagraphFont"/>
    <w:uiPriority w:val="99"/>
    <w:semiHidden/>
    <w:unhideWhenUsed/>
    <w:rsid w:val="00FA3D41"/>
    <w:rPr>
      <w:sz w:val="18"/>
      <w:szCs w:val="18"/>
    </w:rPr>
  </w:style>
  <w:style w:type="paragraph" w:styleId="CommentText">
    <w:name w:val="annotation text"/>
    <w:basedOn w:val="Normal"/>
    <w:link w:val="CommentTextChar"/>
    <w:uiPriority w:val="99"/>
    <w:semiHidden/>
    <w:unhideWhenUsed/>
    <w:rsid w:val="00FA3D41"/>
  </w:style>
  <w:style w:type="character" w:customStyle="1" w:styleId="CommentTextChar">
    <w:name w:val="Comment Text Char"/>
    <w:basedOn w:val="DefaultParagraphFont"/>
    <w:link w:val="CommentText"/>
    <w:uiPriority w:val="99"/>
    <w:semiHidden/>
    <w:rsid w:val="00FA3D41"/>
  </w:style>
  <w:style w:type="paragraph" w:styleId="CommentSubject">
    <w:name w:val="annotation subject"/>
    <w:basedOn w:val="CommentText"/>
    <w:next w:val="CommentText"/>
    <w:link w:val="CommentSubjectChar"/>
    <w:uiPriority w:val="99"/>
    <w:semiHidden/>
    <w:unhideWhenUsed/>
    <w:rsid w:val="00FA3D41"/>
    <w:rPr>
      <w:b/>
      <w:bCs/>
      <w:sz w:val="20"/>
      <w:szCs w:val="20"/>
    </w:rPr>
  </w:style>
  <w:style w:type="character" w:customStyle="1" w:styleId="CommentSubjectChar">
    <w:name w:val="Comment Subject Char"/>
    <w:basedOn w:val="CommentTextChar"/>
    <w:link w:val="CommentSubject"/>
    <w:uiPriority w:val="99"/>
    <w:semiHidden/>
    <w:rsid w:val="00FA3D41"/>
    <w:rPr>
      <w:b/>
      <w:bCs/>
      <w:sz w:val="20"/>
      <w:szCs w:val="20"/>
    </w:rPr>
  </w:style>
  <w:style w:type="paragraph" w:styleId="BalloonText">
    <w:name w:val="Balloon Text"/>
    <w:basedOn w:val="Normal"/>
    <w:link w:val="BalloonTextChar"/>
    <w:uiPriority w:val="99"/>
    <w:semiHidden/>
    <w:unhideWhenUsed/>
    <w:rsid w:val="00FA3D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3D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453</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Trumble</dc:creator>
  <cp:keywords/>
  <dc:description/>
  <cp:lastModifiedBy>Ilana Trumble</cp:lastModifiedBy>
  <cp:revision>11</cp:revision>
  <dcterms:created xsi:type="dcterms:W3CDTF">2019-05-21T21:49:00Z</dcterms:created>
  <dcterms:modified xsi:type="dcterms:W3CDTF">2019-05-22T22:00:00Z</dcterms:modified>
</cp:coreProperties>
</file>