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Q0</w:t>
      </w:r>
      <w:r w:rsidDel="00000000" w:rsidR="00000000" w:rsidRPr="00000000">
        <w:rPr>
          <w:rtl w:val="0"/>
        </w:rPr>
        <w:t xml:space="preserve">) What are the possible state transitions of a process?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What are the differences between a thread and a process?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What is a race condition?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) Five jobs are waiting to be run. Their expected run times are 9, 6, 3, 5,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In what order should they be run to minimize average response time? Given X = 10 and X = 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) Five batch jobs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arrive at a computer center at almost the same time. They have estimated running times of 10, 6, 2, 4, and 8 minutes. Their (externally determined) priorities are 3, 5, 2, 1, and 4, respectively, with 5 being the highest priority. For each of the following scheduling algorithms, determine the mean process turnaround time.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(a) Round robin (RR=4).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(b) Priority scheduling.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(c) First-come, first-served (run in order 10, 6, 2, 4, 8).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(d) Shortest job first.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(a), assume that the system is multiprogrammed, and that each job gets its fair share of the CPU. For (b) through (d) assume that only one job at a time runs, until it finishes. All jobs are completely CPU bound.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Q5)</w:t>
      </w:r>
      <w:r w:rsidDel="00000000" w:rsidR="00000000" w:rsidRPr="00000000">
        <w:rPr>
          <w:rtl w:val="0"/>
        </w:rPr>
        <w:t xml:space="preserve">  What is the difference between preemption and non-preemption in the context of process scheduling.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