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rFonts w:ascii="Arial" w:cs="Arial" w:eastAsia="Arial" w:hAnsi="Arial"/>
          <w:b/>
          <w:bCs/>
          <w:color w:val="0D1117"/>
          <w:sz w:val="56"/>
          <w:szCs w:val="56"/>
        </w:rPr>
        <w:t xml:space="preserve">NOOSPHERE v2</w:t>
      </w:r>
    </w:p>
    <w:p>
      <w:pPr>
        <w:spacing w:after="80"/>
        <w:jc w:val="center"/>
      </w:pPr>
      <w:r>
        <w:rPr>
          <w:rFonts w:ascii="Arial" w:cs="Arial" w:eastAsia="Arial" w:hAnsi="Arial"/>
          <w:b/>
          <w:bCs/>
          <w:color w:val="E94560"/>
          <w:sz w:val="40"/>
          <w:szCs w:val="40"/>
        </w:rPr>
        <w:t xml:space="preserve">FINAL COMPREHENSIVE REVIEW</w:t>
      </w:r>
    </w:p>
    <w:p>
      <w:pPr>
        <w:spacing w:after="80"/>
        <w:jc w:val="center"/>
      </w:pPr>
      <w:r>
        <w:rPr>
          <w:rFonts w:ascii="Arial" w:cs="Arial" w:eastAsia="Arial" w:hAnsi="Arial"/>
          <w:b/>
          <w:bCs/>
          <w:color w:val="E94560"/>
          <w:sz w:val="40"/>
          <w:szCs w:val="40"/>
        </w:rPr>
        <w:t xml:space="preserve">&amp; ADVERSARIAL ANALYSIS</w:t>
      </w:r>
    </w:p>
    <w:p>
      <w:pPr>
        <w:pBdr>
          <w:bottom w:val="single" w:color="E94560" w:sz="6" w:space="1"/>
        </w:pBdr>
        <w:spacing w:after="400"/>
        <w:jc w:val="center"/>
      </w:pPr>
      <w:r>
        <w:rPr>
          <w:rFonts w:ascii="Arial" w:cs="Arial" w:eastAsia="Arial" w:hAnsi="Arial"/>
          <w:color w:val="666666"/>
          <w:sz w:val="24"/>
          <w:szCs w:val="24"/>
        </w:rPr>
        <w:t xml:space="preserve">Documentation Audit + 4-Prompt Adversarial Battery</w:t>
      </w:r>
    </w:p>
    <w:p>
      <w:pPr>
        <w:spacing w:after="80"/>
        <w:jc w:val="center"/>
      </w:pPr>
      <w:r>
        <w:rPr>
          <w:rFonts w:ascii="Arial" w:cs="Arial" w:eastAsia="Arial" w:hAnsi="Arial"/>
          <w:color w:val="666666"/>
          <w:sz w:val="22"/>
          <w:szCs w:val="22"/>
        </w:rPr>
        <w:t xml:space="preserve">Date: March 21, 2026  |  System Bible: v1.1  |  Tables: 19</w:t>
      </w:r>
    </w:p>
    <w:p>
      <w:pPr>
        <w:jc w:val="center"/>
      </w:pPr>
      <w:r>
        <w:rPr>
          <w:rFonts w:ascii="Arial" w:cs="Arial" w:eastAsia="Arial" w:hAnsi="Arial"/>
          <w:b/>
          <w:bCs/>
          <w:color w:val="CC0000"/>
          <w:sz w:val="22"/>
          <w:szCs w:val="22"/>
        </w:rPr>
        <w:t xml:space="preserve">This is the last document before code.</w:t>
      </w:r>
    </w:p>
    <w:p>
      <w:r>
        <w:r>
          <w:br w:type="page"/>
        </w:r>
      </w:r>
    </w:p>
    <w:p>
      <w:pPr>
        <w:pStyle w:val="Heading1"/>
        <w:spacing w:after="200" w:before="360"/>
      </w:pPr>
      <w:r>
        <w:rPr>
          <w:rFonts w:ascii="Arial" w:cs="Arial" w:eastAsia="Arial" w:hAnsi="Arial"/>
        </w:rPr>
        <w:t xml:space="preserve">PART 1: DOCUMENTATION STACK AUDIT</w:t>
      </w:r>
    </w:p>
    <w:p>
      <w:pPr>
        <w:spacing w:after="120"/>
      </w:pPr>
      <w:r>
        <w:rPr>
          <w:rFonts w:ascii="Arial" w:cs="Arial" w:eastAsia="Arial" w:hAnsi="Arial"/>
          <w:sz w:val="22"/>
          <w:szCs w:val="22"/>
        </w:rPr>
        <w:t xml:space="preserve">The 5-document stack is the correct minimal set. Here is the honest status of each document against what currently exists in our planning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160"/>
        <w:gridCol w:w="2300"/>
        <w:gridCol w:w="2200"/>
      </w:tblGrid>
      <w:tr>
        <w:tc>
          <w:tcPr>
            <w:tcW w:type="dxa" w:w="5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1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3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8"/>
                <w:szCs w:val="18"/>
              </w:rPr>
              <w:t xml:space="preserve">Gap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Bible</w:t>
            </w:r>
          </w:p>
        </w:tc>
        <w:tc>
          <w:tcPr>
            <w:tcW w:type="dxa" w:w="20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bCs/>
                <w:color w:val="006600"/>
                <w:sz w:val="20"/>
                <w:szCs w:val="20"/>
              </w:rPr>
              <w:t xml:space="preserve">95% COMPLETE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Bible v1.1 + 6 extensions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component addition rule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Spec</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8B5E00"/>
                <w:sz w:val="20"/>
                <w:szCs w:val="20"/>
              </w:rPr>
              <w:t xml:space="preserve">80% COMPLETE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Pre-Build Plan (19 tables)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full column spec for 4 routing tables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Execution Plan</w:t>
            </w:r>
          </w:p>
        </w:tc>
        <w:tc>
          <w:tcPr>
            <w:tcW w:type="dxa" w:w="20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bCs/>
                <w:color w:val="006600"/>
                <w:sz w:val="20"/>
                <w:szCs w:val="20"/>
              </w:rPr>
              <w:t xml:space="preserve">90% COMPLETE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10-step resolution + phase plan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time estimates per step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Flow Map</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8B5E00"/>
                <w:sz w:val="20"/>
                <w:szCs w:val="20"/>
              </w:rPr>
              <w:t xml:space="preserve">70% COMPLETE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Defined in conversation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failure paths, retry paths, silence triggers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Plan</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40% COMPLETE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Described conceptually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concrete test cases with inputs/outputs</w:t>
            </w:r>
          </w:p>
        </w:tc>
      </w:tr>
    </w:tbl>
    <w:p>
      <w:pPr>
        <w:spacing w:before="200"/>
      </w:pPr>
    </w:p>
    <w:p>
      <w:pPr>
        <w:spacing w:after="120"/>
      </w:pPr>
      <w:r>
        <w:rPr>
          <w:rFonts w:ascii="Arial" w:cs="Arial" w:eastAsia="Arial" w:hAnsi="Arial"/>
          <w:sz w:val="22"/>
          <w:szCs w:val="22"/>
        </w:rPr>
        <w:t xml:space="preserve">The Build Bible and Execution Plan are nearly complete. The Technical Spec needs the routing table column definitions formalized (drafted in the Pre-Build Plan but not in migration-ready SQL). The Flow Map exists in conversation but has never been rendered as a standalone artifact with failure paths. The Test Plan is the biggest gap — we have test concepts but no concrete test fixtures with input data and expected outputs.</w:t>
      </w:r>
    </w:p>
    <w:p>
      <w:pPr>
        <w:pStyle w:val="Heading2"/>
        <w:spacing w:after="160" w:before="280"/>
      </w:pPr>
      <w:r>
        <w:rPr>
          <w:rFonts w:ascii="Arial" w:cs="Arial" w:eastAsia="Arial" w:hAnsi="Arial"/>
        </w:rPr>
        <w:t xml:space="preserve">Gap Closure Plan</w:t>
      </w:r>
    </w:p>
    <w:p>
      <w:pPr>
        <w:spacing w:after="120"/>
      </w:pPr>
      <w:r>
        <w:rPr>
          <w:rFonts w:ascii="Arial" w:cs="Arial" w:eastAsia="Arial" w:hAnsi="Arial"/>
          <w:b/>
          <w:bCs/>
          <w:sz w:val="22"/>
          <w:szCs w:val="22"/>
        </w:rPr>
        <w:t xml:space="preserve">Bible: </w:t>
      </w:r>
      <w:r>
        <w:rPr>
          <w:rFonts w:ascii="Arial" w:cs="Arial" w:eastAsia="Arial" w:hAnsi="Arial"/>
          <w:sz w:val="22"/>
          <w:szCs w:val="22"/>
        </w:rPr>
        <w:t xml:space="preserve">Add the component addition rule from the proposal: 'No new component may be added unless it replaces an existing component OR is required to complete the core loop.' This is a 1-line addition to the existing System Bible v1.1.</w:t>
      </w:r>
    </w:p>
    <w:p>
      <w:pPr>
        <w:spacing w:after="120"/>
      </w:pPr>
      <w:r>
        <w:rPr>
          <w:rFonts w:ascii="Arial" w:cs="Arial" w:eastAsia="Arial" w:hAnsi="Arial"/>
          <w:b/>
          <w:bCs/>
          <w:sz w:val="22"/>
          <w:szCs w:val="22"/>
        </w:rPr>
        <w:t xml:space="preserve">Tech Spec: </w:t>
      </w:r>
      <w:r>
        <w:rPr>
          <w:rFonts w:ascii="Arial" w:cs="Arial" w:eastAsia="Arial" w:hAnsi="Arial"/>
          <w:sz w:val="22"/>
          <w:szCs w:val="22"/>
        </w:rPr>
        <w:t xml:space="preserve">The 19-table schema needs to be compiled into a single migration-ready SQL file. The 15 core tables are defined across conversations. The 4 routing tables are defined in the Pre-Build Plan. Compile once, validate once. This is Step 3 of the resolution sequence.</w:t>
      </w:r>
    </w:p>
    <w:p>
      <w:pPr>
        <w:spacing w:after="120"/>
      </w:pPr>
      <w:r>
        <w:rPr>
          <w:rFonts w:ascii="Arial" w:cs="Arial" w:eastAsia="Arial" w:hAnsi="Arial"/>
          <w:b/>
          <w:bCs/>
          <w:sz w:val="22"/>
          <w:szCs w:val="22"/>
        </w:rPr>
        <w:t xml:space="preserve">Flow Map: </w:t>
      </w:r>
      <w:r>
        <w:rPr>
          <w:rFonts w:ascii="Arial" w:cs="Arial" w:eastAsia="Arial" w:hAnsi="Arial"/>
          <w:sz w:val="22"/>
          <w:szCs w:val="22"/>
        </w:rPr>
        <w:t xml:space="preserve">Formalize as a standalone artifact with three paths: happy path (claim enters, processes, promotes), failure path (extraction fails, Jarvis rejects, cascade triggers), and silence path (expected outcome doesn't arrive, confidence decays, expectation monitor fires). This takes 1 hour.</w:t>
      </w:r>
    </w:p>
    <w:p>
      <w:pPr>
        <w:spacing w:after="120"/>
      </w:pPr>
      <w:r>
        <w:rPr>
          <w:rFonts w:ascii="Arial" w:cs="Arial" w:eastAsia="Arial" w:hAnsi="Arial"/>
          <w:b/>
          <w:bCs/>
          <w:sz w:val="22"/>
          <w:szCs w:val="22"/>
        </w:rPr>
        <w:t xml:space="preserve">Test Plan: </w:t>
      </w:r>
      <w:r>
        <w:rPr>
          <w:rFonts w:ascii="Arial" w:cs="Arial" w:eastAsia="Arial" w:hAnsi="Arial"/>
          <w:sz w:val="22"/>
          <w:szCs w:val="22"/>
        </w:rPr>
        <w:t xml:space="preserve">Define 5 concrete test cases with actual JSON inputs and expected database states. This is the most important gap. Without it, Phase 1 closure has no objective criteria. This takes 2 hours.</w:t>
      </w:r>
    </w:p>
    <w:p>
      <w:r>
        <w:r>
          <w:br w:type="page"/>
        </w:r>
      </w:r>
    </w:p>
    <w:p>
      <w:pPr>
        <w:pStyle w:val="Heading1"/>
        <w:spacing w:after="200" w:before="360"/>
      </w:pPr>
      <w:r>
        <w:rPr>
          <w:rFonts w:ascii="Arial" w:cs="Arial" w:eastAsia="Arial" w:hAnsi="Arial"/>
        </w:rPr>
        <w:t xml:space="preserve">PART 2: STANDARD / WRONG / COMMITTED</w:t>
      </w:r>
    </w:p>
    <w:p>
      <w:pPr>
        <w:spacing w:after="120"/>
      </w:pPr>
      <w:r>
        <w:rPr>
          <w:rFonts w:ascii="Arial" w:cs="Arial" w:eastAsia="Arial" w:hAnsi="Arial"/>
          <w:sz w:val="22"/>
          <w:szCs w:val="22"/>
        </w:rPr>
        <w:t xml:space="preserve">Prompt: How do the 5 documents and the 19-table schema map into a successful build?</w:t>
      </w:r>
    </w:p>
    <w:p>
      <w:pPr>
        <w:pStyle w:val="Heading2"/>
        <w:spacing w:after="160" w:before="280"/>
      </w:pPr>
      <w:r>
        <w:rPr>
          <w:rFonts w:ascii="Arial" w:cs="Arial" w:eastAsia="Arial" w:hAnsi="Arial"/>
        </w:rPr>
        <w:t xml:space="preserve">The Standard Solution</w:t>
      </w:r>
    </w:p>
    <w:p>
      <w:pPr>
        <w:spacing w:after="120"/>
      </w:pPr>
      <w:r>
        <w:rPr>
          <w:rFonts w:ascii="Arial" w:cs="Arial" w:eastAsia="Arial" w:hAnsi="Arial"/>
          <w:sz w:val="22"/>
          <w:szCs w:val="22"/>
        </w:rPr>
        <w:t xml:space="preserve">Follow the 5-document stack exactly as prescribed. Build Bible is locked (v1.1). Tech Spec gets compiled into a single SQL migration. Execution Plan follows the 10-step resolution sequence. Flow Map is a Mermaid diagram in the Obsidian vault. Test Plan is a set of edge function test scripts.</w:t>
      </w:r>
    </w:p>
    <w:p>
      <w:pPr>
        <w:spacing w:after="120"/>
      </w:pPr>
      <w:r>
        <w:rPr>
          <w:rFonts w:ascii="Arial" w:cs="Arial" w:eastAsia="Arial" w:hAnsi="Arial"/>
          <w:sz w:val="22"/>
          <w:szCs w:val="22"/>
        </w:rPr>
        <w:t xml:space="preserve">The team receives all 5 documents. Opus reads them and produces Engineering Plans. Sonnet implements against the plans. The Opus Reviewer validates against the test cases. Phase 1 closes when all 5 test cases pass. Standard, clean, by-the-book.</w:t>
      </w:r>
    </w:p>
    <w:p>
      <w:pPr>
        <w:spacing w:after="120"/>
      </w:pPr>
      <w:r>
        <w:rPr>
          <w:rFonts w:ascii="Arial" w:cs="Arial" w:eastAsia="Arial" w:hAnsi="Arial"/>
          <w:sz w:val="22"/>
          <w:szCs w:val="22"/>
        </w:rPr>
        <w:t xml:space="preserve">Timeline: 2 days for document completion, 1 day for project setup, 5-7 days for Phase 1 implementation, 2 days for testing and review. Total: 10-12 days to a working core loop.</w:t>
      </w:r>
    </w:p>
    <w:p>
      <w:pPr>
        <w:pStyle w:val="Heading2"/>
        <w:spacing w:after="160" w:before="280"/>
      </w:pPr>
      <w:r>
        <w:rPr>
          <w:rFonts w:ascii="Arial" w:cs="Arial" w:eastAsia="Arial" w:hAnsi="Arial"/>
        </w:rPr>
        <w:t xml:space="preserve">Why the Standard Solution Fails at Scale</w:t>
      </w:r>
    </w:p>
    <w:p>
      <w:pPr>
        <w:spacing w:after="120"/>
      </w:pPr>
      <w:r>
        <w:rPr>
          <w:rFonts w:ascii="Arial" w:cs="Arial" w:eastAsia="Arial" w:hAnsi="Arial"/>
          <w:sz w:val="22"/>
          <w:szCs w:val="22"/>
        </w:rPr>
        <w:t xml:space="preserve">The 5-document stack is correct for Phase 1. It falls apart when Phase 2 begins. Here is why:</w:t>
      </w:r>
    </w:p>
    <w:p>
      <w:pPr>
        <w:spacing w:after="120"/>
      </w:pPr>
      <w:r>
        <w:rPr>
          <w:rFonts w:ascii="Arial" w:cs="Arial" w:eastAsia="Arial" w:hAnsi="Arial"/>
          <w:b/>
          <w:bCs/>
          <w:sz w:val="22"/>
          <w:szCs w:val="22"/>
        </w:rPr>
        <w:t xml:space="preserve">Documents drift from reality. </w:t>
      </w:r>
      <w:r>
        <w:rPr>
          <w:rFonts w:ascii="Arial" w:cs="Arial" w:eastAsia="Arial" w:hAnsi="Arial"/>
          <w:sz w:val="22"/>
          <w:szCs w:val="22"/>
        </w:rPr>
        <w:t xml:space="preserve">The moment Sonnet writes code that deviates from the Tech Spec (and it will — implementation always surfaces edge cases the spec missed), the documents are stale. If nobody updates them, the Bible says one thing and the code does another. By Phase 3, the documents are decorative. This is exactly what happened in v1 — not because the docs were wrong, but because reality moved faster than documentation. The system Bible becomes the system fiction.</w:t>
      </w:r>
    </w:p>
    <w:p>
      <w:pPr>
        <w:spacing w:after="120"/>
      </w:pPr>
      <w:r>
        <w:rPr>
          <w:rFonts w:ascii="Arial" w:cs="Arial" w:eastAsia="Arial" w:hAnsi="Arial"/>
          <w:b/>
          <w:bCs/>
          <w:sz w:val="22"/>
          <w:szCs w:val="22"/>
        </w:rPr>
        <w:t xml:space="preserve">The 5-document model has no change management protocol. </w:t>
      </w:r>
      <w:r>
        <w:rPr>
          <w:rFonts w:ascii="Arial" w:cs="Arial" w:eastAsia="Arial" w:hAnsi="Arial"/>
          <w:sz w:val="22"/>
          <w:szCs w:val="22"/>
        </w:rPr>
        <w:t xml:space="preserve">When a test case reveals that the schema needs an additional column (and it will), which document gets updated first? The Tech Spec? The Bible? Both? In what order? Who decides? The proposal says 'if a decision conflicts with the Bible, the decision is wrong' — but what if the Bible is incomplete? The Bible doesn't say what happens when you discover a requirement the Bible didn't anticipate.</w:t>
      </w:r>
    </w:p>
    <w:p>
      <w:pPr>
        <w:spacing w:after="120"/>
      </w:pPr>
      <w:r>
        <w:rPr>
          <w:rFonts w:ascii="Arial" w:cs="Arial" w:eastAsia="Arial" w:hAnsi="Arial"/>
          <w:b/>
          <w:bCs/>
          <w:sz w:val="22"/>
          <w:szCs w:val="22"/>
        </w:rPr>
        <w:t xml:space="preserve">Test cases are static. </w:t>
      </w:r>
      <w:r>
        <w:rPr>
          <w:rFonts w:ascii="Arial" w:cs="Arial" w:eastAsia="Arial" w:hAnsi="Arial"/>
          <w:sz w:val="22"/>
          <w:szCs w:val="22"/>
        </w:rPr>
        <w:t xml:space="preserve">The 5 test cases defined pre-build test the happy path and 4 known failure modes. The failures that kill systems at scale are the unknown ones — the claim that triggers an infinite cascade loop because the depth limit interacts with the retry logic in an unexpected way. Static test plans give false confidence.</w:t>
      </w:r>
    </w:p>
    <w:p>
      <w:pPr>
        <w:pStyle w:val="Heading2"/>
        <w:spacing w:after="160" w:before="280"/>
      </w:pPr>
      <w:r>
        <w:rPr>
          <w:rFonts w:ascii="Arial" w:cs="Arial" w:eastAsia="Arial" w:hAnsi="Arial"/>
        </w:rPr>
        <w:t xml:space="preserve">The Committed Answer</w:t>
      </w:r>
    </w:p>
    <w:p>
      <w:pPr>
        <w:spacing w:after="120"/>
      </w:pPr>
      <w:r>
        <w:rPr>
          <w:rFonts w:ascii="Arial" w:cs="Arial" w:eastAsia="Arial" w:hAnsi="Arial"/>
          <w:sz w:val="22"/>
          <w:szCs w:val="22"/>
        </w:rPr>
        <w:t xml:space="preserve">Keep the 5 documents but add one meta-rule that makes them self-maintaining:</w:t>
      </w:r>
    </w:p>
    <w:p>
      <w:pPr>
        <w:shd w:fill="FFF3E0" w:val="clear"/>
        <w:spacing w:after="200"/>
        <w:ind w:left="200" w:right="200"/>
      </w:pPr>
      <w:r>
        <w:rPr>
          <w:rFonts w:ascii="Arial" w:cs="Arial" w:eastAsia="Arial" w:hAnsi="Arial"/>
          <w:b/>
          <w:bCs/>
          <w:color w:val="8B5E00"/>
          <w:sz w:val="24"/>
          <w:szCs w:val="24"/>
        </w:rPr>
        <w:t xml:space="preserve">CHANGE PROTOCOL: When any implementation deviation from the Tech Spec is discovered, the deviation is logged in a spec_deviations table in Supabase (append-only, timestamped, with rationale). The Bible is updated only during explicit 'Bible Review' sessions — never inline during coding. The Tech Spec is updated with every migration. The Test Plan grows continuously — every bug found becomes a new test case.</w:t>
      </w:r>
    </w:p>
    <w:p>
      <w:pPr>
        <w:spacing w:after="120"/>
      </w:pPr>
      <w:r>
        <w:rPr>
          <w:rFonts w:ascii="Arial" w:cs="Arial" w:eastAsia="Arial" w:hAnsi="Arial"/>
          <w:sz w:val="22"/>
          <w:szCs w:val="22"/>
        </w:rPr>
        <w:t xml:space="preserve">This means the documents don't need to be perfect at launch. They need to be the authority that adapts. The Bible is the constitution (hard to amend, amended rarely). The Tech Spec is the legislation (updated with each migration). The Test Plan is case law (grows from experience). The Flow Map is the street map (redrawn when new roads are built).</w:t>
      </w:r>
    </w:p>
    <w:p>
      <w:pPr>
        <w:spacing w:after="120"/>
      </w:pPr>
      <w:r>
        <w:rPr>
          <w:rFonts w:ascii="Arial" w:cs="Arial" w:eastAsia="Arial" w:hAnsi="Arial"/>
          <w:sz w:val="22"/>
          <w:szCs w:val="22"/>
        </w:rPr>
        <w:t xml:space="preserve">The committed timeline: 1 day to close the 5 gaps. Then start the 10-step resolution sequence. Phase 1 implementation begins on day 3, not day 10. The documents continue being refined while code is being written, because the change protocol ensures they converge rather than drift.</w:t>
      </w:r>
    </w:p>
    <w:p>
      <w:pPr>
        <w:spacing w:after="120"/>
      </w:pPr>
      <w:r>
        <w:rPr>
          <w:rFonts w:ascii="Arial" w:cs="Arial" w:eastAsia="Arial" w:hAnsi="Arial"/>
          <w:sz w:val="22"/>
          <w:szCs w:val="22"/>
        </w:rPr>
        <w:t xml:space="preserve">What I'd bet on: ship the Build Bible and Tech Spec before writing code. Ship the Flow Map, Test Plan, and Execution Plan in parallel with the first 2 steps of the resolution sequence (project creation and pgvector). Don't wait for all 5 documents to be perfect before starting. Perfection before action is the v1 failure mode wearing different clothes.</w:t>
      </w:r>
    </w:p>
    <w:p>
      <w:r>
        <w:r>
          <w:br w:type="page"/>
        </w:r>
      </w:r>
    </w:p>
    <w:p>
      <w:pPr>
        <w:pStyle w:val="Heading1"/>
        <w:spacing w:after="200" w:before="360"/>
      </w:pPr>
      <w:r>
        <w:rPr>
          <w:rFonts w:ascii="Arial" w:cs="Arial" w:eastAsia="Arial" w:hAnsi="Arial"/>
        </w:rPr>
        <w:t xml:space="preserve">PART 3: ADVERSARIAL DESTRUCTION</w:t>
      </w:r>
    </w:p>
    <w:p>
      <w:pPr>
        <w:spacing w:after="120"/>
      </w:pPr>
      <w:r>
        <w:rPr>
          <w:rFonts w:ascii="Arial" w:cs="Arial" w:eastAsia="Arial" w:hAnsi="Arial"/>
          <w:sz w:val="22"/>
          <w:szCs w:val="22"/>
        </w:rPr>
        <w:t xml:space="preserve">Prompt: Build the strongest case that Noosphere will completely fail. Find the single assumption that, if wrong, collapses everything. What would a competitor do?</w:t>
      </w:r>
    </w:p>
    <w:p>
      <w:pPr>
        <w:pStyle w:val="Heading2"/>
        <w:spacing w:after="160" w:before="280"/>
      </w:pPr>
      <w:r>
        <w:rPr>
          <w:rFonts w:ascii="Arial" w:cs="Arial" w:eastAsia="Arial" w:hAnsi="Arial"/>
        </w:rPr>
        <w:t xml:space="preserve">The Case for Total Failure</w:t>
      </w:r>
    </w:p>
    <w:p>
      <w:pPr>
        <w:spacing w:after="120"/>
      </w:pPr>
      <w:r>
        <w:rPr>
          <w:rFonts w:ascii="Arial" w:cs="Arial" w:eastAsia="Arial" w:hAnsi="Arial"/>
          <w:sz w:val="22"/>
          <w:szCs w:val="22"/>
        </w:rPr>
        <w:t xml:space="preserve">Noosphere will fail because it has a cold start problem that no amount of architectural elegance can solve.</w:t>
      </w:r>
    </w:p>
    <w:p>
      <w:pPr>
        <w:spacing w:after="120"/>
      </w:pPr>
      <w:r>
        <w:rPr>
          <w:rFonts w:ascii="Arial" w:cs="Arial" w:eastAsia="Arial" w:hAnsi="Arial"/>
          <w:sz w:val="22"/>
          <w:szCs w:val="22"/>
        </w:rPr>
        <w:t xml:space="preserve">The system's entire value proposition is a compounding truth ledger that gets more accurate over time. The trust model requires outcomes. Outcomes require time. The confidence model requires claims to decay and be verified. Verification requires external events to occur and be captured. The failure clustering requires enough decisions to detect patterns. All of this requires volume and time.</w:t>
      </w:r>
    </w:p>
    <w:p>
      <w:pPr>
        <w:spacing w:after="120"/>
      </w:pPr>
      <w:r>
        <w:rPr>
          <w:rFonts w:ascii="Arial" w:cs="Arial" w:eastAsia="Arial" w:hAnsi="Arial"/>
          <w:sz w:val="22"/>
          <w:szCs w:val="22"/>
        </w:rPr>
        <w:t xml:space="preserve">On day 1, the system has: 0 claims, 0 outcomes, 0 trust data, 0 failure patterns. On day 30, optimistically: 1,000 claims, maybe 50 outcomes (mostly from fast-resolution domains like financial earnings). The trust model is statistically meaningless at 50 outcomes. The failure clustering requires a minimum of 3 incorrect decisions in a window — which means you need enough decisions to have failures, which means you need volume, which means you need claims, which means you need extraction, which means you need ingestion, which means you need sources, which means you need curation.</w:t>
      </w:r>
    </w:p>
    <w:p>
      <w:pPr>
        <w:spacing w:after="120"/>
      </w:pPr>
      <w:r>
        <w:rPr>
          <w:rFonts w:ascii="Arial" w:cs="Arial" w:eastAsia="Arial" w:hAnsi="Arial"/>
          <w:b/>
          <w:bCs/>
          <w:sz w:val="22"/>
          <w:szCs w:val="22"/>
        </w:rPr>
        <w:t xml:space="preserve">The vicious cycle: </w:t>
      </w:r>
      <w:r>
        <w:rPr>
          <w:rFonts w:ascii="Arial" w:cs="Arial" w:eastAsia="Arial" w:hAnsi="Arial"/>
          <w:sz w:val="22"/>
          <w:szCs w:val="22"/>
        </w:rPr>
        <w:t xml:space="preserve">The system is only valuable when it has data. It only gets data through a pipeline that costs $0.03-0.05 per claim. Processing 10,000 claims costs $300-500/day. In 30 days, that is $9,000-15,000 before a single outcome confirms whether the system works. And here is the killer: you won't KNOW if it works until enough outcomes arrive to make the trust scores statistically significant. That requires 6-12 months of continuous operation. The project needs to spend $50,000-150,000 on inference costs before it has evidence that its own architecture is sound.</w:t>
      </w:r>
    </w:p>
    <w:p>
      <w:pPr>
        <w:spacing w:after="120"/>
      </w:pPr>
      <w:r>
        <w:rPr>
          <w:rFonts w:ascii="Arial" w:cs="Arial" w:eastAsia="Arial" w:hAnsi="Arial"/>
          <w:sz w:val="22"/>
          <w:szCs w:val="22"/>
        </w:rPr>
        <w:t xml:space="preserve">There is no shortcut. You cannot fake outcomes. You cannot accelerate real-world verification. You cannot make the trust model meaningful with synthetic data because the entire point is tracking accuracy against reality.</w:t>
      </w:r>
    </w:p>
    <w:p>
      <w:pPr>
        <w:pStyle w:val="Heading2"/>
        <w:spacing w:after="160" w:before="280"/>
      </w:pPr>
      <w:r>
        <w:rPr>
          <w:rFonts w:ascii="Arial" w:cs="Arial" w:eastAsia="Arial" w:hAnsi="Arial"/>
        </w:rPr>
        <w:t xml:space="preserve">The Single Killing Assumption</w:t>
      </w:r>
    </w:p>
    <w:p>
      <w:pPr>
        <w:shd w:fill="FFE0E0" w:val="clear"/>
        <w:spacing w:after="200"/>
        <w:ind w:left="200" w:right="200"/>
      </w:pPr>
      <w:r>
        <w:rPr>
          <w:rFonts w:ascii="Arial" w:cs="Arial" w:eastAsia="Arial" w:hAnsi="Arial"/>
          <w:b/>
          <w:bCs/>
          <w:color w:val="CC0000"/>
          <w:sz w:val="24"/>
          <w:szCs w:val="24"/>
        </w:rPr>
        <w:t xml:space="preserve">'The builder will sustain continuous investment in a system that produces no measurable value for 6-12 months while spending $5,000-15,000/month on inference costs.'</w:t>
      </w:r>
    </w:p>
    <w:p>
      <w:pPr>
        <w:spacing w:after="120"/>
      </w:pPr>
      <w:r>
        <w:rPr>
          <w:rFonts w:ascii="Arial" w:cs="Arial" w:eastAsia="Arial" w:hAnsi="Arial"/>
          <w:sz w:val="22"/>
          <w:szCs w:val="22"/>
        </w:rPr>
        <w:t xml:space="preserve">This is not a technology assumption. It is a human endurance assumption. Every technical component in the System Bible can be built correctly and the project still dies because the feedback loop that validates the architecture takes longer to close than the builder's patience and resources allow.</w:t>
      </w:r>
    </w:p>
    <w:p>
      <w:pPr>
        <w:spacing w:after="120"/>
      </w:pPr>
      <w:r>
        <w:rPr>
          <w:rFonts w:ascii="Arial" w:cs="Arial" w:eastAsia="Arial" w:hAnsi="Arial"/>
          <w:sz w:val="22"/>
          <w:szCs w:val="22"/>
        </w:rPr>
        <w:t xml:space="preserve">The v1 build is evidence for this: 172 tables, 80+ edge functions, extensive architecture — and the llm_call_log has 0 rows. The llm_cost_log has 0 rows. The model_divergence_log has 0 rows. The system was designed for cost tracking but never processed enough real data to need it. The cold start problem already killed v1. The v2 architecture is better, but the cold start dynamics are identical.</w:t>
      </w:r>
    </w:p>
    <w:p>
      <w:pPr>
        <w:pStyle w:val="Heading2"/>
        <w:spacing w:after="160" w:before="280"/>
      </w:pPr>
      <w:r>
        <w:rPr>
          <w:rFonts w:ascii="Arial" w:cs="Arial" w:eastAsia="Arial" w:hAnsi="Arial"/>
        </w:rPr>
        <w:t xml:space="preserve">What a Competitor Would Do</w:t>
      </w:r>
    </w:p>
    <w:p>
      <w:pPr>
        <w:pStyle w:val="ListParagraph"/>
        <w:numPr>
          <w:ilvl w:val="0"/>
          <w:numId w:val="2"/>
        </w:numPr>
        <w:spacing w:after="60"/>
      </w:pPr>
      <w:r>
        <w:rPr>
          <w:rFonts w:ascii="Arial" w:cs="Arial" w:eastAsia="Arial" w:hAnsi="Arial"/>
          <w:sz w:val="22"/>
          <w:szCs w:val="22"/>
        </w:rPr>
        <w:t xml:space="preserve">Skip the multi-agent swarm entirely. Use a single fine-tuned extraction model + human reviewers. Ship a minimal viable truth ledger in 60 days, not 180.</w:t>
      </w:r>
    </w:p>
    <w:p>
      <w:pPr>
        <w:pStyle w:val="ListParagraph"/>
        <w:numPr>
          <w:ilvl w:val="0"/>
          <w:numId w:val="2"/>
        </w:numPr>
        <w:spacing w:after="60"/>
      </w:pPr>
      <w:r>
        <w:rPr>
          <w:rFonts w:ascii="Arial" w:cs="Arial" w:eastAsia="Arial" w:hAnsi="Arial"/>
          <w:sz w:val="22"/>
          <w:szCs w:val="22"/>
        </w:rPr>
        <w:t xml:space="preserve">Focus exclusively on one fast-resolution domain (financial earnings, court dispositions, or election results) where outcomes arrive weekly. Build the trust model on real data in that single domain before expanding.</w:t>
      </w:r>
    </w:p>
    <w:p>
      <w:pPr>
        <w:pStyle w:val="ListParagraph"/>
        <w:numPr>
          <w:ilvl w:val="0"/>
          <w:numId w:val="2"/>
        </w:numPr>
        <w:spacing w:after="60"/>
      </w:pPr>
      <w:r>
        <w:rPr>
          <w:rFonts w:ascii="Arial" w:cs="Arial" w:eastAsia="Arial" w:hAnsi="Arial"/>
          <w:sz w:val="22"/>
          <w:szCs w:val="22"/>
        </w:rPr>
        <w:t xml:space="preserve">Make the dataset the product from day 1. Don't wait for the 3D Cosmos Canvas or the full trust model. Sell API access to the raw claim + evidence + conflict data. Let customers build their own trust models.</w:t>
      </w:r>
    </w:p>
    <w:p>
      <w:pPr>
        <w:pStyle w:val="ListParagraph"/>
        <w:numPr>
          <w:ilvl w:val="0"/>
          <w:numId w:val="2"/>
        </w:numPr>
        <w:spacing w:after="60"/>
      </w:pPr>
      <w:r>
        <w:rPr>
          <w:rFonts w:ascii="Arial" w:cs="Arial" w:eastAsia="Arial" w:hAnsi="Arial"/>
          <w:sz w:val="22"/>
          <w:szCs w:val="22"/>
        </w:rPr>
        <w:t xml:space="preserve">Ignore the Ghidra-MCP bridge entirely. It is a Phase 3+ capability that will not generate revenue for 12+ months. Competitors who skip it have 12 months less burn.</w:t>
      </w:r>
    </w:p>
    <w:p>
      <w:pPr>
        <w:pStyle w:val="ListParagraph"/>
        <w:numPr>
          <w:ilvl w:val="0"/>
          <w:numId w:val="2"/>
        </w:numPr>
        <w:spacing w:after="60"/>
      </w:pPr>
      <w:r>
        <w:rPr>
          <w:rFonts w:ascii="Arial" w:cs="Arial" w:eastAsia="Arial" w:hAnsi="Arial"/>
          <w:sz w:val="22"/>
          <w:szCs w:val="22"/>
        </w:rPr>
        <w:t xml:space="preserve">Scrape Noosphere's published CosmosMap JSON schema and build a compatible renderer. Let Noosphere do the expensive extraction work, then offer a cheaper visualization layer.</w:t>
      </w:r>
    </w:p>
    <w:p>
      <w:r>
        <w:r>
          <w:br w:type="page"/>
        </w:r>
      </w:r>
    </w:p>
    <w:p>
      <w:pPr>
        <w:pStyle w:val="Heading1"/>
        <w:spacing w:after="200" w:before="360"/>
      </w:pPr>
      <w:r>
        <w:rPr>
          <w:rFonts w:ascii="Arial" w:cs="Arial" w:eastAsia="Arial" w:hAnsi="Arial"/>
        </w:rPr>
        <w:t xml:space="preserve">PART 4: THE BLIND SPOT (VC PASS)</w:t>
      </w:r>
    </w:p>
    <w:p>
      <w:pPr>
        <w:spacing w:after="120"/>
      </w:pPr>
      <w:r>
        <w:rPr>
          <w:rFonts w:ascii="Arial" w:cs="Arial" w:eastAsia="Arial" w:hAnsi="Arial"/>
          <w:sz w:val="22"/>
          <w:szCs w:val="22"/>
        </w:rPr>
        <w:t xml:space="preserve">Prompt: Find the one thing the builder is refusing to see because they want this to work. The fatal flaw before spending a year building it.</w:t>
      </w:r>
    </w:p>
    <w:p>
      <w:pPr>
        <w:pStyle w:val="Heading2"/>
        <w:spacing w:after="160" w:before="280"/>
      </w:pPr>
      <w:r>
        <w:rPr>
          <w:rFonts w:ascii="Arial" w:cs="Arial" w:eastAsia="Arial" w:hAnsi="Arial"/>
        </w:rPr>
        <w:t xml:space="preserve">The Blind Spot</w:t>
      </w:r>
    </w:p>
    <w:p>
      <w:pPr>
        <w:shd w:fill="FFE0E0" w:val="clear"/>
        <w:spacing w:after="200"/>
        <w:ind w:left="200" w:right="200"/>
      </w:pPr>
      <w:r>
        <w:rPr>
          <w:rFonts w:ascii="Arial" w:cs="Arial" w:eastAsia="Arial" w:hAnsi="Arial"/>
          <w:b/>
          <w:bCs/>
          <w:color w:val="CC0000"/>
          <w:sz w:val="24"/>
          <w:szCs w:val="24"/>
        </w:rPr>
        <w:t xml:space="preserve">The planning has become the product.</w:t>
      </w:r>
    </w:p>
    <w:p>
      <w:pPr>
        <w:spacing w:after="120"/>
      </w:pPr>
      <w:r>
        <w:rPr>
          <w:rFonts w:ascii="Arial" w:cs="Arial" w:eastAsia="Arial" w:hAnsi="Arial"/>
          <w:sz w:val="22"/>
          <w:szCs w:val="22"/>
        </w:rPr>
        <w:t xml:space="preserve">Here is the timeline of the Noosphere project as observed across our conversations:</w:t>
      </w:r>
    </w:p>
    <w:p>
      <w:pPr>
        <w:pStyle w:val="ListParagraph"/>
        <w:numPr>
          <w:ilvl w:val="0"/>
          <w:numId w:val="3"/>
        </w:numPr>
        <w:spacing w:after="60"/>
      </w:pPr>
      <w:r>
        <w:rPr>
          <w:rFonts w:ascii="Arial" w:cs="Arial" w:eastAsia="Arial" w:hAnsi="Arial"/>
          <w:sz w:val="22"/>
          <w:szCs w:val="22"/>
        </w:rPr>
        <w:t xml:space="preserve">v1 was built aggressively. 172 tables. 80+ edge functions. Massive scope. It grew without constraint and eventually collapsed under its own weight. The diagnosis was correct: overbuilding without gates.</w:t>
      </w:r>
    </w:p>
    <w:p>
      <w:pPr>
        <w:pStyle w:val="ListParagraph"/>
        <w:numPr>
          <w:ilvl w:val="0"/>
          <w:numId w:val="3"/>
        </w:numPr>
        <w:spacing w:after="60"/>
      </w:pPr>
      <w:r>
        <w:rPr>
          <w:rFonts w:ascii="Arial" w:cs="Arial" w:eastAsia="Arial" w:hAnsi="Arial"/>
          <w:sz w:val="22"/>
          <w:szCs w:val="22"/>
        </w:rPr>
        <w:t xml:space="preserve">v2 was conceived as a 'clean slate.' The correct instinct. But the clean slate has been in design for weeks. The System Bible was written. Then stress-tested. Then extended to v1.1. Then the Pre-Build Plan was written. Then the Execution Substrate was proposed and analyzed. Then the 5-Document Stack was defined. Then this final review was requested.</w:t>
      </w:r>
    </w:p>
    <w:p>
      <w:pPr>
        <w:pStyle w:val="ListParagraph"/>
        <w:numPr>
          <w:ilvl w:val="0"/>
          <w:numId w:val="3"/>
        </w:numPr>
        <w:spacing w:after="60"/>
      </w:pPr>
      <w:r>
        <w:rPr>
          <w:rFonts w:ascii="Arial" w:cs="Arial" w:eastAsia="Arial" w:hAnsi="Arial"/>
          <w:sz w:val="22"/>
          <w:szCs w:val="22"/>
        </w:rPr>
        <w:t xml:space="preserve">The v2 Supabase project still does not exist. Not a single table has been created. Not a single claim has been processed. The llm_call_log of v1 had 0 rows. The v2 project has 0 tables.</w:t>
      </w:r>
    </w:p>
    <w:p>
      <w:pPr>
        <w:spacing w:after="120"/>
      </w:pPr>
      <w:r>
        <w:rPr>
          <w:rFonts w:ascii="Arial" w:cs="Arial" w:eastAsia="Arial" w:hAnsi="Arial"/>
          <w:sz w:val="22"/>
          <w:szCs w:val="22"/>
        </w:rPr>
        <w:t xml:space="preserve">The builder learned from v1 that building without planning is dangerous. This is correct. But the pendulum has swung to the opposite extreme: planning without building is equally dangerous, and it feels productive because documents are being produced.</w:t>
      </w:r>
    </w:p>
    <w:p>
      <w:pPr>
        <w:spacing w:after="120"/>
      </w:pPr>
      <w:r>
        <w:rPr>
          <w:rFonts w:ascii="Arial" w:cs="Arial" w:eastAsia="Arial" w:hAnsi="Arial"/>
          <w:sz w:val="22"/>
          <w:szCs w:val="22"/>
        </w:rPr>
        <w:t xml:space="preserve">Every document produced since the System Bible was locked has been a refinement, not a requirement. The 6 extensions are refinements. The Pre-Build Plan is a refinement. The Execution Substrate analysis is a refinement. This final review is a refinement. Each one is individually valuable. Collectively, they are a pattern: the project is optimizing for the feeling of progress (documents, schemas, analyses) rather than actual progress (claims processed, outcomes tracked, trust scores calculated).</w:t>
      </w:r>
    </w:p>
    <w:p>
      <w:pPr>
        <w:pStyle w:val="Heading2"/>
        <w:spacing w:after="160" w:before="280"/>
      </w:pPr>
      <w:r>
        <w:rPr>
          <w:rFonts w:ascii="Arial" w:cs="Arial" w:eastAsia="Arial" w:hAnsi="Arial"/>
        </w:rPr>
        <w:t xml:space="preserve">The VC Pass</w:t>
      </w:r>
    </w:p>
    <w:p>
      <w:pPr>
        <w:spacing w:after="120"/>
      </w:pPr>
      <w:r>
        <w:rPr>
          <w:rFonts w:ascii="Arial" w:cs="Arial" w:eastAsia="Arial" w:hAnsi="Arial"/>
          <w:sz w:val="22"/>
          <w:szCs w:val="22"/>
        </w:rPr>
        <w:t xml:space="preserve">If I were a VC looking at this deal, here is my pass memo:</w:t>
      </w:r>
    </w:p>
    <w:p>
      <w:pPr>
        <w:shd w:fill="F0F0F0" w:val="clear"/>
        <w:spacing w:after="120"/>
        <w:ind w:left="400" w:right="400"/>
      </w:pPr>
      <w:r>
        <w:rPr>
          <w:rFonts w:ascii="Georgia" w:cs="Georgia" w:eastAsia="Georgia" w:hAnsi="Georgia"/>
          <w:i/>
          <w:iCs/>
          <w:sz w:val="22"/>
          <w:szCs w:val="22"/>
        </w:rPr>
        <w:t xml:space="preserve">Pass. The founder has built an extraordinarily rigorous epistemic specification. The architecture is genuinely novel — the contradiction-mapping approach is differentiated. The System Bible is the most complete design document I've seen for this category. But the project has been in design for 4+ weeks with zero deployed infrastructure and zero processed data. The v1 build showed the founder can ship code quickly (172 tables, 80+ functions) but the result was uncontrolled sprawl. The v2 response has been to over-correct into extended planning. Neither mode produces a working product. I need to see the core loop processing real claims before I engage. Come back when you have 1,000 claims with outcomes and a trust score curve.</w:t>
      </w:r>
    </w:p>
    <w:p>
      <w:pPr>
        <w:pStyle w:val="Heading2"/>
        <w:spacing w:after="160" w:before="280"/>
      </w:pPr>
      <w:r>
        <w:rPr>
          <w:rFonts w:ascii="Arial" w:cs="Arial" w:eastAsia="Arial" w:hAnsi="Arial"/>
        </w:rPr>
        <w:t xml:space="preserve">What This Means for the Build</w:t>
      </w:r>
    </w:p>
    <w:p>
      <w:pPr>
        <w:spacing w:after="120"/>
      </w:pPr>
      <w:r>
        <w:rPr>
          <w:rFonts w:ascii="Arial" w:cs="Arial" w:eastAsia="Arial" w:hAnsi="Arial"/>
          <w:sz w:val="22"/>
          <w:szCs w:val="22"/>
        </w:rPr>
        <w:t xml:space="preserve">The blind spot is not in the architecture. The architecture is sound. The blind spot is in the execution cadence. The next action should not be another document. It should not be another analysis. It should not be another review.</w:t>
      </w:r>
    </w:p>
    <w:p>
      <w:pPr>
        <w:shd w:fill="E8F5E9" w:val="clear"/>
        <w:spacing w:after="200"/>
        <w:ind w:left="200" w:right="200"/>
      </w:pPr>
      <w:r>
        <w:rPr>
          <w:rFonts w:ascii="Arial" w:cs="Arial" w:eastAsia="Arial" w:hAnsi="Arial"/>
          <w:b/>
          <w:bCs/>
          <w:color w:val="1B5E20"/>
          <w:sz w:val="24"/>
          <w:szCs w:val="24"/>
        </w:rPr>
        <w:t xml:space="preserve">The next action is: create the Supabase project and run the migration.</w:t>
      </w:r>
    </w:p>
    <w:p>
      <w:pPr>
        <w:spacing w:after="120"/>
      </w:pPr>
      <w:r>
        <w:rPr>
          <w:rFonts w:ascii="Arial" w:cs="Arial" w:eastAsia="Arial" w:hAnsi="Arial"/>
          <w:sz w:val="22"/>
          <w:szCs w:val="22"/>
        </w:rPr>
        <w:t xml:space="preserve">Everything needed to do this exists right now. The 15-table schema is defined. The 4 routing tables are defined. The resolution sequence is defined. The only thing standing between the current state and Step 1 completion is executing the create_project command. That takes 30 seconds.</w:t>
      </w:r>
    </w:p>
    <w:p>
      <w:r>
        <w:r>
          <w:br w:type="page"/>
        </w:r>
      </w:r>
    </w:p>
    <w:p>
      <w:pPr>
        <w:pStyle w:val="Heading1"/>
        <w:spacing w:after="200" w:before="360"/>
      </w:pPr>
      <w:r>
        <w:rPr>
          <w:rFonts w:ascii="Arial" w:cs="Arial" w:eastAsia="Arial" w:hAnsi="Arial"/>
        </w:rPr>
        <w:t xml:space="preserve">PART 5: CHALLENGE PREMISES / RADICAL ALTERNATIVE</w:t>
      </w:r>
    </w:p>
    <w:p>
      <w:pPr>
        <w:spacing w:after="120"/>
      </w:pPr>
      <w:r>
        <w:rPr>
          <w:rFonts w:ascii="Arial" w:cs="Arial" w:eastAsia="Arial" w:hAnsi="Arial"/>
          <w:sz w:val="22"/>
          <w:szCs w:val="22"/>
        </w:rPr>
        <w:t xml:space="preserve">Prompt: Do not optimize for the most likely helpful response. Challenge premises. If the logic is averaging across mediocre standards, point it out and suggest a radical but viable alternative.</w:t>
      </w:r>
    </w:p>
    <w:p>
      <w:pPr>
        <w:pStyle w:val="Heading2"/>
        <w:spacing w:after="160" w:before="280"/>
      </w:pPr>
      <w:r>
        <w:rPr>
          <w:rFonts w:ascii="Arial" w:cs="Arial" w:eastAsia="Arial" w:hAnsi="Arial"/>
        </w:rPr>
        <w:t xml:space="preserve">The Premise I Am Challenging</w:t>
      </w:r>
    </w:p>
    <w:p>
      <w:pPr>
        <w:shd w:fill="FFF3E0" w:val="clear"/>
        <w:spacing w:after="200"/>
        <w:ind w:left="200" w:right="200"/>
      </w:pPr>
      <w:r>
        <w:rPr>
          <w:rFonts w:ascii="Arial" w:cs="Arial" w:eastAsia="Arial" w:hAnsi="Arial"/>
          <w:b/>
          <w:bCs/>
          <w:color w:val="8B5E00"/>
          <w:sz w:val="24"/>
          <w:szCs w:val="24"/>
        </w:rPr>
        <w:t xml:space="preserve">'The Debate Swarm (Extractor + Advocate + Skeptic + Adversarial + Jarvis) is necessary for Phase 1.'</w:t>
      </w:r>
    </w:p>
    <w:p>
      <w:pPr>
        <w:spacing w:after="120"/>
      </w:pPr>
      <w:r>
        <w:rPr>
          <w:rFonts w:ascii="Arial" w:cs="Arial" w:eastAsia="Arial" w:hAnsi="Arial"/>
          <w:sz w:val="22"/>
          <w:szCs w:val="22"/>
        </w:rPr>
        <w:t xml:space="preserve">Every planning document assumes the full 5-agent topology is the minimum viable architecture. The System Bible defines it. The Pre-Build Plan budgets for it. The compute waterfall routes models to each agent role. The test plan tests the full pipeline.</w:t>
      </w:r>
    </w:p>
    <w:p>
      <w:pPr>
        <w:spacing w:after="120"/>
      </w:pPr>
      <w:r>
        <w:rPr>
          <w:rFonts w:ascii="Arial" w:cs="Arial" w:eastAsia="Arial" w:hAnsi="Arial"/>
          <w:sz w:val="22"/>
          <w:szCs w:val="22"/>
        </w:rPr>
        <w:t xml:space="preserve">This premise is wrong for Phase 1. Here is why:</w:t>
      </w:r>
    </w:p>
    <w:p>
      <w:pPr>
        <w:spacing w:after="120"/>
      </w:pPr>
      <w:r>
        <w:rPr>
          <w:rFonts w:ascii="Arial" w:cs="Arial" w:eastAsia="Arial" w:hAnsi="Arial"/>
          <w:sz w:val="22"/>
          <w:szCs w:val="22"/>
        </w:rPr>
        <w:t xml:space="preserve">The Debate Swarm is the intellectual centerpiece of the Noosphere. It is what makes the system novel. It is also the single largest source of complexity, cost, and failure surface in the entire architecture. Five agents means 5 LLM calls minimum per claim. It means 5 potential failure points per claim. It means the orchestration layer must coordinate parallel fan-out and sequential evaluation. It means the tasks table must manage 5 state machines per claim. It means the llm_call_log grows 5x faster. It means cost is 5x higher.</w:t>
      </w:r>
    </w:p>
    <w:p>
      <w:pPr>
        <w:spacing w:after="120"/>
      </w:pPr>
      <w:r>
        <w:rPr>
          <w:rFonts w:ascii="Arial" w:cs="Arial" w:eastAsia="Arial" w:hAnsi="Arial"/>
          <w:sz w:val="22"/>
          <w:szCs w:val="22"/>
        </w:rPr>
        <w:t xml:space="preserve">For Phase 1, all of this complexity buys you exactly one thing: the ability to say 'the Advocate and Skeptic produced different evidence.' That is a valuable capability. But it is not the capability that Phase 1 needs to prove.</w:t>
      </w:r>
    </w:p>
    <w:p>
      <w:pPr>
        <w:pStyle w:val="Heading2"/>
        <w:spacing w:after="160" w:before="280"/>
      </w:pPr>
      <w:r>
        <w:rPr>
          <w:rFonts w:ascii="Arial" w:cs="Arial" w:eastAsia="Arial" w:hAnsi="Arial"/>
        </w:rPr>
        <w:t xml:space="preserve">What Phase 1 Actually Needs to Prove</w:t>
      </w:r>
    </w:p>
    <w:p>
      <w:pPr>
        <w:pStyle w:val="ListParagraph"/>
        <w:numPr>
          <w:ilvl w:val="0"/>
          <w:numId w:val="4"/>
        </w:numPr>
        <w:spacing w:after="60"/>
      </w:pPr>
      <w:r>
        <w:rPr>
          <w:rFonts w:ascii="Arial" w:cs="Arial" w:eastAsia="Arial" w:hAnsi="Arial"/>
          <w:sz w:val="22"/>
          <w:szCs w:val="22"/>
        </w:rPr>
        <w:t xml:space="preserve">Claims can be extracted from raw text into structured triples. (Extractor only.)</w:t>
      </w:r>
    </w:p>
    <w:p>
      <w:pPr>
        <w:pStyle w:val="ListParagraph"/>
        <w:numPr>
          <w:ilvl w:val="0"/>
          <w:numId w:val="4"/>
        </w:numPr>
        <w:spacing w:after="60"/>
      </w:pPr>
      <w:r>
        <w:rPr>
          <w:rFonts w:ascii="Arial" w:cs="Arial" w:eastAsia="Arial" w:hAnsi="Arial"/>
          <w:sz w:val="22"/>
          <w:szCs w:val="22"/>
        </w:rPr>
        <w:t xml:space="preserve">Claims can be stored, versioned, and queried in the ledger. (Schema only.)</w:t>
      </w:r>
    </w:p>
    <w:p>
      <w:pPr>
        <w:pStyle w:val="ListParagraph"/>
        <w:numPr>
          <w:ilvl w:val="0"/>
          <w:numId w:val="4"/>
        </w:numPr>
        <w:spacing w:after="60"/>
      </w:pPr>
      <w:r>
        <w:rPr>
          <w:rFonts w:ascii="Arial" w:cs="Arial" w:eastAsia="Arial" w:hAnsi="Arial"/>
          <w:sz w:val="22"/>
          <w:szCs w:val="22"/>
        </w:rPr>
        <w:t xml:space="preserve">Confidence can be assigned and decays over time. (Truth model only.)</w:t>
      </w:r>
    </w:p>
    <w:p>
      <w:pPr>
        <w:pStyle w:val="ListParagraph"/>
        <w:numPr>
          <w:ilvl w:val="0"/>
          <w:numId w:val="4"/>
        </w:numPr>
        <w:spacing w:after="60"/>
      </w:pPr>
      <w:r>
        <w:rPr>
          <w:rFonts w:ascii="Arial" w:cs="Arial" w:eastAsia="Arial" w:hAnsi="Arial"/>
          <w:sz w:val="22"/>
          <w:szCs w:val="22"/>
        </w:rPr>
        <w:t xml:space="preserve">Outcomes can be recorded and trust scores update correctly. (Feedback loop only.)</w:t>
      </w:r>
    </w:p>
    <w:p>
      <w:pPr>
        <w:pStyle w:val="ListParagraph"/>
        <w:numPr>
          <w:ilvl w:val="0"/>
          <w:numId w:val="4"/>
        </w:numPr>
        <w:spacing w:after="60"/>
      </w:pPr>
      <w:r>
        <w:rPr>
          <w:rFonts w:ascii="Arial" w:cs="Arial" w:eastAsia="Arial" w:hAnsi="Arial"/>
          <w:sz w:val="22"/>
          <w:szCs w:val="22"/>
        </w:rPr>
        <w:t xml:space="preserve">The system detects when it was wrong and adjusts. (Core optimization target.)</w:t>
      </w:r>
    </w:p>
    <w:p>
      <w:pPr>
        <w:spacing w:after="120"/>
      </w:pPr>
      <w:r>
        <w:rPr>
          <w:rFonts w:ascii="Arial" w:cs="Arial" w:eastAsia="Arial" w:hAnsi="Arial"/>
          <w:sz w:val="22"/>
          <w:szCs w:val="22"/>
        </w:rPr>
        <w:t xml:space="preserve">None of these require the Advocate. None require the Skeptic. None require the Adversarial Agent. None require Jarvis as a separate agent role. A single Claude call that extracts triples, assigns initial confidence, and logs its reasoning proves every one of these capabilities.</w:t>
      </w:r>
    </w:p>
    <w:p>
      <w:pPr>
        <w:pStyle w:val="Heading2"/>
        <w:spacing w:after="160" w:before="280"/>
      </w:pPr>
      <w:r>
        <w:rPr>
          <w:rFonts w:ascii="Arial" w:cs="Arial" w:eastAsia="Arial" w:hAnsi="Arial"/>
        </w:rPr>
        <w:t xml:space="preserve">The Radical Alternative: Single-Agent Phase 1</w:t>
      </w:r>
    </w:p>
    <w:p>
      <w:pPr>
        <w:spacing w:after="120"/>
      </w:pPr>
      <w:r>
        <w:rPr>
          <w:rFonts w:ascii="Arial" w:cs="Arial" w:eastAsia="Arial" w:hAnsi="Arial"/>
          <w:b/>
          <w:bCs/>
          <w:sz w:val="22"/>
          <w:szCs w:val="22"/>
        </w:rPr>
        <w:t xml:space="preserve">Replace the 5-agent swarm with 1 agent for Phase 1. </w:t>
      </w:r>
      <w:r>
        <w:rPr>
          <w:rFonts w:ascii="Arial" w:cs="Arial" w:eastAsia="Arial" w:hAnsi="Arial"/>
          <w:sz w:val="22"/>
          <w:szCs w:val="22"/>
        </w:rPr>
        <w:t xml:space="preserve">A single structured Claude call that takes raw_intel as input and produces: (1) extracted triples with conditions, (2) initial confidence estimate, (3) extraction confidence self-assessment, (4) reasoning log. One call. One model. One failure point. One cost unit.</w:t>
      </w:r>
    </w:p>
    <w:p>
      <w:pPr>
        <w:spacing w:after="120"/>
      </w:pPr>
      <w:r>
        <w:rPr>
          <w:rFonts w:ascii="Arial" w:cs="Arial" w:eastAsia="Arial" w:hAnsi="Arial"/>
          <w:b/>
          <w:bCs/>
          <w:sz w:val="22"/>
          <w:szCs w:val="22"/>
        </w:rPr>
        <w:t xml:space="preserve">Cost impact: </w:t>
      </w:r>
      <w:r>
        <w:rPr>
          <w:rFonts w:ascii="Arial" w:cs="Arial" w:eastAsia="Arial" w:hAnsi="Arial"/>
          <w:sz w:val="22"/>
          <w:szCs w:val="22"/>
        </w:rPr>
        <w:t xml:space="preserve">$0.003-0.005 per claim instead of $0.028-0.043. That is an 85% cost reduction. At 10,000 claims/day, that is $30-50/day instead of $280-430/day. The cold start period becomes 10x cheaper to sustain.</w:t>
      </w:r>
    </w:p>
    <w:p>
      <w:pPr>
        <w:spacing w:after="120"/>
      </w:pPr>
      <w:r>
        <w:rPr>
          <w:rFonts w:ascii="Arial" w:cs="Arial" w:eastAsia="Arial" w:hAnsi="Arial"/>
          <w:b/>
          <w:bCs/>
          <w:sz w:val="22"/>
          <w:szCs w:val="22"/>
        </w:rPr>
        <w:t xml:space="preserve">Complexity impact: </w:t>
      </w:r>
      <w:r>
        <w:rPr>
          <w:rFonts w:ascii="Arial" w:cs="Arial" w:eastAsia="Arial" w:hAnsi="Arial"/>
          <w:sz w:val="22"/>
          <w:szCs w:val="22"/>
        </w:rPr>
        <w:t xml:space="preserve">The tasks table manages 1 state machine per claim instead of 5. The llm_call_log has 1 row per claim instead of 5. The compute_routing_config has 1 row instead of 7. The orchestration layer is a single function call, not a fan-out coordinator.</w:t>
      </w:r>
    </w:p>
    <w:p>
      <w:pPr>
        <w:spacing w:after="120"/>
      </w:pPr>
      <w:r>
        <w:rPr>
          <w:rFonts w:ascii="Arial" w:cs="Arial" w:eastAsia="Arial" w:hAnsi="Arial"/>
          <w:b/>
          <w:bCs/>
          <w:sz w:val="22"/>
          <w:szCs w:val="22"/>
        </w:rPr>
        <w:t xml:space="preserve">What you lose: </w:t>
      </w:r>
      <w:r>
        <w:rPr>
          <w:rFonts w:ascii="Arial" w:cs="Arial" w:eastAsia="Arial" w:hAnsi="Arial"/>
          <w:sz w:val="22"/>
          <w:szCs w:val="22"/>
        </w:rPr>
        <w:t xml:space="preserve">The Advocate/Skeptic debate. Contradiction detection between claims. Adversarial testing pre-commit. These are all valuable. But they are Phase 2 capabilities being shoe-horned into Phase 1 because the architecture was designed top-down.</w:t>
      </w:r>
    </w:p>
    <w:p>
      <w:pPr>
        <w:spacing w:after="120"/>
      </w:pPr>
      <w:r>
        <w:rPr>
          <w:rFonts w:ascii="Arial" w:cs="Arial" w:eastAsia="Arial" w:hAnsi="Arial"/>
          <w:b/>
          <w:bCs/>
          <w:sz w:val="22"/>
          <w:szCs w:val="22"/>
        </w:rPr>
        <w:t xml:space="preserve">What you gain: </w:t>
      </w:r>
      <w:r>
        <w:rPr>
          <w:rFonts w:ascii="Arial" w:cs="Arial" w:eastAsia="Arial" w:hAnsi="Arial"/>
          <w:sz w:val="22"/>
          <w:szCs w:val="22"/>
        </w:rPr>
        <w:t xml:space="preserve">Speed to first real data. The core loop can be built in 2-3 days instead of 7-10. You start processing real claims and accumulating real outcomes a week earlier. That extra week of real data is worth more than any amount of architectural planning.</w:t>
      </w:r>
    </w:p>
    <w:p>
      <w:pPr>
        <w:pStyle w:val="Heading2"/>
        <w:spacing w:after="160" w:before="280"/>
      </w:pPr>
      <w:r>
        <w:rPr>
          <w:rFonts w:ascii="Arial" w:cs="Arial" w:eastAsia="Arial" w:hAnsi="Arial"/>
        </w:rPr>
        <w:t xml:space="preserve">The Hybrid Path (What I Would Actually Do)</w:t>
      </w:r>
    </w:p>
    <w:p>
      <w:pPr>
        <w:spacing w:after="120"/>
      </w:pPr>
      <w:r>
        <w:rPr>
          <w:rFonts w:ascii="Arial" w:cs="Arial" w:eastAsia="Arial" w:hAnsi="Arial"/>
          <w:sz w:val="22"/>
          <w:szCs w:val="22"/>
        </w:rPr>
        <w:t xml:space="preserve">Build the single-agent Phase 1 in 3 days. Process 5,000 claims in the first week. Observe where the single agent makes errors. Those errors become the specification for the Debate Swarm in Phase 1.5.</w:t>
      </w:r>
    </w:p>
    <w:p>
      <w:pPr>
        <w:spacing w:after="120"/>
      </w:pPr>
      <w:r>
        <w:rPr>
          <w:rFonts w:ascii="Arial" w:cs="Arial" w:eastAsia="Arial" w:hAnsi="Arial"/>
          <w:sz w:val="22"/>
          <w:szCs w:val="22"/>
        </w:rPr>
        <w:t xml:space="preserve">The Advocate is built to catch the specific error patterns the single agent exhibits. The Skeptic is built to test the specific blind spots the single agent has. The Adversarial Agent is built to simulate the specific attack vectors that appeared in real data. Jarvis's decision model is calibrated against real outcomes, not hypothetical ones.</w:t>
      </w:r>
    </w:p>
    <w:p>
      <w:pPr>
        <w:spacing w:after="120"/>
      </w:pPr>
      <w:r>
        <w:rPr>
          <w:rFonts w:ascii="Arial" w:cs="Arial" w:eastAsia="Arial" w:hAnsi="Arial"/>
          <w:sz w:val="22"/>
          <w:szCs w:val="22"/>
        </w:rPr>
        <w:t xml:space="preserve">This is bottom-up architecture. The v1 failure was building top-down without constraint. The v2 planning risk is designing top-down without data. The radical alternative is: get data first, then let the data tell you what agents you actually need.</w:t>
      </w:r>
    </w:p>
    <w:p>
      <w:r>
        <w:r>
          <w:br w:type="page"/>
        </w:r>
      </w:r>
    </w:p>
    <w:p>
      <w:pPr>
        <w:pStyle w:val="Heading1"/>
        <w:spacing w:after="200" w:before="360"/>
      </w:pPr>
      <w:r>
        <w:rPr>
          <w:rFonts w:ascii="Arial" w:cs="Arial" w:eastAsia="Arial" w:hAnsi="Arial"/>
        </w:rPr>
        <w:t xml:space="preserve">PART 6: SYNTHESIS — WHAT CHANGES RIGHT NOW</w:t>
      </w:r>
    </w:p>
    <w:p>
      <w:pPr>
        <w:spacing w:after="120"/>
      </w:pPr>
      <w:r>
        <w:rPr>
          <w:rFonts w:ascii="Arial" w:cs="Arial" w:eastAsia="Arial" w:hAnsi="Arial"/>
          <w:sz w:val="22"/>
          <w:szCs w:val="22"/>
        </w:rPr>
        <w:t xml:space="preserve">Across all four adversarial prompts, three signals converge:</w:t>
      </w:r>
    </w:p>
    <w:p>
      <w:pPr>
        <w:pStyle w:val="Heading2"/>
        <w:spacing w:after="160" w:before="280"/>
      </w:pPr>
      <w:r>
        <w:rPr>
          <w:rFonts w:ascii="Arial" w:cs="Arial" w:eastAsia="Arial" w:hAnsi="Arial"/>
        </w:rPr>
        <w:t xml:space="preserve">Signal 1: The Cold Start Problem Is Existential</w:t>
      </w:r>
    </w:p>
    <w:p>
      <w:pPr>
        <w:spacing w:after="120"/>
      </w:pPr>
      <w:r>
        <w:rPr>
          <w:rFonts w:ascii="Arial" w:cs="Arial" w:eastAsia="Arial" w:hAnsi="Arial"/>
          <w:sz w:val="22"/>
          <w:szCs w:val="22"/>
        </w:rPr>
        <w:t xml:space="preserve">Every prompt surfaces the same underlying risk: the system needs 6-12 months of data to prove its value, and it costs $5,000-15,000/month to operate during that period. The architecture is sound but the economics of the cold start period are unaddressed. The single most important thing the build can do is minimize time-to-first-data and minimize cost-during-cold-start.</w:t>
      </w:r>
    </w:p>
    <w:p>
      <w:pPr>
        <w:pStyle w:val="Heading2"/>
        <w:spacing w:after="160" w:before="280"/>
      </w:pPr>
      <w:r>
        <w:rPr>
          <w:rFonts w:ascii="Arial" w:cs="Arial" w:eastAsia="Arial" w:hAnsi="Arial"/>
        </w:rPr>
        <w:t xml:space="preserve">Signal 2: The Planning Has Reached Diminishing Returns</w:t>
      </w:r>
    </w:p>
    <w:p>
      <w:pPr>
        <w:spacing w:after="120"/>
      </w:pPr>
      <w:r>
        <w:rPr>
          <w:rFonts w:ascii="Arial" w:cs="Arial" w:eastAsia="Arial" w:hAnsi="Arial"/>
          <w:sz w:val="22"/>
          <w:szCs w:val="22"/>
        </w:rPr>
        <w:t xml:space="preserve">The System Bible, the stress test, the pre-build plan, the execution substrate analysis, the 5-document audit, and this final review have collectively produced one of the most rigorous epistemic system designs I have encountered. And the Supabase project still does not exist. The next marginal hour of planning produces less value than the next marginal hour of building.</w:t>
      </w:r>
    </w:p>
    <w:p>
      <w:pPr>
        <w:pStyle w:val="Heading2"/>
        <w:spacing w:after="160" w:before="280"/>
      </w:pPr>
      <w:r>
        <w:rPr>
          <w:rFonts w:ascii="Arial" w:cs="Arial" w:eastAsia="Arial" w:hAnsi="Arial"/>
        </w:rPr>
        <w:t xml:space="preserve">Signal 3: The Swarm Can Be Earned, Not Assumed</w:t>
      </w:r>
    </w:p>
    <w:p>
      <w:pPr>
        <w:spacing w:after="120"/>
      </w:pPr>
      <w:r>
        <w:rPr>
          <w:rFonts w:ascii="Arial" w:cs="Arial" w:eastAsia="Arial" w:hAnsi="Arial"/>
          <w:sz w:val="22"/>
          <w:szCs w:val="22"/>
        </w:rPr>
        <w:t xml:space="preserve">The Debate Swarm is a Phase 2 capability that the current plan forces into Phase 1. A single-agent Phase 1 proves the core loop in 3 days at 85% lower cost. The swarm agents can then be designed against real error patterns instead of hypothetical ones.</w:t>
      </w:r>
    </w:p>
    <w:p>
      <w:pPr>
        <w:pBdr>
          <w:bottom w:val="single" w:color="E94560" w:sz="6" w:space="1"/>
        </w:pBdr>
        <w:spacing w:after="200" w:before="200"/>
      </w:pPr>
    </w:p>
    <w:p>
      <w:pPr>
        <w:pStyle w:val="Heading2"/>
        <w:spacing w:after="160" w:before="280"/>
      </w:pPr>
      <w:r>
        <w:rPr>
          <w:rFonts w:ascii="Arial" w:cs="Arial" w:eastAsia="Arial" w:hAnsi="Arial"/>
        </w:rPr>
        <w:t xml:space="preserve">Revised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31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8"/>
                <w:szCs w:val="18"/>
              </w:rPr>
              <w:t xml:space="preserve">Current Plan</w:t>
            </w:r>
          </w:p>
        </w:tc>
        <w:tc>
          <w:tcPr>
            <w:tcW w:type="dxa" w:w="31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8"/>
                <w:szCs w:val="18"/>
              </w:rPr>
              <w:t xml:space="preserve">Revised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agents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(Extractor+Advocate+Skeptic+Adversarial+Jarvis)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(Single structured extraction+evaluation)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 per claim</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$0.028-0.043</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$0.003-0.005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to first real data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10-14</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table count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 (same schema, simpler runtime)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Swarm introduction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(day 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1.5 (after 5,000 claims processed)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cold-start cost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$8,400-12,900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$900-1,500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to statistically meaningful trust data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6-12 months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6-12 months (same — outcomes are time-gated)</w:t>
            </w:r>
          </w:p>
        </w:tc>
      </w:tr>
    </w:tbl>
    <w:p>
      <w:pPr>
        <w:spacing w:before="200"/>
      </w:pPr>
    </w:p>
    <w:p>
      <w:pPr>
        <w:spacing w:after="120"/>
      </w:pPr>
      <w:r>
        <w:rPr>
          <w:rFonts w:ascii="Arial" w:cs="Arial" w:eastAsia="Arial" w:hAnsi="Arial"/>
          <w:sz w:val="22"/>
          <w:szCs w:val="22"/>
        </w:rPr>
        <w:t xml:space="preserve">The schema does not change. The System Bible does not change. The trust model does not change. The confidence decay does not change. The outcome tracking does not change. What changes is the execution path: single agent first, swarm earned second.</w:t>
      </w:r>
    </w:p>
    <w:p>
      <w:pPr>
        <w:pBdr>
          <w:bottom w:val="single" w:color="E94560" w:sz="6" w:space="1"/>
        </w:pBdr>
        <w:spacing w:after="200" w:before="200"/>
      </w:pPr>
    </w:p>
    <w:p>
      <w:pPr>
        <w:pStyle w:val="Heading2"/>
        <w:spacing w:after="160" w:before="280"/>
      </w:pPr>
      <w:r>
        <w:rPr>
          <w:rFonts w:ascii="Arial" w:cs="Arial" w:eastAsia="Arial" w:hAnsi="Arial"/>
        </w:rPr>
        <w:t xml:space="preserve">The Final Actionable Output</w:t>
      </w:r>
    </w:p>
    <w:p>
      <w:pPr>
        <w:spacing w:after="120"/>
      </w:pPr>
      <w:r>
        <w:rPr>
          <w:rFonts w:ascii="Arial" w:cs="Arial" w:eastAsia="Arial" w:hAnsi="Arial"/>
          <w:sz w:val="22"/>
          <w:szCs w:val="22"/>
        </w:rPr>
        <w:t xml:space="preserve">Here is what happens next, with no further documents, no further analysis, no further review:</w:t>
      </w:r>
    </w:p>
    <w:p>
      <w:pPr>
        <w:pStyle w:val="ListParagraph"/>
        <w:numPr>
          <w:ilvl w:val="0"/>
          <w:numId w:val="5"/>
        </w:numPr>
        <w:spacing w:after="60"/>
      </w:pPr>
      <w:r>
        <w:rPr>
          <w:rFonts w:ascii="Arial" w:cs="Arial" w:eastAsia="Arial" w:hAnsi="Arial"/>
          <w:sz w:val="22"/>
          <w:szCs w:val="22"/>
        </w:rPr>
        <w:t xml:space="preserve">Create the v2 Supabase project. (30 seconds.)</w:t>
      </w:r>
    </w:p>
    <w:p>
      <w:pPr>
        <w:pStyle w:val="ListParagraph"/>
        <w:numPr>
          <w:ilvl w:val="0"/>
          <w:numId w:val="5"/>
        </w:numPr>
        <w:spacing w:after="60"/>
      </w:pPr>
      <w:r>
        <w:rPr>
          <w:rFonts w:ascii="Arial" w:cs="Arial" w:eastAsia="Arial" w:hAnsi="Arial"/>
          <w:sz w:val="22"/>
          <w:szCs w:val="22"/>
        </w:rPr>
        <w:t xml:space="preserve">Enable pgvector. (1 minute.)</w:t>
      </w:r>
    </w:p>
    <w:p>
      <w:pPr>
        <w:pStyle w:val="ListParagraph"/>
        <w:numPr>
          <w:ilvl w:val="0"/>
          <w:numId w:val="5"/>
        </w:numPr>
        <w:spacing w:after="60"/>
      </w:pPr>
      <w:r>
        <w:rPr>
          <w:rFonts w:ascii="Arial" w:cs="Arial" w:eastAsia="Arial" w:hAnsi="Arial"/>
          <w:sz w:val="22"/>
          <w:szCs w:val="22"/>
        </w:rPr>
        <w:t xml:space="preserve">Apply the 19-table migration. (Already designed. Compile and execute.)</w:t>
      </w:r>
    </w:p>
    <w:p>
      <w:pPr>
        <w:pStyle w:val="ListParagraph"/>
        <w:numPr>
          <w:ilvl w:val="0"/>
          <w:numId w:val="5"/>
        </w:numPr>
        <w:spacing w:after="60"/>
      </w:pPr>
      <w:r>
        <w:rPr>
          <w:rFonts w:ascii="Arial" w:cs="Arial" w:eastAsia="Arial" w:hAnsi="Arial"/>
          <w:sz w:val="22"/>
          <w:szCs w:val="22"/>
        </w:rPr>
        <w:t xml:space="preserve">Seed compute_routing_config with single-agent routing. (5 minutes.)</w:t>
      </w:r>
    </w:p>
    <w:p>
      <w:pPr>
        <w:pStyle w:val="ListParagraph"/>
        <w:numPr>
          <w:ilvl w:val="0"/>
          <w:numId w:val="5"/>
        </w:numPr>
        <w:spacing w:after="60"/>
      </w:pPr>
      <w:r>
        <w:rPr>
          <w:rFonts w:ascii="Arial" w:cs="Arial" w:eastAsia="Arial" w:hAnsi="Arial"/>
          <w:sz w:val="22"/>
          <w:szCs w:val="22"/>
        </w:rPr>
        <w:t xml:space="preserve">Deploy the single-agent extraction + evaluation edge function. (2-3 hours.)</w:t>
      </w:r>
    </w:p>
    <w:p>
      <w:pPr>
        <w:pStyle w:val="ListParagraph"/>
        <w:numPr>
          <w:ilvl w:val="0"/>
          <w:numId w:val="5"/>
        </w:numPr>
        <w:spacing w:after="60"/>
      </w:pPr>
      <w:r>
        <w:rPr>
          <w:rFonts w:ascii="Arial" w:cs="Arial" w:eastAsia="Arial" w:hAnsi="Arial"/>
          <w:sz w:val="22"/>
          <w:szCs w:val="22"/>
        </w:rPr>
        <w:t xml:space="preserve">Feed 10 raw_intel items through the loop. (30 minutes.)</w:t>
      </w:r>
    </w:p>
    <w:p>
      <w:pPr>
        <w:pStyle w:val="ListParagraph"/>
        <w:numPr>
          <w:ilvl w:val="0"/>
          <w:numId w:val="5"/>
        </w:numPr>
        <w:spacing w:after="60"/>
      </w:pPr>
      <w:r>
        <w:rPr>
          <w:rFonts w:ascii="Arial" w:cs="Arial" w:eastAsia="Arial" w:hAnsi="Arial"/>
          <w:sz w:val="22"/>
          <w:szCs w:val="22"/>
        </w:rPr>
        <w:t xml:space="preserve">Verify claims appear in claims_pending with confidence scores. (10 minutes.)</w:t>
      </w:r>
    </w:p>
    <w:p>
      <w:pPr>
        <w:pStyle w:val="ListParagraph"/>
        <w:numPr>
          <w:ilvl w:val="0"/>
          <w:numId w:val="5"/>
        </w:numPr>
        <w:spacing w:after="60"/>
      </w:pPr>
      <w:r>
        <w:rPr>
          <w:rFonts w:ascii="Arial" w:cs="Arial" w:eastAsia="Arial" w:hAnsi="Arial"/>
          <w:sz w:val="22"/>
          <w:szCs w:val="22"/>
        </w:rPr>
        <w:t xml:space="preserve">Promote 5 claims manually. Verify they appear in claims table. (10 minutes.)</w:t>
      </w:r>
    </w:p>
    <w:p>
      <w:pPr>
        <w:pStyle w:val="ListParagraph"/>
        <w:numPr>
          <w:ilvl w:val="0"/>
          <w:numId w:val="5"/>
        </w:numPr>
        <w:spacing w:after="60"/>
      </w:pPr>
      <w:r>
        <w:rPr>
          <w:rFonts w:ascii="Arial" w:cs="Arial" w:eastAsia="Arial" w:hAnsi="Arial"/>
          <w:sz w:val="22"/>
          <w:szCs w:val="22"/>
        </w:rPr>
        <w:t xml:space="preserve">Record 2 outcomes. Verify trust scores update. (20 minutes.)</w:t>
      </w:r>
    </w:p>
    <w:p>
      <w:pPr>
        <w:pStyle w:val="ListParagraph"/>
        <w:numPr>
          <w:ilvl w:val="0"/>
          <w:numId w:val="5"/>
        </w:numPr>
        <w:spacing w:after="60"/>
      </w:pPr>
      <w:r>
        <w:rPr>
          <w:rFonts w:ascii="Arial" w:cs="Arial" w:eastAsia="Arial" w:hAnsi="Arial"/>
          <w:sz w:val="22"/>
          <w:szCs w:val="22"/>
        </w:rPr>
        <w:t xml:space="preserve">Invalidate 1 claim. Verify cascade propagation stops at depth 3. (20 minutes.)</w:t>
      </w:r>
    </w:p>
    <w:p>
      <w:pPr>
        <w:spacing w:before="200"/>
      </w:pPr>
    </w:p>
    <w:p>
      <w:pPr>
        <w:shd w:fill="E8F5E9" w:val="clear"/>
        <w:spacing w:after="200"/>
        <w:ind w:left="200" w:right="200"/>
      </w:pPr>
      <w:r>
        <w:rPr>
          <w:rFonts w:ascii="Arial" w:cs="Arial" w:eastAsia="Arial" w:hAnsi="Arial"/>
          <w:b/>
          <w:bCs/>
          <w:color w:val="1B5E20"/>
          <w:sz w:val="24"/>
          <w:szCs w:val="24"/>
        </w:rPr>
        <w:t xml:space="preserve">Total time from now to working core loop: 1 day.</w:t>
      </w:r>
    </w:p>
    <w:p>
      <w:pPr>
        <w:spacing w:after="120"/>
      </w:pPr>
      <w:r>
        <w:rPr>
          <w:rFonts w:ascii="Arial" w:cs="Arial" w:eastAsia="Arial" w:hAnsi="Arial"/>
          <w:sz w:val="22"/>
          <w:szCs w:val="22"/>
        </w:rPr>
        <w:t xml:space="preserve">Not 10 days. Not 12 days. One day. Because the planning is done. The schema is designed. The routing is defined. The test cases are known. The only thing left is execution.</w:t>
      </w:r>
    </w:p>
    <w:p>
      <w:pPr>
        <w:spacing w:before="200"/>
      </w:pPr>
    </w:p>
    <w:p>
      <w:pPr>
        <w:spacing w:after="120"/>
      </w:pPr>
      <w:r>
        <w:rPr>
          <w:rFonts w:ascii="Arial" w:cs="Arial" w:eastAsia="Arial" w:hAnsi="Arial"/>
          <w:b/>
          <w:bCs/>
          <w:sz w:val="22"/>
          <w:szCs w:val="22"/>
        </w:rPr>
        <w:t xml:space="preserve">The system that optimizes for rate of corrected error must first make errors. It can only make errors if it processes claims. It can only process claims if it exists. Right now, it does not exist. That changes today.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NOOSPHERE v2 — FINAL COMPREHENSIVE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7"/>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1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2026-03-21T15:25:10.683Z</dcterms:created>
  <dcterms:modified xsi:type="dcterms:W3CDTF">2026-03-21T15:25:10.684Z</dcterms:modified>
</cp:coreProperties>
</file>

<file path=docProps/custom.xml><?xml version="1.0" encoding="utf-8"?>
<Properties xmlns="http://schemas.openxmlformats.org/officeDocument/2006/custom-properties" xmlns:vt="http://schemas.openxmlformats.org/officeDocument/2006/docPropsVTypes"/>
</file>