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B4C" w:rsidRDefault="00E25169" w:rsidP="00DD4B4C">
      <w:pPr>
        <w:keepNext/>
        <w:spacing w:after="0"/>
        <w:ind w:left="-886" w:right="-878"/>
      </w:pPr>
      <w:r>
        <w:rPr>
          <w:noProof/>
        </w:rPr>
        <w:drawing>
          <wp:inline distT="0" distB="0" distL="0" distR="0">
            <wp:extent cx="10179967" cy="6410960"/>
            <wp:effectExtent l="0" t="0" r="0" b="8890"/>
            <wp:docPr id="4594" name="Picture 4594"/>
            <wp:cNvGraphicFramePr/>
            <a:graphic xmlns:a="http://schemas.openxmlformats.org/drawingml/2006/main">
              <a:graphicData uri="http://schemas.openxmlformats.org/drawingml/2006/picture">
                <pic:pic xmlns:pic="http://schemas.openxmlformats.org/drawingml/2006/picture">
                  <pic:nvPicPr>
                    <pic:cNvPr id="4594" name="Picture 4594"/>
                    <pic:cNvPicPr/>
                  </pic:nvPicPr>
                  <pic:blipFill>
                    <a:blip r:embed="rId6"/>
                    <a:stretch>
                      <a:fillRect/>
                    </a:stretch>
                  </pic:blipFill>
                  <pic:spPr>
                    <a:xfrm>
                      <a:off x="0" y="0"/>
                      <a:ext cx="10191906" cy="6418479"/>
                    </a:xfrm>
                    <a:prstGeom prst="rect">
                      <a:avLst/>
                    </a:prstGeom>
                  </pic:spPr>
                </pic:pic>
              </a:graphicData>
            </a:graphic>
          </wp:inline>
        </w:drawing>
      </w:r>
    </w:p>
    <w:p w:rsidR="00A87599" w:rsidRDefault="00DD4B4C" w:rsidP="00121192">
      <w:pPr>
        <w:pStyle w:val="Chuthich"/>
        <w:jc w:val="center"/>
      </w:pPr>
      <w:r>
        <w:t xml:space="preserve">Figure </w:t>
      </w:r>
      <w:fldSimple w:instr=" SEQ Figure \* ARABIC ">
        <w:r w:rsidR="00DC26B4">
          <w:rPr>
            <w:noProof/>
          </w:rPr>
          <w:t>1</w:t>
        </w:r>
      </w:fldSimple>
      <w:r>
        <w:t>: Digital clock schematic</w:t>
      </w:r>
    </w:p>
    <w:p w:rsidR="00DD4B4C" w:rsidRDefault="00DD4B4C" w:rsidP="00922256">
      <w:pPr>
        <w:spacing w:after="0"/>
        <w:ind w:left="-886" w:right="-878"/>
        <w:jc w:val="center"/>
        <w:rPr>
          <w:noProof/>
        </w:rPr>
      </w:pPr>
    </w:p>
    <w:p w:rsidR="00DD4B4C" w:rsidRDefault="00DD4B4C" w:rsidP="00922256">
      <w:pPr>
        <w:spacing w:after="0"/>
        <w:ind w:left="-886" w:right="-878"/>
        <w:jc w:val="center"/>
        <w:rPr>
          <w:noProof/>
        </w:rPr>
      </w:pPr>
    </w:p>
    <w:p w:rsidR="00121192" w:rsidRDefault="00121192" w:rsidP="00922256">
      <w:pPr>
        <w:spacing w:after="0"/>
        <w:ind w:left="-886" w:right="-878"/>
        <w:jc w:val="center"/>
        <w:rPr>
          <w:noProof/>
        </w:rPr>
      </w:pPr>
    </w:p>
    <w:p w:rsidR="00121192" w:rsidRDefault="00121192" w:rsidP="00922256">
      <w:pPr>
        <w:spacing w:after="0"/>
        <w:ind w:left="-886" w:right="-878"/>
        <w:jc w:val="center"/>
        <w:rPr>
          <w:noProof/>
        </w:rPr>
      </w:pPr>
    </w:p>
    <w:p w:rsidR="00121192" w:rsidRDefault="00121192" w:rsidP="00922256">
      <w:pPr>
        <w:spacing w:after="0"/>
        <w:ind w:left="-886" w:right="-878"/>
        <w:jc w:val="center"/>
        <w:rPr>
          <w:noProof/>
        </w:rPr>
      </w:pPr>
    </w:p>
    <w:p w:rsidR="00121192" w:rsidRDefault="00121192" w:rsidP="00922256">
      <w:pPr>
        <w:spacing w:after="0"/>
        <w:ind w:left="-886" w:right="-878"/>
        <w:jc w:val="center"/>
        <w:rPr>
          <w:noProof/>
        </w:rPr>
      </w:pPr>
    </w:p>
    <w:p w:rsidR="00121192" w:rsidRDefault="00DD4B4C" w:rsidP="00121192">
      <w:pPr>
        <w:keepNext/>
        <w:spacing w:after="0"/>
        <w:ind w:left="-886" w:right="-878"/>
        <w:jc w:val="center"/>
      </w:pPr>
      <w:r>
        <w:rPr>
          <w:noProof/>
        </w:rPr>
        <w:drawing>
          <wp:inline distT="0" distB="0" distL="0" distR="0">
            <wp:extent cx="5486400" cy="3200400"/>
            <wp:effectExtent l="0" t="0" r="0" b="19050"/>
            <wp:docPr id="2" name="Sơ đồ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22256" w:rsidRDefault="00DD4B4C" w:rsidP="00DD4B4C">
      <w:pPr>
        <w:pStyle w:val="Chuthich"/>
        <w:jc w:val="center"/>
      </w:pPr>
      <w:r>
        <w:t xml:space="preserve">Figure </w:t>
      </w:r>
      <w:fldSimple w:instr=" SEQ Figure \* ARABIC ">
        <w:r w:rsidR="00DC26B4">
          <w:rPr>
            <w:noProof/>
          </w:rPr>
          <w:t>2</w:t>
        </w:r>
      </w:fldSimple>
      <w:r>
        <w:t>: FSM</w:t>
      </w:r>
    </w:p>
    <w:p w:rsidR="00DB4FDD" w:rsidRDefault="00DB4FDD" w:rsidP="00DB4FDD">
      <w:pPr>
        <w:rPr>
          <w:rFonts w:ascii="Times New Roman" w:hAnsi="Times New Roman" w:cs="Times New Roman"/>
        </w:rPr>
      </w:pPr>
      <w:r>
        <w:rPr>
          <w:rFonts w:ascii="Times New Roman" w:hAnsi="Times New Roman" w:cs="Times New Roman"/>
        </w:rPr>
        <w:t>This FSM works base on clock 1Hz and SW9. At every positive edge of clock, circuit will receive value of SW9. If the value is 1, it will change to the next state as the figure shown above. It means, it takes 1 period of clock(1 second) to change state. In second, minute and hour mode, FSM will generate output (</w:t>
      </w:r>
      <w:r w:rsidRPr="00DB4FDD">
        <w:rPr>
          <w:rFonts w:ascii="Times New Roman" w:hAnsi="Times New Roman" w:cs="Times New Roman"/>
        </w:rPr>
        <w:t>dis_s,</w:t>
      </w:r>
      <w:r>
        <w:rPr>
          <w:rFonts w:ascii="Times New Roman" w:hAnsi="Times New Roman" w:cs="Times New Roman"/>
        </w:rPr>
        <w:t xml:space="preserve"> </w:t>
      </w:r>
      <w:r w:rsidRPr="00DB4FDD">
        <w:rPr>
          <w:rFonts w:ascii="Times New Roman" w:hAnsi="Times New Roman" w:cs="Times New Roman"/>
        </w:rPr>
        <w:t>dis_m,</w:t>
      </w:r>
      <w:r>
        <w:rPr>
          <w:rFonts w:ascii="Times New Roman" w:hAnsi="Times New Roman" w:cs="Times New Roman"/>
        </w:rPr>
        <w:t xml:space="preserve"> </w:t>
      </w:r>
      <w:r w:rsidRPr="00DB4FDD">
        <w:rPr>
          <w:rFonts w:ascii="Times New Roman" w:hAnsi="Times New Roman" w:cs="Times New Roman"/>
        </w:rPr>
        <w:t>dis_h</w:t>
      </w:r>
      <w:r>
        <w:rPr>
          <w:rFonts w:ascii="Times New Roman" w:hAnsi="Times New Roman" w:cs="Times New Roman"/>
        </w:rPr>
        <w:t>) corresponding to each state to guide the second,minute and hour module to do their jobs.</w:t>
      </w:r>
    </w:p>
    <w:p w:rsidR="00DB4FDD" w:rsidRDefault="00DB4FDD" w:rsidP="00DB4FDD">
      <w:pPr>
        <w:rPr>
          <w:rFonts w:ascii="Times New Roman" w:hAnsi="Times New Roman" w:cs="Times New Roman"/>
        </w:rPr>
      </w:pPr>
    </w:p>
    <w:p w:rsidR="00DB4FDD" w:rsidRPr="00DB4FDD" w:rsidRDefault="00DB4FDD" w:rsidP="00DB4FDD">
      <w:pPr>
        <w:rPr>
          <w:rFonts w:ascii="Times New Roman" w:hAnsi="Times New Roman" w:cs="Times New Roman"/>
        </w:rPr>
      </w:pPr>
    </w:p>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p w:rsidR="00121192" w:rsidRDefault="00121192" w:rsidP="00121192">
      <w:r>
        <w:rPr>
          <w:noProof/>
        </w:rPr>
        <mc:AlternateContent>
          <mc:Choice Requires="wps">
            <w:drawing>
              <wp:anchor distT="0" distB="0" distL="114300" distR="114300" simplePos="0" relativeHeight="251660288" behindDoc="1" locked="0" layoutInCell="1" allowOverlap="1" wp14:anchorId="3FD931DF" wp14:editId="0A5B0ABD">
                <wp:simplePos x="0" y="0"/>
                <wp:positionH relativeFrom="column">
                  <wp:posOffset>0</wp:posOffset>
                </wp:positionH>
                <wp:positionV relativeFrom="paragraph">
                  <wp:posOffset>4108450</wp:posOffset>
                </wp:positionV>
                <wp:extent cx="8890000" cy="635"/>
                <wp:effectExtent l="0" t="0" r="0" b="0"/>
                <wp:wrapNone/>
                <wp:docPr id="1" name="Hộp Văn bản 1"/>
                <wp:cNvGraphicFramePr/>
                <a:graphic xmlns:a="http://schemas.openxmlformats.org/drawingml/2006/main">
                  <a:graphicData uri="http://schemas.microsoft.com/office/word/2010/wordprocessingShape">
                    <wps:wsp>
                      <wps:cNvSpPr txBox="1"/>
                      <wps:spPr>
                        <a:xfrm>
                          <a:off x="0" y="0"/>
                          <a:ext cx="8890000" cy="635"/>
                        </a:xfrm>
                        <a:prstGeom prst="rect">
                          <a:avLst/>
                        </a:prstGeom>
                        <a:solidFill>
                          <a:prstClr val="white"/>
                        </a:solidFill>
                        <a:ln>
                          <a:noFill/>
                        </a:ln>
                      </wps:spPr>
                      <wps:txbx>
                        <w:txbxContent>
                          <w:p w:rsidR="00DC26B4" w:rsidRPr="00DC26B4" w:rsidRDefault="00121192" w:rsidP="00DC26B4">
                            <w:pPr>
                              <w:pStyle w:val="Chuthich"/>
                              <w:jc w:val="center"/>
                            </w:pPr>
                            <w:r>
                              <w:t xml:space="preserve">Figure </w:t>
                            </w:r>
                            <w:fldSimple w:instr=" SEQ Figure \* ARABIC ">
                              <w:r w:rsidR="00DC26B4">
                                <w:rPr>
                                  <w:noProof/>
                                </w:rPr>
                                <w:t>3</w:t>
                              </w:r>
                            </w:fldSimple>
                            <w:r>
                              <w:t>: RTL viewe</w:t>
                            </w:r>
                            <w:r w:rsidR="00DC26B4">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D931DF" id="_x0000_t202" coordsize="21600,21600" o:spt="202" path="m,l,21600r21600,l21600,xe">
                <v:stroke joinstyle="miter"/>
                <v:path gradientshapeok="t" o:connecttype="rect"/>
              </v:shapetype>
              <v:shape id="Hộp Văn bản 1" o:spid="_x0000_s1026" type="#_x0000_t202" style="position:absolute;margin-left:0;margin-top:323.5pt;width:70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" stroked="f">
                <v:textbox style="mso-fit-shape-to-text:t" inset="0,0,0,0">
                  <w:txbxContent>
                    <w:p w:rsidR="00DC26B4" w:rsidRPr="00DC26B4" w:rsidRDefault="00121192" w:rsidP="00DC26B4">
                      <w:pPr>
                        <w:pStyle w:val="Chuthich"/>
                        <w:jc w:val="center"/>
                      </w:pPr>
                      <w:r>
                        <w:t xml:space="preserve">Figure </w:t>
                      </w:r>
                      <w:fldSimple w:instr=" SEQ Figure \* ARABIC ">
                        <w:r w:rsidR="00DC26B4">
                          <w:rPr>
                            <w:noProof/>
                          </w:rPr>
                          <w:t>3</w:t>
                        </w:r>
                      </w:fldSimple>
                      <w:r>
                        <w:t>: RTL viewe</w:t>
                      </w:r>
                      <w:r w:rsidR="00DC26B4">
                        <w:t>r</w:t>
                      </w:r>
                    </w:p>
                  </w:txbxContent>
                </v:textbox>
              </v:shape>
            </w:pict>
          </mc:Fallback>
        </mc:AlternateContent>
      </w:r>
      <w:r>
        <w:rPr>
          <w:noProof/>
        </w:rPr>
        <w:drawing>
          <wp:anchor distT="0" distB="0" distL="114300" distR="114300" simplePos="0" relativeHeight="251658240" behindDoc="1" locked="0" layoutInCell="1" allowOverlap="1" wp14:anchorId="040ABA59">
            <wp:simplePos x="0" y="0"/>
            <wp:positionH relativeFrom="margin">
              <wp:align>left</wp:align>
            </wp:positionH>
            <wp:positionV relativeFrom="paragraph">
              <wp:posOffset>3667</wp:posOffset>
            </wp:positionV>
            <wp:extent cx="8890294" cy="4048730"/>
            <wp:effectExtent l="0" t="0" r="6350" b="9525"/>
            <wp:wrapNone/>
            <wp:docPr id="2063" name="Picture 2063"/>
            <wp:cNvGraphicFramePr/>
            <a:graphic xmlns:a="http://schemas.openxmlformats.org/drawingml/2006/main">
              <a:graphicData uri="http://schemas.openxmlformats.org/drawingml/2006/picture">
                <pic:pic xmlns:pic="http://schemas.openxmlformats.org/drawingml/2006/picture">
                  <pic:nvPicPr>
                    <pic:cNvPr id="2063" name="Picture 2063"/>
                    <pic:cNvPicPr/>
                  </pic:nvPicPr>
                  <pic:blipFill>
                    <a:blip r:embed="rId12">
                      <a:extLst>
                        <a:ext uri="{28A0092B-C50C-407E-A947-70E740481C1C}">
                          <a14:useLocalDpi xmlns:a14="http://schemas.microsoft.com/office/drawing/2010/main" val="0"/>
                        </a:ext>
                      </a:extLst>
                    </a:blip>
                    <a:stretch>
                      <a:fillRect/>
                    </a:stretch>
                  </pic:blipFill>
                  <pic:spPr>
                    <a:xfrm>
                      <a:off x="0" y="0"/>
                      <a:ext cx="8896946" cy="4051760"/>
                    </a:xfrm>
                    <a:prstGeom prst="rect">
                      <a:avLst/>
                    </a:prstGeom>
                  </pic:spPr>
                </pic:pic>
              </a:graphicData>
            </a:graphic>
            <wp14:sizeRelH relativeFrom="page">
              <wp14:pctWidth>0</wp14:pctWidth>
            </wp14:sizeRelH>
            <wp14:sizeRelV relativeFrom="page">
              <wp14:pctHeight>0</wp14:pctHeight>
            </wp14:sizeRelV>
          </wp:anchor>
        </w:drawing>
      </w:r>
    </w:p>
    <w:p w:rsidR="00121192" w:rsidRDefault="00121192" w:rsidP="00121192"/>
    <w:p w:rsidR="00121192" w:rsidRDefault="00121192" w:rsidP="00121192"/>
    <w:p w:rsidR="00121192" w:rsidRDefault="00121192" w:rsidP="00121192"/>
    <w:p w:rsidR="00121192" w:rsidRPr="00121192" w:rsidRDefault="00121192" w:rsidP="00121192"/>
    <w:p w:rsidR="00121192" w:rsidRDefault="00121192" w:rsidP="00121192"/>
    <w:p w:rsidR="00121192" w:rsidRDefault="00121192" w:rsidP="00121192">
      <w:pPr>
        <w:jc w:val="center"/>
      </w:pPr>
    </w:p>
    <w:p w:rsidR="00121192" w:rsidRDefault="00121192" w:rsidP="00121192">
      <w:pPr>
        <w:jc w:val="center"/>
      </w:pPr>
    </w:p>
    <w:p w:rsidR="00121192" w:rsidRDefault="00121192" w:rsidP="00121192">
      <w:pPr>
        <w:jc w:val="center"/>
      </w:pPr>
    </w:p>
    <w:p w:rsidR="00DC26B4" w:rsidRDefault="00DC26B4" w:rsidP="00121192">
      <w:pPr>
        <w:jc w:val="center"/>
      </w:pPr>
    </w:p>
    <w:p w:rsidR="00DC26B4" w:rsidRDefault="00DC26B4" w:rsidP="00121192">
      <w:pPr>
        <w:jc w:val="center"/>
      </w:pPr>
    </w:p>
    <w:p w:rsidR="00DC26B4" w:rsidRDefault="00DC26B4" w:rsidP="00121192">
      <w:pPr>
        <w:jc w:val="center"/>
      </w:pPr>
    </w:p>
    <w:p w:rsidR="00DC26B4" w:rsidRDefault="00DC26B4" w:rsidP="00121192">
      <w:pPr>
        <w:jc w:val="center"/>
      </w:pPr>
    </w:p>
    <w:p w:rsidR="00DC26B4" w:rsidRDefault="00DC26B4" w:rsidP="00121192">
      <w:pPr>
        <w:jc w:val="center"/>
      </w:pPr>
    </w:p>
    <w:p w:rsidR="00DC26B4" w:rsidRDefault="00DC26B4" w:rsidP="00DC26B4"/>
    <w:p w:rsidR="00DC26B4" w:rsidRDefault="00DC26B4" w:rsidP="00DC26B4">
      <w:pPr>
        <w:keepNext/>
        <w:jc w:val="center"/>
      </w:pPr>
      <w:r>
        <w:rPr>
          <w:noProof/>
        </w:rPr>
        <w:lastRenderedPageBreak/>
        <w:drawing>
          <wp:inline distT="0" distB="0" distL="0" distR="0">
            <wp:extent cx="6248400" cy="6436098"/>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52447" cy="6440266"/>
                    </a:xfrm>
                    <a:prstGeom prst="rect">
                      <a:avLst/>
                    </a:prstGeom>
                    <a:noFill/>
                    <a:ln>
                      <a:noFill/>
                    </a:ln>
                  </pic:spPr>
                </pic:pic>
              </a:graphicData>
            </a:graphic>
          </wp:inline>
        </w:drawing>
      </w:r>
    </w:p>
    <w:p w:rsidR="00DC26B4" w:rsidRDefault="00DC26B4" w:rsidP="00DC26B4">
      <w:pPr>
        <w:pStyle w:val="Chuthich"/>
        <w:jc w:val="center"/>
      </w:pPr>
      <w:r>
        <w:t xml:space="preserve">Figure </w:t>
      </w:r>
      <w:r w:rsidR="009D5A62">
        <w:fldChar w:fldCharType="begin"/>
      </w:r>
      <w:r w:rsidR="009D5A62">
        <w:instrText xml:space="preserve"> SEQ Figure \* ARABIC </w:instrText>
      </w:r>
      <w:r w:rsidR="009D5A62">
        <w:fldChar w:fldCharType="separate"/>
      </w:r>
      <w:r>
        <w:rPr>
          <w:noProof/>
        </w:rPr>
        <w:t>4</w:t>
      </w:r>
      <w:r w:rsidR="009D5A62">
        <w:rPr>
          <w:noProof/>
        </w:rPr>
        <w:fldChar w:fldCharType="end"/>
      </w:r>
      <w:r>
        <w:t>: Flowchart of second module</w:t>
      </w:r>
    </w:p>
    <w:p w:rsidR="00DC26B4" w:rsidRDefault="00DC26B4" w:rsidP="00DC26B4">
      <w:pPr>
        <w:keepNext/>
        <w:jc w:val="center"/>
      </w:pPr>
      <w:r>
        <w:rPr>
          <w:noProof/>
        </w:rPr>
        <w:lastRenderedPageBreak/>
        <w:drawing>
          <wp:inline distT="0" distB="0" distL="0" distR="0">
            <wp:extent cx="6193366" cy="6334391"/>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9676" cy="6340844"/>
                    </a:xfrm>
                    <a:prstGeom prst="rect">
                      <a:avLst/>
                    </a:prstGeom>
                    <a:noFill/>
                    <a:ln>
                      <a:noFill/>
                    </a:ln>
                  </pic:spPr>
                </pic:pic>
              </a:graphicData>
            </a:graphic>
          </wp:inline>
        </w:drawing>
      </w:r>
    </w:p>
    <w:p w:rsidR="00DC26B4" w:rsidRDefault="00DC26B4" w:rsidP="00DC26B4">
      <w:pPr>
        <w:pStyle w:val="Chuthich"/>
        <w:jc w:val="center"/>
      </w:pPr>
      <w:r>
        <w:t xml:space="preserve">Figure </w:t>
      </w:r>
      <w:r w:rsidR="009D5A62">
        <w:fldChar w:fldCharType="begin"/>
      </w:r>
      <w:r w:rsidR="009D5A62">
        <w:instrText xml:space="preserve"> SEQ Figure \* ARABIC </w:instrText>
      </w:r>
      <w:r w:rsidR="009D5A62">
        <w:fldChar w:fldCharType="separate"/>
      </w:r>
      <w:r>
        <w:rPr>
          <w:noProof/>
        </w:rPr>
        <w:t>5</w:t>
      </w:r>
      <w:r w:rsidR="009D5A62">
        <w:rPr>
          <w:noProof/>
        </w:rPr>
        <w:fldChar w:fldCharType="end"/>
      </w:r>
      <w:r>
        <w:t>: Flowchart of minute module</w:t>
      </w:r>
    </w:p>
    <w:p w:rsidR="00DC26B4" w:rsidRDefault="00DC26B4" w:rsidP="00DC26B4">
      <w:pPr>
        <w:jc w:val="center"/>
      </w:pPr>
    </w:p>
    <w:p w:rsidR="00DC26B4" w:rsidRDefault="00DC26B4" w:rsidP="00DC26B4">
      <w:pPr>
        <w:keepNext/>
        <w:jc w:val="center"/>
      </w:pPr>
      <w:r>
        <w:rPr>
          <w:noProof/>
        </w:rPr>
        <w:drawing>
          <wp:inline distT="0" distB="0" distL="0" distR="0">
            <wp:extent cx="6032500" cy="6169862"/>
            <wp:effectExtent l="0" t="0" r="6350" b="254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5212" cy="6172636"/>
                    </a:xfrm>
                    <a:prstGeom prst="rect">
                      <a:avLst/>
                    </a:prstGeom>
                    <a:noFill/>
                    <a:ln>
                      <a:noFill/>
                    </a:ln>
                  </pic:spPr>
                </pic:pic>
              </a:graphicData>
            </a:graphic>
          </wp:inline>
        </w:drawing>
      </w:r>
    </w:p>
    <w:p w:rsidR="00DC26B4" w:rsidRDefault="00DC26B4" w:rsidP="00DC26B4">
      <w:pPr>
        <w:pStyle w:val="Chuthich"/>
        <w:jc w:val="center"/>
      </w:pPr>
      <w:r>
        <w:t xml:space="preserve">Figure </w:t>
      </w:r>
      <w:r w:rsidR="009D5A62">
        <w:fldChar w:fldCharType="begin"/>
      </w:r>
      <w:r w:rsidR="009D5A62">
        <w:instrText xml:space="preserve"> SEQ Figure \* ARABIC </w:instrText>
      </w:r>
      <w:r w:rsidR="009D5A62">
        <w:fldChar w:fldCharType="separate"/>
      </w:r>
      <w:r>
        <w:rPr>
          <w:noProof/>
        </w:rPr>
        <w:t>6</w:t>
      </w:r>
      <w:r w:rsidR="009D5A62">
        <w:rPr>
          <w:noProof/>
        </w:rPr>
        <w:fldChar w:fldCharType="end"/>
      </w:r>
      <w:r>
        <w:t>: Flowchart of hour module</w:t>
      </w:r>
    </w:p>
    <w:p w:rsidR="00DC26B4" w:rsidRDefault="009362A5" w:rsidP="00DC26B4">
      <w:pPr>
        <w:keepNext/>
        <w:jc w:val="center"/>
      </w:pPr>
      <w:r>
        <w:rPr>
          <w:noProof/>
        </w:rPr>
        <w:lastRenderedPageBreak/>
        <w:drawing>
          <wp:inline distT="0" distB="0" distL="0" distR="0">
            <wp:extent cx="5029200" cy="6562077"/>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4139" cy="6568522"/>
                    </a:xfrm>
                    <a:prstGeom prst="rect">
                      <a:avLst/>
                    </a:prstGeom>
                    <a:noFill/>
                    <a:ln>
                      <a:noFill/>
                    </a:ln>
                  </pic:spPr>
                </pic:pic>
              </a:graphicData>
            </a:graphic>
          </wp:inline>
        </w:drawing>
      </w:r>
    </w:p>
    <w:p w:rsidR="00DC26B4" w:rsidRDefault="00DC26B4" w:rsidP="00DC26B4">
      <w:pPr>
        <w:pStyle w:val="Chuthich"/>
        <w:jc w:val="center"/>
      </w:pPr>
      <w:r>
        <w:t xml:space="preserve">Figure </w:t>
      </w:r>
      <w:r w:rsidR="009D5A62">
        <w:fldChar w:fldCharType="begin"/>
      </w:r>
      <w:r w:rsidR="009D5A62">
        <w:instrText xml:space="preserve"> SEQ Figure \* ARABIC </w:instrText>
      </w:r>
      <w:r w:rsidR="009D5A62">
        <w:fldChar w:fldCharType="separate"/>
      </w:r>
      <w:r>
        <w:rPr>
          <w:noProof/>
        </w:rPr>
        <w:t>7</w:t>
      </w:r>
      <w:r w:rsidR="009D5A62">
        <w:rPr>
          <w:noProof/>
        </w:rPr>
        <w:fldChar w:fldCharType="end"/>
      </w:r>
      <w:r>
        <w:t>: Flowchart of handling KEY input to control the second, minute, hour module</w:t>
      </w:r>
    </w:p>
    <w:p w:rsidR="00E944F2" w:rsidRDefault="00E944F2" w:rsidP="00E944F2">
      <w:pPr>
        <w:jc w:val="center"/>
      </w:pPr>
    </w:p>
    <w:p w:rsidR="00E944F2" w:rsidRPr="00E91178" w:rsidRDefault="00E944F2" w:rsidP="00E944F2">
      <w:pPr>
        <w:jc w:val="center"/>
        <w:rPr>
          <w:rFonts w:ascii="Times New Roman" w:hAnsi="Times New Roman" w:cs="Times New Roman"/>
        </w:rPr>
      </w:pPr>
      <w:r w:rsidRPr="00E91178">
        <w:rPr>
          <w:rFonts w:ascii="Times New Roman" w:hAnsi="Times New Roman" w:cs="Times New Roman"/>
        </w:rPr>
        <w:t>Explanation:</w:t>
      </w:r>
    </w:p>
    <w:p w:rsidR="00E944F2" w:rsidRPr="00E91178" w:rsidRDefault="00E944F2" w:rsidP="00E944F2">
      <w:pPr>
        <w:rPr>
          <w:rFonts w:ascii="Times New Roman" w:hAnsi="Times New Roman" w:cs="Times New Roman"/>
        </w:rPr>
      </w:pPr>
      <w:r w:rsidRPr="00E91178">
        <w:rPr>
          <w:rFonts w:ascii="Times New Roman" w:hAnsi="Times New Roman" w:cs="Times New Roman"/>
        </w:rPr>
        <w:tab/>
      </w:r>
      <w:r w:rsidR="001A333F" w:rsidRPr="00E91178">
        <w:rPr>
          <w:rFonts w:ascii="Times New Roman" w:hAnsi="Times New Roman" w:cs="Times New Roman"/>
        </w:rPr>
        <w:t>Second module: use clock 50MHz and reset signal for input. If it reaches 50,000,000 positive edge</w:t>
      </w:r>
      <w:r w:rsidR="00DD588F" w:rsidRPr="00E91178">
        <w:rPr>
          <w:rFonts w:ascii="Times New Roman" w:hAnsi="Times New Roman" w:cs="Times New Roman"/>
        </w:rPr>
        <w:t>s and it is not disable</w:t>
      </w:r>
      <w:r w:rsidR="001A333F" w:rsidRPr="00E91178">
        <w:rPr>
          <w:rFonts w:ascii="Times New Roman" w:hAnsi="Times New Roman" w:cs="Times New Roman"/>
        </w:rPr>
        <w:t>, second will count up 1.</w:t>
      </w:r>
      <w:r w:rsidR="00DD588F" w:rsidRPr="00E91178">
        <w:rPr>
          <w:rFonts w:ascii="Times New Roman" w:hAnsi="Times New Roman" w:cs="Times New Roman"/>
        </w:rPr>
        <w:t xml:space="preserve"> In addition, clock 50MHz is also used to catch the </w:t>
      </w:r>
      <w:r w:rsidR="00DD7477" w:rsidRPr="00E91178">
        <w:rPr>
          <w:rFonts w:ascii="Times New Roman" w:hAnsi="Times New Roman" w:cs="Times New Roman"/>
        </w:rPr>
        <w:t xml:space="preserve">low </w:t>
      </w:r>
      <w:r w:rsidR="00DD588F" w:rsidRPr="00E91178">
        <w:rPr>
          <w:rFonts w:ascii="Times New Roman" w:hAnsi="Times New Roman" w:cs="Times New Roman"/>
        </w:rPr>
        <w:t xml:space="preserve">signal </w:t>
      </w:r>
      <w:r w:rsidR="00DD7477" w:rsidRPr="00E91178">
        <w:rPr>
          <w:rFonts w:ascii="Times New Roman" w:hAnsi="Times New Roman" w:cs="Times New Roman"/>
        </w:rPr>
        <w:t>(</w:t>
      </w:r>
      <w:r w:rsidR="00DD7477" w:rsidRPr="00E91178">
        <w:rPr>
          <w:rFonts w:ascii="Times New Roman" w:hAnsi="Times New Roman" w:cs="Times New Roman"/>
          <w:b/>
          <w:bCs/>
        </w:rPr>
        <w:t>c1s</w:t>
      </w:r>
      <w:r w:rsidR="00782128" w:rsidRPr="00E91178">
        <w:rPr>
          <w:rFonts w:ascii="Times New Roman" w:hAnsi="Times New Roman" w:cs="Times New Roman"/>
        </w:rPr>
        <w:t>, which is used to trigger the in/decrease function</w:t>
      </w:r>
      <w:r w:rsidR="00DD7477" w:rsidRPr="00E91178">
        <w:rPr>
          <w:rFonts w:ascii="Times New Roman" w:hAnsi="Times New Roman" w:cs="Times New Roman"/>
        </w:rPr>
        <w:t xml:space="preserve">) </w:t>
      </w:r>
      <w:r w:rsidR="00DD588F" w:rsidRPr="00E91178">
        <w:rPr>
          <w:rFonts w:ascii="Times New Roman" w:hAnsi="Times New Roman" w:cs="Times New Roman"/>
        </w:rPr>
        <w:t xml:space="preserve">generated by FSM module. </w:t>
      </w:r>
      <w:r w:rsidR="00DD7477" w:rsidRPr="00E91178">
        <w:rPr>
          <w:rFonts w:ascii="Times New Roman" w:hAnsi="Times New Roman" w:cs="Times New Roman"/>
        </w:rPr>
        <w:t xml:space="preserve">In order to receive the low signal one time, adding an enable signal to </w:t>
      </w:r>
      <w:r w:rsidR="00782128" w:rsidRPr="00E91178">
        <w:rPr>
          <w:rFonts w:ascii="Times New Roman" w:hAnsi="Times New Roman" w:cs="Times New Roman"/>
        </w:rPr>
        <w:t xml:space="preserve">stop receiving low signal </w:t>
      </w:r>
      <w:r w:rsidR="00DD7477" w:rsidRPr="00E91178">
        <w:rPr>
          <w:rFonts w:ascii="Times New Roman" w:hAnsi="Times New Roman" w:cs="Times New Roman"/>
        </w:rPr>
        <w:t>from FSM module</w:t>
      </w:r>
      <w:r w:rsidR="00782128" w:rsidRPr="00E91178">
        <w:rPr>
          <w:rFonts w:ascii="Times New Roman" w:hAnsi="Times New Roman" w:cs="Times New Roman"/>
        </w:rPr>
        <w:t>. When the signal is high, the enable will be toggle to make the circuit continue to receive low signal again.</w:t>
      </w:r>
    </w:p>
    <w:p w:rsidR="00D31959" w:rsidRPr="00E91178" w:rsidRDefault="00D31959" w:rsidP="00E944F2">
      <w:pPr>
        <w:rPr>
          <w:rFonts w:ascii="Times New Roman" w:hAnsi="Times New Roman" w:cs="Times New Roman"/>
        </w:rPr>
      </w:pPr>
      <w:r w:rsidRPr="00E91178">
        <w:rPr>
          <w:rFonts w:ascii="Times New Roman" w:hAnsi="Times New Roman" w:cs="Times New Roman"/>
        </w:rPr>
        <w:tab/>
        <w:t xml:space="preserve">Minute module: use clock 50MHz and reset signal for input. Clock is used to catch S_counter_over signal from second module and </w:t>
      </w:r>
      <w:r w:rsidRPr="00E91178">
        <w:rPr>
          <w:rFonts w:ascii="Times New Roman" w:hAnsi="Times New Roman" w:cs="Times New Roman"/>
        </w:rPr>
        <w:t>the low signal (</w:t>
      </w:r>
      <w:r w:rsidRPr="00E91178">
        <w:rPr>
          <w:rFonts w:ascii="Times New Roman" w:hAnsi="Times New Roman" w:cs="Times New Roman"/>
          <w:b/>
          <w:bCs/>
        </w:rPr>
        <w:t>c1</w:t>
      </w:r>
      <w:r w:rsidRPr="00E91178">
        <w:rPr>
          <w:rFonts w:ascii="Times New Roman" w:hAnsi="Times New Roman" w:cs="Times New Roman"/>
          <w:b/>
          <w:bCs/>
        </w:rPr>
        <w:t>m</w:t>
      </w:r>
      <w:r w:rsidRPr="00E91178">
        <w:rPr>
          <w:rFonts w:ascii="Times New Roman" w:hAnsi="Times New Roman" w:cs="Times New Roman"/>
        </w:rPr>
        <w:t>, which is used to trigger the in/decrease function) generated by FSM module</w:t>
      </w:r>
      <w:r w:rsidRPr="00E91178">
        <w:rPr>
          <w:rFonts w:ascii="Times New Roman" w:hAnsi="Times New Roman" w:cs="Times New Roman"/>
        </w:rPr>
        <w:t>. This module uses the same technic (enable signal)  to make sure that it receives the signal one time.</w:t>
      </w:r>
    </w:p>
    <w:p w:rsidR="00D31959" w:rsidRDefault="00D31959" w:rsidP="00E944F2">
      <w:pPr>
        <w:rPr>
          <w:rFonts w:ascii="Times New Roman" w:hAnsi="Times New Roman" w:cs="Times New Roman"/>
        </w:rPr>
      </w:pPr>
      <w:r w:rsidRPr="00E91178">
        <w:rPr>
          <w:rFonts w:ascii="Times New Roman" w:hAnsi="Times New Roman" w:cs="Times New Roman"/>
        </w:rPr>
        <w:tab/>
        <w:t>Hour module: It is the same</w:t>
      </w:r>
      <w:r w:rsidR="001A1878" w:rsidRPr="00E91178">
        <w:rPr>
          <w:rFonts w:ascii="Times New Roman" w:hAnsi="Times New Roman" w:cs="Times New Roman"/>
        </w:rPr>
        <w:t xml:space="preserve"> as minute</w:t>
      </w:r>
      <w:r w:rsidRPr="00E91178">
        <w:rPr>
          <w:rFonts w:ascii="Times New Roman" w:hAnsi="Times New Roman" w:cs="Times New Roman"/>
        </w:rPr>
        <w:t>.</w:t>
      </w:r>
    </w:p>
    <w:p w:rsidR="008A6296" w:rsidRPr="00E91178" w:rsidRDefault="008A6296" w:rsidP="00E944F2">
      <w:pPr>
        <w:rPr>
          <w:rFonts w:ascii="Times New Roman" w:hAnsi="Times New Roman" w:cs="Times New Roman"/>
        </w:rPr>
      </w:pPr>
      <w:r>
        <w:rPr>
          <w:rFonts w:ascii="Times New Roman" w:hAnsi="Times New Roman" w:cs="Times New Roman"/>
        </w:rPr>
        <w:tab/>
        <w:t>Note: Each of three above modules uses</w:t>
      </w:r>
      <w:bookmarkStart w:id="0" w:name="_GoBack"/>
      <w:bookmarkEnd w:id="0"/>
      <w:r>
        <w:rPr>
          <w:rFonts w:ascii="Times New Roman" w:hAnsi="Times New Roman" w:cs="Times New Roman"/>
        </w:rPr>
        <w:t xml:space="preserve"> 2 input signal to control the in/decrease function, one signal is for trigger function, another is for making the circuit knows what should it do(increase or decrease) after triggered.</w:t>
      </w:r>
    </w:p>
    <w:p w:rsidR="00D31959" w:rsidRPr="00E91178" w:rsidRDefault="00D31959" w:rsidP="00D9598E">
      <w:pPr>
        <w:rPr>
          <w:rFonts w:ascii="Times New Roman" w:hAnsi="Times New Roman" w:cs="Times New Roman"/>
        </w:rPr>
      </w:pPr>
      <w:r w:rsidRPr="00E91178">
        <w:rPr>
          <w:rFonts w:ascii="Times New Roman" w:hAnsi="Times New Roman" w:cs="Times New Roman"/>
        </w:rPr>
        <w:tab/>
        <w:t xml:space="preserve">FSM module: the first always block is used to control state of FSM. The second always block is used to handling Key input to generate the suitable command </w:t>
      </w:r>
      <w:r w:rsidR="001A1878" w:rsidRPr="00E91178">
        <w:rPr>
          <w:rFonts w:ascii="Times New Roman" w:hAnsi="Times New Roman" w:cs="Times New Roman"/>
        </w:rPr>
        <w:t xml:space="preserve">(c1s,c0s,c1m,c0m,c1h,c0h) </w:t>
      </w:r>
      <w:r w:rsidRPr="00E91178">
        <w:rPr>
          <w:rFonts w:ascii="Times New Roman" w:hAnsi="Times New Roman" w:cs="Times New Roman"/>
        </w:rPr>
        <w:t>for second,minute and hour module</w:t>
      </w:r>
      <w:r w:rsidR="001A1878" w:rsidRPr="00E91178">
        <w:rPr>
          <w:rFonts w:ascii="Times New Roman" w:hAnsi="Times New Roman" w:cs="Times New Roman"/>
        </w:rPr>
        <w:t>.</w:t>
      </w:r>
      <w:r w:rsidR="00D9598E" w:rsidRPr="00E91178">
        <w:rPr>
          <w:rFonts w:ascii="Times New Roman" w:hAnsi="Times New Roman" w:cs="Times New Roman"/>
        </w:rPr>
        <w:t xml:space="preserve"> This second block need 4 state</w:t>
      </w:r>
      <w:r w:rsidR="008A6296">
        <w:rPr>
          <w:rFonts w:ascii="Times New Roman" w:hAnsi="Times New Roman" w:cs="Times New Roman"/>
        </w:rPr>
        <w:t>s</w:t>
      </w:r>
      <w:r w:rsidR="00D9598E" w:rsidRPr="00E91178">
        <w:rPr>
          <w:rFonts w:ascii="Times New Roman" w:hAnsi="Times New Roman" w:cs="Times New Roman"/>
        </w:rPr>
        <w:t xml:space="preserve"> to complete the handling: state 0 is </w:t>
      </w:r>
      <w:r w:rsidR="00D9598E" w:rsidRPr="00E91178">
        <w:rPr>
          <w:rFonts w:ascii="Times New Roman" w:hAnsi="Times New Roman" w:cs="Times New Roman"/>
          <w:sz w:val="18"/>
          <w:szCs w:val="18"/>
          <w:shd w:val="clear" w:color="auto" w:fill="F8F9FA"/>
        </w:rPr>
        <w:t xml:space="preserve"> </w:t>
      </w:r>
      <w:r w:rsidR="00D9598E" w:rsidRPr="00E91178">
        <w:rPr>
          <w:rFonts w:ascii="Times New Roman" w:hAnsi="Times New Roman" w:cs="Times New Roman"/>
          <w:shd w:val="clear" w:color="auto" w:fill="F8F9FA"/>
        </w:rPr>
        <w:t>indicate which values (sec,min,hour) need to change and how they change(in/decrease) </w:t>
      </w:r>
      <w:r w:rsidR="00D9598E" w:rsidRPr="00E91178">
        <w:rPr>
          <w:rFonts w:ascii="Times New Roman" w:hAnsi="Times New Roman" w:cs="Times New Roman"/>
          <w:shd w:val="clear" w:color="auto" w:fill="F8F9FA"/>
        </w:rPr>
        <w:t>base on the KEY inputs. state 1,state 2 and state 3 can be seen on the flowchart</w:t>
      </w:r>
    </w:p>
    <w:sectPr w:rsidR="00D31959" w:rsidRPr="00E91178" w:rsidSect="00922256">
      <w:headerReference w:type="default" r:id="rId17"/>
      <w:pgSz w:w="16840" w:h="11920" w:orient="landscape"/>
      <w:pgMar w:top="568" w:right="1440" w:bottom="562" w:left="1440" w:header="288"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A62" w:rsidRDefault="009D5A62" w:rsidP="00922256">
      <w:pPr>
        <w:spacing w:after="0" w:line="240" w:lineRule="auto"/>
      </w:pPr>
      <w:r>
        <w:separator/>
      </w:r>
    </w:p>
  </w:endnote>
  <w:endnote w:type="continuationSeparator" w:id="0">
    <w:p w:rsidR="009D5A62" w:rsidRDefault="009D5A62" w:rsidP="0092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A62" w:rsidRDefault="009D5A62" w:rsidP="00922256">
      <w:pPr>
        <w:spacing w:after="0" w:line="240" w:lineRule="auto"/>
      </w:pPr>
      <w:r>
        <w:separator/>
      </w:r>
    </w:p>
  </w:footnote>
  <w:footnote w:type="continuationSeparator" w:id="0">
    <w:p w:rsidR="009D5A62" w:rsidRDefault="009D5A62" w:rsidP="00922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56" w:rsidRPr="00922256" w:rsidRDefault="00922256">
    <w:pPr>
      <w:pStyle w:val="utrang"/>
      <w:rPr>
        <w:rFonts w:ascii="Times New Roman" w:hAnsi="Times New Roman" w:cs="Times New Roman"/>
        <w:lang w:val="en-GB"/>
      </w:rPr>
    </w:pPr>
    <w:r>
      <w:rPr>
        <w:rFonts w:ascii="Times New Roman" w:hAnsi="Times New Roman" w:cs="Times New Roman"/>
        <w:lang w:val="en-GB"/>
      </w:rPr>
      <w:t>CHAPTER 2: DESIGN AND IMPLEMENT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99"/>
    <w:rsid w:val="00121192"/>
    <w:rsid w:val="00197F20"/>
    <w:rsid w:val="001A1878"/>
    <w:rsid w:val="001A333F"/>
    <w:rsid w:val="00782128"/>
    <w:rsid w:val="008A6296"/>
    <w:rsid w:val="00922256"/>
    <w:rsid w:val="009362A5"/>
    <w:rsid w:val="009C755B"/>
    <w:rsid w:val="009D5A62"/>
    <w:rsid w:val="00A87599"/>
    <w:rsid w:val="00D31959"/>
    <w:rsid w:val="00D9598E"/>
    <w:rsid w:val="00DB4FDD"/>
    <w:rsid w:val="00DC26B4"/>
    <w:rsid w:val="00DD4B4C"/>
    <w:rsid w:val="00DD588F"/>
    <w:rsid w:val="00DD7477"/>
    <w:rsid w:val="00E25169"/>
    <w:rsid w:val="00E91178"/>
    <w:rsid w:val="00E944F2"/>
    <w:rsid w:val="00F6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6602"/>
  <w15:docId w15:val="{81DAE0DE-7C3F-47B7-BC5D-86AD812B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rFonts w:ascii="Calibri" w:eastAsia="Calibri" w:hAnsi="Calibri" w:cs="Calibr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92225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22256"/>
    <w:rPr>
      <w:rFonts w:ascii="Calibri" w:eastAsia="Calibri" w:hAnsi="Calibri" w:cs="Calibri"/>
      <w:color w:val="000000"/>
    </w:rPr>
  </w:style>
  <w:style w:type="paragraph" w:styleId="Chntrang">
    <w:name w:val="footer"/>
    <w:basedOn w:val="Binhthng"/>
    <w:link w:val="ChntrangChar"/>
    <w:uiPriority w:val="99"/>
    <w:unhideWhenUsed/>
    <w:rsid w:val="0092225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22256"/>
    <w:rPr>
      <w:rFonts w:ascii="Calibri" w:eastAsia="Calibri" w:hAnsi="Calibri" w:cs="Calibri"/>
      <w:color w:val="000000"/>
    </w:rPr>
  </w:style>
  <w:style w:type="paragraph" w:styleId="Chuthich">
    <w:name w:val="caption"/>
    <w:basedOn w:val="Binhthng"/>
    <w:next w:val="Binhthng"/>
    <w:uiPriority w:val="35"/>
    <w:unhideWhenUsed/>
    <w:qFormat/>
    <w:rsid w:val="00DD4B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16E956-3929-4F46-9AF7-D62CFB6930F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1C0F7AFE-22C1-44C1-ABA6-748EC7380B40}">
      <dgm:prSet phldrT="[Văn bản]"/>
      <dgm:spPr/>
      <dgm:t>
        <a:bodyPr/>
        <a:lstStyle/>
        <a:p>
          <a:r>
            <a:rPr lang="en-US"/>
            <a:t>IDLE</a:t>
          </a:r>
        </a:p>
      </dgm:t>
    </dgm:pt>
    <dgm:pt modelId="{4979F213-50E9-4327-9848-0242777CD157}" type="parTrans" cxnId="{40CB12E4-E33B-4D6E-B958-F5B1A11D5E4C}">
      <dgm:prSet/>
      <dgm:spPr/>
      <dgm:t>
        <a:bodyPr/>
        <a:lstStyle/>
        <a:p>
          <a:endParaRPr lang="en-US"/>
        </a:p>
      </dgm:t>
    </dgm:pt>
    <dgm:pt modelId="{24108091-58DE-42D7-B1FF-C53193E8F6D7}" type="sibTrans" cxnId="{40CB12E4-E33B-4D6E-B958-F5B1A11D5E4C}">
      <dgm:prSet/>
      <dgm:spPr/>
      <dgm:t>
        <a:bodyPr/>
        <a:lstStyle/>
        <a:p>
          <a:endParaRPr lang="en-US"/>
        </a:p>
      </dgm:t>
    </dgm:pt>
    <dgm:pt modelId="{030FA9D8-BE68-4F64-AB90-7987B81EC06C}">
      <dgm:prSet phldrT="[Văn bản]"/>
      <dgm:spPr/>
      <dgm:t>
        <a:bodyPr/>
        <a:lstStyle/>
        <a:p>
          <a:r>
            <a:rPr lang="en-US"/>
            <a:t>SECOND</a:t>
          </a:r>
        </a:p>
      </dgm:t>
    </dgm:pt>
    <dgm:pt modelId="{270D5FAD-CE31-41DE-91F3-C5F409135F9B}" type="parTrans" cxnId="{2BD92E5D-9C43-46BD-BFBF-AB9F72542B0B}">
      <dgm:prSet/>
      <dgm:spPr/>
      <dgm:t>
        <a:bodyPr/>
        <a:lstStyle/>
        <a:p>
          <a:endParaRPr lang="en-US"/>
        </a:p>
      </dgm:t>
    </dgm:pt>
    <dgm:pt modelId="{A81FCA6E-97D5-4930-857D-A1C9A59198CE}" type="sibTrans" cxnId="{2BD92E5D-9C43-46BD-BFBF-AB9F72542B0B}">
      <dgm:prSet/>
      <dgm:spPr/>
      <dgm:t>
        <a:bodyPr/>
        <a:lstStyle/>
        <a:p>
          <a:endParaRPr lang="en-US"/>
        </a:p>
      </dgm:t>
    </dgm:pt>
    <dgm:pt modelId="{7272A298-134B-4E43-B7E0-2F1B2220AB72}">
      <dgm:prSet phldrT="[Văn bản]"/>
      <dgm:spPr/>
      <dgm:t>
        <a:bodyPr/>
        <a:lstStyle/>
        <a:p>
          <a:r>
            <a:rPr lang="en-US"/>
            <a:t>MINUTE</a:t>
          </a:r>
        </a:p>
      </dgm:t>
    </dgm:pt>
    <dgm:pt modelId="{B270B975-C754-4684-BB8D-A65CF735563D}" type="parTrans" cxnId="{55DC761D-698D-457B-B6A3-C69D8EAF849C}">
      <dgm:prSet/>
      <dgm:spPr/>
      <dgm:t>
        <a:bodyPr/>
        <a:lstStyle/>
        <a:p>
          <a:endParaRPr lang="en-US"/>
        </a:p>
      </dgm:t>
    </dgm:pt>
    <dgm:pt modelId="{2E3CAC1D-772B-4912-AFD6-E5BE8D896017}" type="sibTrans" cxnId="{55DC761D-698D-457B-B6A3-C69D8EAF849C}">
      <dgm:prSet/>
      <dgm:spPr/>
      <dgm:t>
        <a:bodyPr/>
        <a:lstStyle/>
        <a:p>
          <a:endParaRPr lang="en-US"/>
        </a:p>
      </dgm:t>
    </dgm:pt>
    <dgm:pt modelId="{6DE09179-E56E-463A-A8E1-21BBBD099E99}">
      <dgm:prSet phldrT="[Văn bản]"/>
      <dgm:spPr/>
      <dgm:t>
        <a:bodyPr/>
        <a:lstStyle/>
        <a:p>
          <a:r>
            <a:rPr lang="en-US"/>
            <a:t>HOUR</a:t>
          </a:r>
        </a:p>
      </dgm:t>
    </dgm:pt>
    <dgm:pt modelId="{492D88A5-87D2-429F-9741-FA615FE871A3}" type="parTrans" cxnId="{BCBBE7B8-E3B8-44DC-BA01-669D1A2685FC}">
      <dgm:prSet/>
      <dgm:spPr/>
      <dgm:t>
        <a:bodyPr/>
        <a:lstStyle/>
        <a:p>
          <a:endParaRPr lang="en-US"/>
        </a:p>
      </dgm:t>
    </dgm:pt>
    <dgm:pt modelId="{DDE0B440-B7F8-45A3-9DA4-F45B9501F6AE}" type="sibTrans" cxnId="{BCBBE7B8-E3B8-44DC-BA01-669D1A2685FC}">
      <dgm:prSet/>
      <dgm:spPr/>
      <dgm:t>
        <a:bodyPr/>
        <a:lstStyle/>
        <a:p>
          <a:endParaRPr lang="en-US"/>
        </a:p>
      </dgm:t>
    </dgm:pt>
    <dgm:pt modelId="{5A2E9C55-0DEC-4B78-BE27-C6008CAB493B}" type="pres">
      <dgm:prSet presAssocID="{3B16E956-3929-4F46-9AF7-D62CFB6930F4}" presName="cycle" presStyleCnt="0">
        <dgm:presLayoutVars>
          <dgm:dir/>
          <dgm:resizeHandles val="exact"/>
        </dgm:presLayoutVars>
      </dgm:prSet>
      <dgm:spPr/>
    </dgm:pt>
    <dgm:pt modelId="{7125531C-D26B-422D-975F-AEC5E0AE04D1}" type="pres">
      <dgm:prSet presAssocID="{1C0F7AFE-22C1-44C1-ABA6-748EC7380B40}" presName="node" presStyleLbl="node1" presStyleIdx="0" presStyleCnt="4">
        <dgm:presLayoutVars>
          <dgm:bulletEnabled val="1"/>
        </dgm:presLayoutVars>
      </dgm:prSet>
      <dgm:spPr/>
    </dgm:pt>
    <dgm:pt modelId="{1847739F-1BF8-4B82-A849-7CB091D8B3CC}" type="pres">
      <dgm:prSet presAssocID="{24108091-58DE-42D7-B1FF-C53193E8F6D7}" presName="sibTrans" presStyleLbl="sibTrans2D1" presStyleIdx="0" presStyleCnt="4"/>
      <dgm:spPr/>
    </dgm:pt>
    <dgm:pt modelId="{26685B20-4E06-47B2-B719-4F0593AD31F6}" type="pres">
      <dgm:prSet presAssocID="{24108091-58DE-42D7-B1FF-C53193E8F6D7}" presName="connectorText" presStyleLbl="sibTrans2D1" presStyleIdx="0" presStyleCnt="4"/>
      <dgm:spPr/>
    </dgm:pt>
    <dgm:pt modelId="{247926E0-4641-4F31-9D76-48EB0D15C02E}" type="pres">
      <dgm:prSet presAssocID="{030FA9D8-BE68-4F64-AB90-7987B81EC06C}" presName="node" presStyleLbl="node1" presStyleIdx="1" presStyleCnt="4">
        <dgm:presLayoutVars>
          <dgm:bulletEnabled val="1"/>
        </dgm:presLayoutVars>
      </dgm:prSet>
      <dgm:spPr/>
    </dgm:pt>
    <dgm:pt modelId="{83A80F75-D66B-4A7B-98AB-C8C50BFE025D}" type="pres">
      <dgm:prSet presAssocID="{A81FCA6E-97D5-4930-857D-A1C9A59198CE}" presName="sibTrans" presStyleLbl="sibTrans2D1" presStyleIdx="1" presStyleCnt="4"/>
      <dgm:spPr/>
    </dgm:pt>
    <dgm:pt modelId="{97731A2C-D4C6-43A0-9B97-FEDD2BB111C8}" type="pres">
      <dgm:prSet presAssocID="{A81FCA6E-97D5-4930-857D-A1C9A59198CE}" presName="connectorText" presStyleLbl="sibTrans2D1" presStyleIdx="1" presStyleCnt="4"/>
      <dgm:spPr/>
    </dgm:pt>
    <dgm:pt modelId="{32552BAE-FDAB-4241-8B18-816A0D947E7C}" type="pres">
      <dgm:prSet presAssocID="{7272A298-134B-4E43-B7E0-2F1B2220AB72}" presName="node" presStyleLbl="node1" presStyleIdx="2" presStyleCnt="4">
        <dgm:presLayoutVars>
          <dgm:bulletEnabled val="1"/>
        </dgm:presLayoutVars>
      </dgm:prSet>
      <dgm:spPr/>
    </dgm:pt>
    <dgm:pt modelId="{02F3636F-E5E7-47AA-8965-76C825ACEBF0}" type="pres">
      <dgm:prSet presAssocID="{2E3CAC1D-772B-4912-AFD6-E5BE8D896017}" presName="sibTrans" presStyleLbl="sibTrans2D1" presStyleIdx="2" presStyleCnt="4"/>
      <dgm:spPr/>
    </dgm:pt>
    <dgm:pt modelId="{9504BFF4-33E8-47E0-8E8C-634845D9C707}" type="pres">
      <dgm:prSet presAssocID="{2E3CAC1D-772B-4912-AFD6-E5BE8D896017}" presName="connectorText" presStyleLbl="sibTrans2D1" presStyleIdx="2" presStyleCnt="4"/>
      <dgm:spPr/>
    </dgm:pt>
    <dgm:pt modelId="{A68A9DA5-6C1C-41E6-9F59-33EAFC9953A2}" type="pres">
      <dgm:prSet presAssocID="{6DE09179-E56E-463A-A8E1-21BBBD099E99}" presName="node" presStyleLbl="node1" presStyleIdx="3" presStyleCnt="4">
        <dgm:presLayoutVars>
          <dgm:bulletEnabled val="1"/>
        </dgm:presLayoutVars>
      </dgm:prSet>
      <dgm:spPr/>
    </dgm:pt>
    <dgm:pt modelId="{5487DD52-4EC0-4DAC-8F73-347C8C1B4138}" type="pres">
      <dgm:prSet presAssocID="{DDE0B440-B7F8-45A3-9DA4-F45B9501F6AE}" presName="sibTrans" presStyleLbl="sibTrans2D1" presStyleIdx="3" presStyleCnt="4"/>
      <dgm:spPr/>
    </dgm:pt>
    <dgm:pt modelId="{861553D2-73AA-432D-9EB7-76030146B5C4}" type="pres">
      <dgm:prSet presAssocID="{DDE0B440-B7F8-45A3-9DA4-F45B9501F6AE}" presName="connectorText" presStyleLbl="sibTrans2D1" presStyleIdx="3" presStyleCnt="4"/>
      <dgm:spPr/>
    </dgm:pt>
  </dgm:ptLst>
  <dgm:cxnLst>
    <dgm:cxn modelId="{E544D405-9A08-45DC-85F9-7495BB79E807}" type="presOf" srcId="{DDE0B440-B7F8-45A3-9DA4-F45B9501F6AE}" destId="{861553D2-73AA-432D-9EB7-76030146B5C4}" srcOrd="1" destOrd="0" presId="urn:microsoft.com/office/officeart/2005/8/layout/cycle2"/>
    <dgm:cxn modelId="{31FBDC0E-31D8-42F5-8728-F35F8C542101}" type="presOf" srcId="{A81FCA6E-97D5-4930-857D-A1C9A59198CE}" destId="{83A80F75-D66B-4A7B-98AB-C8C50BFE025D}" srcOrd="0" destOrd="0" presId="urn:microsoft.com/office/officeart/2005/8/layout/cycle2"/>
    <dgm:cxn modelId="{6AD51A14-7AAB-4FC2-BFDF-2A9F935D07AE}" type="presOf" srcId="{7272A298-134B-4E43-B7E0-2F1B2220AB72}" destId="{32552BAE-FDAB-4241-8B18-816A0D947E7C}" srcOrd="0" destOrd="0" presId="urn:microsoft.com/office/officeart/2005/8/layout/cycle2"/>
    <dgm:cxn modelId="{55DC761D-698D-457B-B6A3-C69D8EAF849C}" srcId="{3B16E956-3929-4F46-9AF7-D62CFB6930F4}" destId="{7272A298-134B-4E43-B7E0-2F1B2220AB72}" srcOrd="2" destOrd="0" parTransId="{B270B975-C754-4684-BB8D-A65CF735563D}" sibTransId="{2E3CAC1D-772B-4912-AFD6-E5BE8D896017}"/>
    <dgm:cxn modelId="{C1477F37-464D-4C2F-880A-2CE504855EFE}" type="presOf" srcId="{24108091-58DE-42D7-B1FF-C53193E8F6D7}" destId="{1847739F-1BF8-4B82-A849-7CB091D8B3CC}" srcOrd="0" destOrd="0" presId="urn:microsoft.com/office/officeart/2005/8/layout/cycle2"/>
    <dgm:cxn modelId="{2BD92E5D-9C43-46BD-BFBF-AB9F72542B0B}" srcId="{3B16E956-3929-4F46-9AF7-D62CFB6930F4}" destId="{030FA9D8-BE68-4F64-AB90-7987B81EC06C}" srcOrd="1" destOrd="0" parTransId="{270D5FAD-CE31-41DE-91F3-C5F409135F9B}" sibTransId="{A81FCA6E-97D5-4930-857D-A1C9A59198CE}"/>
    <dgm:cxn modelId="{0A288155-15E6-4D4A-ABA4-2695FE0F4DA9}" type="presOf" srcId="{6DE09179-E56E-463A-A8E1-21BBBD099E99}" destId="{A68A9DA5-6C1C-41E6-9F59-33EAFC9953A2}" srcOrd="0" destOrd="0" presId="urn:microsoft.com/office/officeart/2005/8/layout/cycle2"/>
    <dgm:cxn modelId="{5CB3957B-75FE-4DD6-A6D3-698B2A856A36}" type="presOf" srcId="{3B16E956-3929-4F46-9AF7-D62CFB6930F4}" destId="{5A2E9C55-0DEC-4B78-BE27-C6008CAB493B}" srcOrd="0" destOrd="0" presId="urn:microsoft.com/office/officeart/2005/8/layout/cycle2"/>
    <dgm:cxn modelId="{F6639B7C-F0EF-462F-A9E4-15B7D8EED7EC}" type="presOf" srcId="{030FA9D8-BE68-4F64-AB90-7987B81EC06C}" destId="{247926E0-4641-4F31-9D76-48EB0D15C02E}" srcOrd="0" destOrd="0" presId="urn:microsoft.com/office/officeart/2005/8/layout/cycle2"/>
    <dgm:cxn modelId="{552A897E-0F92-41E9-AA94-640117C04CC6}" type="presOf" srcId="{A81FCA6E-97D5-4930-857D-A1C9A59198CE}" destId="{97731A2C-D4C6-43A0-9B97-FEDD2BB111C8}" srcOrd="1" destOrd="0" presId="urn:microsoft.com/office/officeart/2005/8/layout/cycle2"/>
    <dgm:cxn modelId="{5C681B90-628D-4ADA-8921-7223385F145D}" type="presOf" srcId="{DDE0B440-B7F8-45A3-9DA4-F45B9501F6AE}" destId="{5487DD52-4EC0-4DAC-8F73-347C8C1B4138}" srcOrd="0" destOrd="0" presId="urn:microsoft.com/office/officeart/2005/8/layout/cycle2"/>
    <dgm:cxn modelId="{0DC343A0-2C77-4F84-B1BD-0C159E1069E7}" type="presOf" srcId="{24108091-58DE-42D7-B1FF-C53193E8F6D7}" destId="{26685B20-4E06-47B2-B719-4F0593AD31F6}" srcOrd="1" destOrd="0" presId="urn:microsoft.com/office/officeart/2005/8/layout/cycle2"/>
    <dgm:cxn modelId="{BCBBE7B8-E3B8-44DC-BA01-669D1A2685FC}" srcId="{3B16E956-3929-4F46-9AF7-D62CFB6930F4}" destId="{6DE09179-E56E-463A-A8E1-21BBBD099E99}" srcOrd="3" destOrd="0" parTransId="{492D88A5-87D2-429F-9741-FA615FE871A3}" sibTransId="{DDE0B440-B7F8-45A3-9DA4-F45B9501F6AE}"/>
    <dgm:cxn modelId="{9737ACD4-8401-4134-ABD5-47733F9A9D07}" type="presOf" srcId="{2E3CAC1D-772B-4912-AFD6-E5BE8D896017}" destId="{02F3636F-E5E7-47AA-8965-76C825ACEBF0}" srcOrd="0" destOrd="0" presId="urn:microsoft.com/office/officeart/2005/8/layout/cycle2"/>
    <dgm:cxn modelId="{2F8E3BDD-964B-40EC-87AC-5FA331627010}" type="presOf" srcId="{1C0F7AFE-22C1-44C1-ABA6-748EC7380B40}" destId="{7125531C-D26B-422D-975F-AEC5E0AE04D1}" srcOrd="0" destOrd="0" presId="urn:microsoft.com/office/officeart/2005/8/layout/cycle2"/>
    <dgm:cxn modelId="{40CB12E4-E33B-4D6E-B958-F5B1A11D5E4C}" srcId="{3B16E956-3929-4F46-9AF7-D62CFB6930F4}" destId="{1C0F7AFE-22C1-44C1-ABA6-748EC7380B40}" srcOrd="0" destOrd="0" parTransId="{4979F213-50E9-4327-9848-0242777CD157}" sibTransId="{24108091-58DE-42D7-B1FF-C53193E8F6D7}"/>
    <dgm:cxn modelId="{7CC869FD-4571-4E26-95F2-01C8DAADA27E}" type="presOf" srcId="{2E3CAC1D-772B-4912-AFD6-E5BE8D896017}" destId="{9504BFF4-33E8-47E0-8E8C-634845D9C707}" srcOrd="1" destOrd="0" presId="urn:microsoft.com/office/officeart/2005/8/layout/cycle2"/>
    <dgm:cxn modelId="{AF5B60CC-8A32-4F35-9854-72AD14D9C0DF}" type="presParOf" srcId="{5A2E9C55-0DEC-4B78-BE27-C6008CAB493B}" destId="{7125531C-D26B-422D-975F-AEC5E0AE04D1}" srcOrd="0" destOrd="0" presId="urn:microsoft.com/office/officeart/2005/8/layout/cycle2"/>
    <dgm:cxn modelId="{CC7DBFE7-56B8-433C-9991-E302269EB020}" type="presParOf" srcId="{5A2E9C55-0DEC-4B78-BE27-C6008CAB493B}" destId="{1847739F-1BF8-4B82-A849-7CB091D8B3CC}" srcOrd="1" destOrd="0" presId="urn:microsoft.com/office/officeart/2005/8/layout/cycle2"/>
    <dgm:cxn modelId="{1B4C47F3-A92A-406A-8511-FCE4D93102BB}" type="presParOf" srcId="{1847739F-1BF8-4B82-A849-7CB091D8B3CC}" destId="{26685B20-4E06-47B2-B719-4F0593AD31F6}" srcOrd="0" destOrd="0" presId="urn:microsoft.com/office/officeart/2005/8/layout/cycle2"/>
    <dgm:cxn modelId="{421215F7-B6D3-4C17-A6AF-3272B100A4ED}" type="presParOf" srcId="{5A2E9C55-0DEC-4B78-BE27-C6008CAB493B}" destId="{247926E0-4641-4F31-9D76-48EB0D15C02E}" srcOrd="2" destOrd="0" presId="urn:microsoft.com/office/officeart/2005/8/layout/cycle2"/>
    <dgm:cxn modelId="{32FB69A0-8F00-4DAA-9B65-2AFDFB141C30}" type="presParOf" srcId="{5A2E9C55-0DEC-4B78-BE27-C6008CAB493B}" destId="{83A80F75-D66B-4A7B-98AB-C8C50BFE025D}" srcOrd="3" destOrd="0" presId="urn:microsoft.com/office/officeart/2005/8/layout/cycle2"/>
    <dgm:cxn modelId="{E0826A5E-FD5E-449A-B4D0-51F31347DBB9}" type="presParOf" srcId="{83A80F75-D66B-4A7B-98AB-C8C50BFE025D}" destId="{97731A2C-D4C6-43A0-9B97-FEDD2BB111C8}" srcOrd="0" destOrd="0" presId="urn:microsoft.com/office/officeart/2005/8/layout/cycle2"/>
    <dgm:cxn modelId="{AC63DA22-9541-43CE-B1F4-6549B5CDEC52}" type="presParOf" srcId="{5A2E9C55-0DEC-4B78-BE27-C6008CAB493B}" destId="{32552BAE-FDAB-4241-8B18-816A0D947E7C}" srcOrd="4" destOrd="0" presId="urn:microsoft.com/office/officeart/2005/8/layout/cycle2"/>
    <dgm:cxn modelId="{F88454ED-6013-4196-A72E-AFC4F44E556C}" type="presParOf" srcId="{5A2E9C55-0DEC-4B78-BE27-C6008CAB493B}" destId="{02F3636F-E5E7-47AA-8965-76C825ACEBF0}" srcOrd="5" destOrd="0" presId="urn:microsoft.com/office/officeart/2005/8/layout/cycle2"/>
    <dgm:cxn modelId="{9FF06EF0-A8FE-49A9-A343-3B6DFF18FCD1}" type="presParOf" srcId="{02F3636F-E5E7-47AA-8965-76C825ACEBF0}" destId="{9504BFF4-33E8-47E0-8E8C-634845D9C707}" srcOrd="0" destOrd="0" presId="urn:microsoft.com/office/officeart/2005/8/layout/cycle2"/>
    <dgm:cxn modelId="{F6C5A97C-8B2F-440A-97A7-20B65ED21D0D}" type="presParOf" srcId="{5A2E9C55-0DEC-4B78-BE27-C6008CAB493B}" destId="{A68A9DA5-6C1C-41E6-9F59-33EAFC9953A2}" srcOrd="6" destOrd="0" presId="urn:microsoft.com/office/officeart/2005/8/layout/cycle2"/>
    <dgm:cxn modelId="{02448A0A-D5F3-45F8-BC06-8C20F1092172}" type="presParOf" srcId="{5A2E9C55-0DEC-4B78-BE27-C6008CAB493B}" destId="{5487DD52-4EC0-4DAC-8F73-347C8C1B4138}" srcOrd="7" destOrd="0" presId="urn:microsoft.com/office/officeart/2005/8/layout/cycle2"/>
    <dgm:cxn modelId="{73FA8AFF-4ACB-4BCA-BFD6-F814D30DAA73}" type="presParOf" srcId="{5487DD52-4EC0-4DAC-8F73-347C8C1B4138}" destId="{861553D2-73AA-432D-9EB7-76030146B5C4}"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5531C-D26B-422D-975F-AEC5E0AE04D1}">
      <dsp:nvSpPr>
        <dsp:cNvPr id="0" name=""/>
        <dsp:cNvSpPr/>
      </dsp:nvSpPr>
      <dsp:spPr>
        <a:xfrm>
          <a:off x="2230859" y="1004"/>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IDLE</a:t>
          </a:r>
        </a:p>
      </dsp:txBody>
      <dsp:txXfrm>
        <a:off x="2380920" y="151065"/>
        <a:ext cx="724559" cy="724559"/>
      </dsp:txXfrm>
    </dsp:sp>
    <dsp:sp modelId="{1847739F-1BF8-4B82-A849-7CB091D8B3CC}">
      <dsp:nvSpPr>
        <dsp:cNvPr id="0" name=""/>
        <dsp:cNvSpPr/>
      </dsp:nvSpPr>
      <dsp:spPr>
        <a:xfrm rot="2700000">
          <a:off x="3145416" y="878423"/>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157346" y="918786"/>
        <a:ext cx="190086" cy="207498"/>
      </dsp:txXfrm>
    </dsp:sp>
    <dsp:sp modelId="{247926E0-4641-4F31-9D76-48EB0D15C02E}">
      <dsp:nvSpPr>
        <dsp:cNvPr id="0" name=""/>
        <dsp:cNvSpPr/>
      </dsp:nvSpPr>
      <dsp:spPr>
        <a:xfrm>
          <a:off x="3317713"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SECOND</a:t>
          </a:r>
        </a:p>
      </dsp:txBody>
      <dsp:txXfrm>
        <a:off x="3467774" y="1237920"/>
        <a:ext cx="724559" cy="724559"/>
      </dsp:txXfrm>
    </dsp:sp>
    <dsp:sp modelId="{83A80F75-D66B-4A7B-98AB-C8C50BFE025D}">
      <dsp:nvSpPr>
        <dsp:cNvPr id="0" name=""/>
        <dsp:cNvSpPr/>
      </dsp:nvSpPr>
      <dsp:spPr>
        <a:xfrm rot="8100000">
          <a:off x="3156285" y="1965277"/>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3225821" y="2005640"/>
        <a:ext cx="190086" cy="207498"/>
      </dsp:txXfrm>
    </dsp:sp>
    <dsp:sp modelId="{32552BAE-FDAB-4241-8B18-816A0D947E7C}">
      <dsp:nvSpPr>
        <dsp:cNvPr id="0" name=""/>
        <dsp:cNvSpPr/>
      </dsp:nvSpPr>
      <dsp:spPr>
        <a:xfrm>
          <a:off x="2230859" y="2174713"/>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MINUTE</a:t>
          </a:r>
        </a:p>
      </dsp:txBody>
      <dsp:txXfrm>
        <a:off x="2380920" y="2324774"/>
        <a:ext cx="724559" cy="724559"/>
      </dsp:txXfrm>
    </dsp:sp>
    <dsp:sp modelId="{02F3636F-E5E7-47AA-8965-76C825ACEBF0}">
      <dsp:nvSpPr>
        <dsp:cNvPr id="0" name=""/>
        <dsp:cNvSpPr/>
      </dsp:nvSpPr>
      <dsp:spPr>
        <a:xfrm rot="13500000">
          <a:off x="2069430" y="1976146"/>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2138966" y="2074115"/>
        <a:ext cx="190086" cy="207498"/>
      </dsp:txXfrm>
    </dsp:sp>
    <dsp:sp modelId="{A68A9DA5-6C1C-41E6-9F59-33EAFC9953A2}">
      <dsp:nvSpPr>
        <dsp:cNvPr id="0" name=""/>
        <dsp:cNvSpPr/>
      </dsp:nvSpPr>
      <dsp:spPr>
        <a:xfrm>
          <a:off x="1144004"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HOUR</a:t>
          </a:r>
        </a:p>
      </dsp:txBody>
      <dsp:txXfrm>
        <a:off x="1294065" y="1237920"/>
        <a:ext cx="724559" cy="724559"/>
      </dsp:txXfrm>
    </dsp:sp>
    <dsp:sp modelId="{5487DD52-4EC0-4DAC-8F73-347C8C1B4138}">
      <dsp:nvSpPr>
        <dsp:cNvPr id="0" name=""/>
        <dsp:cNvSpPr/>
      </dsp:nvSpPr>
      <dsp:spPr>
        <a:xfrm rot="18900000">
          <a:off x="2058561" y="889292"/>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070491" y="987261"/>
        <a:ext cx="190086" cy="2074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364</Words>
  <Characters>2075</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clock_schem.pdf</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clock_schem.pdf</dc:title>
  <dc:subject/>
  <dc:creator>Trung Pham</dc:creator>
  <cp:keywords/>
  <cp:lastModifiedBy>Trung Pham</cp:lastModifiedBy>
  <cp:revision>9</cp:revision>
  <dcterms:created xsi:type="dcterms:W3CDTF">2020-06-30T05:06:00Z</dcterms:created>
  <dcterms:modified xsi:type="dcterms:W3CDTF">2020-07-01T12:45:00Z</dcterms:modified>
</cp:coreProperties>
</file>