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33F69" w14:textId="77777777" w:rsidR="00AB56AE" w:rsidRPr="00F02C1F" w:rsidRDefault="00000000">
      <w:pPr>
        <w:spacing w:after="100"/>
        <w:jc w:val="center"/>
        <w:rPr>
          <w:sz w:val="26"/>
          <w:szCs w:val="26"/>
        </w:rPr>
      </w:pPr>
      <w:r w:rsidRPr="00F02C1F">
        <w:rPr>
          <w:b/>
          <w:bCs/>
          <w:sz w:val="26"/>
          <w:szCs w:val="26"/>
        </w:rPr>
        <w:t>BÀI TẬP 3</w:t>
      </w:r>
    </w:p>
    <w:p w14:paraId="73E46533" w14:textId="77777777" w:rsidR="00AB56AE" w:rsidRPr="00F02C1F" w:rsidRDefault="00000000">
      <w:pPr>
        <w:spacing w:after="60"/>
        <w:jc w:val="center"/>
        <w:rPr>
          <w:sz w:val="26"/>
          <w:szCs w:val="26"/>
        </w:rPr>
      </w:pPr>
      <w:r w:rsidRPr="00F02C1F">
        <w:rPr>
          <w:b/>
          <w:bCs/>
          <w:sz w:val="26"/>
          <w:szCs w:val="26"/>
        </w:rPr>
        <w:t>TƯ DUY THIẾT KẾ THEO DOMAIN (DOMAIN-DRIVEN DESIGN)</w:t>
      </w:r>
    </w:p>
    <w:p w14:paraId="78F063BF" w14:textId="77777777" w:rsidR="00AB56AE" w:rsidRPr="00F02C1F" w:rsidRDefault="00000000">
      <w:pPr>
        <w:pStyle w:val="Heading1"/>
        <w:rPr>
          <w:sz w:val="26"/>
          <w:szCs w:val="26"/>
        </w:rPr>
      </w:pPr>
      <w:r w:rsidRPr="00F02C1F">
        <w:rPr>
          <w:sz w:val="26"/>
          <w:szCs w:val="26"/>
        </w:rPr>
        <w:t>1. BỐI CẢNH VẤN ĐỀ – "BIG BALL OF MUD"</w:t>
      </w:r>
    </w:p>
    <w:p w14:paraId="392F82BC" w14:textId="77777777" w:rsidR="00AB56AE" w:rsidRPr="00F02C1F" w:rsidRDefault="00000000">
      <w:pPr>
        <w:spacing w:after="120"/>
        <w:jc w:val="both"/>
        <w:rPr>
          <w:sz w:val="26"/>
          <w:szCs w:val="26"/>
        </w:rPr>
      </w:pPr>
      <w:r w:rsidRPr="00F02C1F">
        <w:rPr>
          <w:sz w:val="26"/>
          <w:szCs w:val="26"/>
        </w:rPr>
        <w:t>Khi một dự án phần mềm tồn tại đủ lâu mà không có chiến lược kiến trúc rõ ràng, hệ thống dần rơi vào trạng thái mà giới kỹ thuật gọi là "Big Ball of Mud" – thuật ngữ do Brian Foote và Joseph Yoder đặt ra năm 1999. Đây là hệ thống mà mọi thứ phụ thuộc vào nhau một cách hỗn loạn, không có ranh giới rõ ràng giữa các nghiệp vụ, code logic trộn lẫn với database và UI, không ai thực sự hiểu toàn bộ hệ thống nữa.</w:t>
      </w:r>
    </w:p>
    <w:p w14:paraId="6EB732F2" w14:textId="77777777" w:rsidR="00AB56AE" w:rsidRPr="00F02C1F" w:rsidRDefault="00000000">
      <w:pPr>
        <w:spacing w:after="120"/>
        <w:jc w:val="both"/>
        <w:rPr>
          <w:sz w:val="26"/>
          <w:szCs w:val="26"/>
        </w:rPr>
      </w:pPr>
      <w:r w:rsidRPr="00F02C1F">
        <w:rPr>
          <w:sz w:val="26"/>
          <w:szCs w:val="26"/>
        </w:rPr>
        <w:t>Triệu chứng phổ biến: thêm một tính năng nhỏ phá vỡ 5 tính năng khác không liên quan; onboard developer mới mất 3-6 tháng mới dám sửa code; mỗi lần release đều là sự kiện căng thẳng toàn team.</w:t>
      </w:r>
    </w:p>
    <w:p w14:paraId="052A6727" w14:textId="77777777" w:rsidR="00AB56AE" w:rsidRPr="00F02C1F" w:rsidRDefault="00000000">
      <w:pPr>
        <w:spacing w:after="120"/>
        <w:jc w:val="both"/>
        <w:rPr>
          <w:sz w:val="26"/>
          <w:szCs w:val="26"/>
        </w:rPr>
      </w:pPr>
      <w:r w:rsidRPr="00F02C1F">
        <w:rPr>
          <w:sz w:val="26"/>
          <w:szCs w:val="26"/>
        </w:rPr>
        <w:t>Team Leader đề xuất áp dụng Domain-Driven Design (DDD) – một phương pháp luận do Eric Evans hệ thống hóa trong cuốn sách nền tảng "Domain-Driven Design: Tackling Complexity in the Heart of Software" (2003). Bài viết này phân tích toàn diện DDD: triết lý, thành phần cốt lõi, ưu điểm, nhược điểm, và khuyến nghị thực tế.</w:t>
      </w:r>
    </w:p>
    <w:p w14:paraId="46C3F2BF" w14:textId="77777777" w:rsidR="00AB56AE" w:rsidRPr="00F02C1F" w:rsidRDefault="00000000">
      <w:pPr>
        <w:pStyle w:val="Heading1"/>
        <w:rPr>
          <w:sz w:val="26"/>
          <w:szCs w:val="26"/>
        </w:rPr>
      </w:pPr>
      <w:r w:rsidRPr="00F02C1F">
        <w:rPr>
          <w:sz w:val="26"/>
          <w:szCs w:val="26"/>
        </w:rPr>
        <w:t>2. DOMAIN-DRIVEN DESIGN LÀ GÌ?</w:t>
      </w:r>
    </w:p>
    <w:p w14:paraId="66447056" w14:textId="77777777" w:rsidR="00AB56AE" w:rsidRPr="00F02C1F" w:rsidRDefault="00000000">
      <w:pPr>
        <w:spacing w:after="120"/>
        <w:jc w:val="both"/>
        <w:rPr>
          <w:sz w:val="26"/>
          <w:szCs w:val="26"/>
        </w:rPr>
      </w:pPr>
      <w:r w:rsidRPr="00F02C1F">
        <w:rPr>
          <w:sz w:val="26"/>
          <w:szCs w:val="26"/>
        </w:rPr>
        <w:t>Domain-Driven Design (DDD) là tập hợp các nguyên tắc, pattern và thực hành thiết kế phần mềm nhằm giải quyết sự phức tạp của bài toán nghiệp vụ bằng cách đặt Domain (lĩnh vực kinh doanh) làm trung tâm của mọi quyết định thiết kế. DDD không phải là một framework hay công nghệ – đây là một tư duy, một triết lý về cách xây dựng phần mềm.</w:t>
      </w:r>
    </w:p>
    <w:p w14:paraId="6A96831C" w14:textId="77777777" w:rsidR="00AB56AE" w:rsidRPr="00F02C1F" w:rsidRDefault="00000000">
      <w:pPr>
        <w:spacing w:after="120"/>
        <w:jc w:val="both"/>
        <w:rPr>
          <w:sz w:val="26"/>
          <w:szCs w:val="26"/>
        </w:rPr>
      </w:pPr>
      <w:r w:rsidRPr="00F02C1F">
        <w:rPr>
          <w:sz w:val="26"/>
          <w:szCs w:val="26"/>
        </w:rPr>
        <w:t>DDD được xây dựng trên một niềm tin cốt lõi: phần mềm phức tạp thất bại không phải vì thiếu công nghệ tốt, mà vì thiếu sự hiểu biết sâu sắc về nghiệp vụ. Khi developer không hiểu "tại sao" hệ thống hoạt động theo cách nó hoạt động, code trở thành đống dây thừng rối không ai dám chạm vào.</w:t>
      </w:r>
    </w:p>
    <w:p w14:paraId="2B30AA48" w14:textId="77777777" w:rsidR="00AB56AE" w:rsidRPr="00F02C1F" w:rsidRDefault="00000000">
      <w:pPr>
        <w:pStyle w:val="Heading2"/>
      </w:pPr>
      <w:r w:rsidRPr="00F02C1F">
        <w:t>2.1. Hai tầng của DDD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4060"/>
      </w:tblGrid>
      <w:tr w:rsidR="00AB56AE" w:rsidRPr="00F02C1F" w14:paraId="217133F1" w14:textId="77777777">
        <w:tblPrEx>
          <w:tblCellMar>
            <w:top w:w="0" w:type="dxa"/>
            <w:bottom w:w="0" w:type="dxa"/>
          </w:tblCellMar>
        </w:tblPrEx>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30" w:type="dxa"/>
              <w:bottom w:w="80" w:type="dxa"/>
              <w:right w:w="130" w:type="dxa"/>
            </w:tcMar>
            <w:vAlign w:val="center"/>
          </w:tcPr>
          <w:p w14:paraId="05014F39" w14:textId="77777777" w:rsidR="00AB56AE" w:rsidRPr="00F02C1F" w:rsidRDefault="00000000">
            <w:pPr>
              <w:rPr>
                <w:sz w:val="26"/>
                <w:szCs w:val="26"/>
              </w:rPr>
            </w:pPr>
            <w:r w:rsidRPr="00F02C1F">
              <w:rPr>
                <w:b/>
                <w:bCs/>
                <w:sz w:val="26"/>
                <w:szCs w:val="26"/>
              </w:rPr>
              <w:t>Tầng</w:t>
            </w:r>
          </w:p>
        </w:tc>
        <w:tc>
          <w:tcPr>
            <w:tcW w:w="33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30" w:type="dxa"/>
              <w:bottom w:w="80" w:type="dxa"/>
              <w:right w:w="130" w:type="dxa"/>
            </w:tcMar>
            <w:vAlign w:val="center"/>
          </w:tcPr>
          <w:p w14:paraId="1E48E0A0" w14:textId="77777777" w:rsidR="00AB56AE" w:rsidRPr="00F02C1F" w:rsidRDefault="00000000">
            <w:pPr>
              <w:rPr>
                <w:sz w:val="26"/>
                <w:szCs w:val="26"/>
              </w:rPr>
            </w:pPr>
            <w:r w:rsidRPr="00F02C1F">
              <w:rPr>
                <w:b/>
                <w:bCs/>
                <w:sz w:val="26"/>
                <w:szCs w:val="26"/>
              </w:rPr>
              <w:t>Tên gọi</w:t>
            </w:r>
          </w:p>
        </w:tc>
        <w:tc>
          <w:tcPr>
            <w:tcW w:w="406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30" w:type="dxa"/>
              <w:bottom w:w="80" w:type="dxa"/>
              <w:right w:w="130" w:type="dxa"/>
            </w:tcMar>
            <w:vAlign w:val="center"/>
          </w:tcPr>
          <w:p w14:paraId="6CDE2653" w14:textId="77777777" w:rsidR="00AB56AE" w:rsidRPr="00F02C1F" w:rsidRDefault="00000000">
            <w:pPr>
              <w:rPr>
                <w:sz w:val="26"/>
                <w:szCs w:val="26"/>
              </w:rPr>
            </w:pPr>
            <w:r w:rsidRPr="00F02C1F">
              <w:rPr>
                <w:b/>
                <w:bCs/>
                <w:sz w:val="26"/>
                <w:szCs w:val="26"/>
              </w:rPr>
              <w:t>Nội dung chính</w:t>
            </w:r>
          </w:p>
        </w:tc>
      </w:tr>
      <w:tr w:rsidR="00AB56AE" w:rsidRPr="00F02C1F" w14:paraId="6569E3B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30" w:type="dxa"/>
              <w:bottom w:w="80" w:type="dxa"/>
              <w:right w:w="130" w:type="dxa"/>
            </w:tcMar>
            <w:vAlign w:val="center"/>
          </w:tcPr>
          <w:p w14:paraId="0EE26CB6" w14:textId="77777777" w:rsidR="00AB56AE" w:rsidRPr="00F02C1F" w:rsidRDefault="00000000">
            <w:pPr>
              <w:rPr>
                <w:sz w:val="26"/>
                <w:szCs w:val="26"/>
              </w:rPr>
            </w:pPr>
            <w:r w:rsidRPr="00F02C1F">
              <w:rPr>
                <w:sz w:val="26"/>
                <w:szCs w:val="26"/>
              </w:rPr>
              <w:t>Strategic</w:t>
            </w:r>
          </w:p>
        </w:tc>
        <w:tc>
          <w:tcPr>
            <w:tcW w:w="3300" w:type="dxa"/>
            <w:tcBorders>
              <w:top w:val="single" w:sz="4" w:space="0" w:color="AAAAAA"/>
              <w:left w:val="single" w:sz="4" w:space="0" w:color="AAAAAA"/>
              <w:bottom w:val="single" w:sz="4" w:space="0" w:color="AAAAAA"/>
              <w:right w:val="single" w:sz="4" w:space="0" w:color="AAAAAA"/>
            </w:tcBorders>
            <w:tcMar>
              <w:top w:w="80" w:type="dxa"/>
              <w:left w:w="130" w:type="dxa"/>
              <w:bottom w:w="80" w:type="dxa"/>
              <w:right w:w="130" w:type="dxa"/>
            </w:tcMar>
            <w:vAlign w:val="center"/>
          </w:tcPr>
          <w:p w14:paraId="1F713286" w14:textId="77777777" w:rsidR="00AB56AE" w:rsidRPr="00F02C1F" w:rsidRDefault="00000000">
            <w:pPr>
              <w:rPr>
                <w:sz w:val="26"/>
                <w:szCs w:val="26"/>
              </w:rPr>
            </w:pPr>
            <w:r w:rsidRPr="00F02C1F">
              <w:rPr>
                <w:sz w:val="26"/>
                <w:szCs w:val="26"/>
              </w:rPr>
              <w:t>Bounded Context, Context Map, Ubiquitous Language</w:t>
            </w:r>
          </w:p>
        </w:tc>
        <w:tc>
          <w:tcPr>
            <w:tcW w:w="4060" w:type="dxa"/>
            <w:tcBorders>
              <w:top w:val="single" w:sz="4" w:space="0" w:color="AAAAAA"/>
              <w:left w:val="single" w:sz="4" w:space="0" w:color="AAAAAA"/>
              <w:bottom w:val="single" w:sz="4" w:space="0" w:color="AAAAAA"/>
              <w:right w:val="single" w:sz="4" w:space="0" w:color="AAAAAA"/>
            </w:tcBorders>
            <w:tcMar>
              <w:top w:w="80" w:type="dxa"/>
              <w:left w:w="130" w:type="dxa"/>
              <w:bottom w:w="80" w:type="dxa"/>
              <w:right w:w="130" w:type="dxa"/>
            </w:tcMar>
            <w:vAlign w:val="center"/>
          </w:tcPr>
          <w:p w14:paraId="54ABFF31" w14:textId="77777777" w:rsidR="00AB56AE" w:rsidRPr="00F02C1F" w:rsidRDefault="00000000">
            <w:pPr>
              <w:rPr>
                <w:sz w:val="26"/>
                <w:szCs w:val="26"/>
              </w:rPr>
            </w:pPr>
            <w:r w:rsidRPr="00F02C1F">
              <w:rPr>
                <w:sz w:val="26"/>
                <w:szCs w:val="26"/>
              </w:rPr>
              <w:t>Phân chia hệ thống theo ranh giới nghiệp vụ, xác lập ngôn ngữ chung</w:t>
            </w:r>
          </w:p>
        </w:tc>
      </w:tr>
      <w:tr w:rsidR="00AB56AE" w:rsidRPr="00F02C1F" w14:paraId="7B11FDC1"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30" w:type="dxa"/>
              <w:bottom w:w="80" w:type="dxa"/>
              <w:right w:w="130" w:type="dxa"/>
            </w:tcMar>
            <w:vAlign w:val="center"/>
          </w:tcPr>
          <w:p w14:paraId="2A512F42" w14:textId="77777777" w:rsidR="00AB56AE" w:rsidRPr="00F02C1F" w:rsidRDefault="00000000">
            <w:pPr>
              <w:rPr>
                <w:sz w:val="26"/>
                <w:szCs w:val="26"/>
              </w:rPr>
            </w:pPr>
            <w:r w:rsidRPr="00F02C1F">
              <w:rPr>
                <w:sz w:val="26"/>
                <w:szCs w:val="26"/>
              </w:rPr>
              <w:t>Tactical</w:t>
            </w:r>
          </w:p>
        </w:tc>
        <w:tc>
          <w:tcPr>
            <w:tcW w:w="3300" w:type="dxa"/>
            <w:tcBorders>
              <w:top w:val="single" w:sz="4" w:space="0" w:color="AAAAAA"/>
              <w:left w:val="single" w:sz="4" w:space="0" w:color="AAAAAA"/>
              <w:bottom w:val="single" w:sz="4" w:space="0" w:color="AAAAAA"/>
              <w:right w:val="single" w:sz="4" w:space="0" w:color="AAAAAA"/>
            </w:tcBorders>
            <w:tcMar>
              <w:top w:w="80" w:type="dxa"/>
              <w:left w:w="130" w:type="dxa"/>
              <w:bottom w:w="80" w:type="dxa"/>
              <w:right w:w="130" w:type="dxa"/>
            </w:tcMar>
            <w:vAlign w:val="center"/>
          </w:tcPr>
          <w:p w14:paraId="078EB9AB" w14:textId="77777777" w:rsidR="00AB56AE" w:rsidRPr="00F02C1F" w:rsidRDefault="00000000">
            <w:pPr>
              <w:rPr>
                <w:sz w:val="26"/>
                <w:szCs w:val="26"/>
              </w:rPr>
            </w:pPr>
            <w:r w:rsidRPr="00F02C1F">
              <w:rPr>
                <w:sz w:val="26"/>
                <w:szCs w:val="26"/>
              </w:rPr>
              <w:t>Entity, Value Object, Aggregate, Repository, Domain Service, Domain Event</w:t>
            </w:r>
          </w:p>
        </w:tc>
        <w:tc>
          <w:tcPr>
            <w:tcW w:w="4060" w:type="dxa"/>
            <w:tcBorders>
              <w:top w:val="single" w:sz="4" w:space="0" w:color="AAAAAA"/>
              <w:left w:val="single" w:sz="4" w:space="0" w:color="AAAAAA"/>
              <w:bottom w:val="single" w:sz="4" w:space="0" w:color="AAAAAA"/>
              <w:right w:val="single" w:sz="4" w:space="0" w:color="AAAAAA"/>
            </w:tcBorders>
            <w:tcMar>
              <w:top w:w="80" w:type="dxa"/>
              <w:left w:w="130" w:type="dxa"/>
              <w:bottom w:w="80" w:type="dxa"/>
              <w:right w:w="130" w:type="dxa"/>
            </w:tcMar>
            <w:vAlign w:val="center"/>
          </w:tcPr>
          <w:p w14:paraId="09757B90" w14:textId="77777777" w:rsidR="00AB56AE" w:rsidRPr="00F02C1F" w:rsidRDefault="00000000">
            <w:pPr>
              <w:rPr>
                <w:sz w:val="26"/>
                <w:szCs w:val="26"/>
              </w:rPr>
            </w:pPr>
            <w:r w:rsidRPr="00F02C1F">
              <w:rPr>
                <w:sz w:val="26"/>
                <w:szCs w:val="26"/>
              </w:rPr>
              <w:t>Pattern cụ thể để mô hình hóa nghiệp vụ trong code</w:t>
            </w:r>
          </w:p>
        </w:tc>
      </w:tr>
    </w:tbl>
    <w:p w14:paraId="7C40C906" w14:textId="77777777" w:rsidR="00AB56AE" w:rsidRPr="00F02C1F" w:rsidRDefault="00AB56AE">
      <w:pPr>
        <w:spacing w:after="120"/>
        <w:rPr>
          <w:sz w:val="26"/>
          <w:szCs w:val="26"/>
        </w:rPr>
      </w:pPr>
    </w:p>
    <w:p w14:paraId="5C6CEB61" w14:textId="77777777" w:rsidR="00AB56AE" w:rsidRPr="00F02C1F" w:rsidRDefault="00000000">
      <w:pPr>
        <w:pStyle w:val="Heading1"/>
        <w:rPr>
          <w:sz w:val="26"/>
          <w:szCs w:val="26"/>
        </w:rPr>
      </w:pPr>
      <w:r w:rsidRPr="00F02C1F">
        <w:rPr>
          <w:sz w:val="26"/>
          <w:szCs w:val="26"/>
        </w:rPr>
        <w:t>3. CÁC KHÁI NIỆM CỐT LÕI CỦA DDD</w:t>
      </w:r>
    </w:p>
    <w:p w14:paraId="598EE059" w14:textId="77777777" w:rsidR="00AB56AE" w:rsidRPr="00F02C1F" w:rsidRDefault="00000000">
      <w:pPr>
        <w:pStyle w:val="Heading2"/>
      </w:pPr>
      <w:r w:rsidRPr="00F02C1F">
        <w:t>3.1. Ubiquitous Language – Ngôn ngữ chung</w:t>
      </w:r>
    </w:p>
    <w:p w14:paraId="594196B0" w14:textId="77777777" w:rsidR="00AB56AE" w:rsidRPr="00F02C1F" w:rsidRDefault="00000000">
      <w:pPr>
        <w:spacing w:after="120"/>
        <w:jc w:val="both"/>
        <w:rPr>
          <w:sz w:val="26"/>
          <w:szCs w:val="26"/>
        </w:rPr>
      </w:pPr>
      <w:r w:rsidRPr="00F02C1F">
        <w:rPr>
          <w:sz w:val="26"/>
          <w:szCs w:val="26"/>
        </w:rPr>
        <w:lastRenderedPageBreak/>
        <w:t>Đây là nền tảng quan trọng nhất của DDD. Ubiquitous Language là một ngôn ngữ được xây dựng và chia sẻ chung giữa domain expert (chuyên gia nghiệp vụ) và developer, được sử dụng nhất quán trong mọi cuộc họp, tài liệu, và đặc biệt là trong code.</w:t>
      </w:r>
    </w:p>
    <w:p w14:paraId="443ECE68" w14:textId="77777777" w:rsidR="00AB56AE" w:rsidRPr="00F02C1F" w:rsidRDefault="00000000">
      <w:pPr>
        <w:spacing w:after="120"/>
        <w:jc w:val="both"/>
        <w:rPr>
          <w:sz w:val="26"/>
          <w:szCs w:val="26"/>
        </w:rPr>
      </w:pPr>
      <w:r w:rsidRPr="00F02C1F">
        <w:rPr>
          <w:sz w:val="26"/>
          <w:szCs w:val="26"/>
        </w:rPr>
        <w:t>Vấn đề thực tế: Chuyên gia nghiệp vụ gọi là "đơn hàng bị hủy", nhưng developer lại code là order.status = 0. Khoảng cách ngôn ngữ này tạo ra lỗi dịch thuật liên tục giữa yêu cầu và thực thi. Ubiquitous Language xóa bỏ khoảng cách này: trong code phải xuất hiện OrderCancelled, cancelOrder(), không phải status = 0.</w:t>
      </w:r>
    </w:p>
    <w:p w14:paraId="388137E9" w14:textId="77777777" w:rsidR="00AB56AE" w:rsidRPr="00F02C1F" w:rsidRDefault="00000000">
      <w:pPr>
        <w:spacing w:after="120"/>
        <w:jc w:val="both"/>
        <w:rPr>
          <w:sz w:val="26"/>
          <w:szCs w:val="26"/>
        </w:rPr>
      </w:pPr>
      <w:r w:rsidRPr="00F02C1F">
        <w:rPr>
          <w:i/>
          <w:iCs/>
          <w:sz w:val="26"/>
          <w:szCs w:val="26"/>
        </w:rPr>
        <w:t>Ví dụ thực tế: Trong một hệ thống ngân hàng, nếu domain expert gọi hành động là "phong tỏa tài khoản" thì trong code phải có method freezeAccount(), không phải updateAccountStatus(accountId, false).</w:t>
      </w:r>
    </w:p>
    <w:p w14:paraId="504AAE19" w14:textId="77777777" w:rsidR="00AB56AE" w:rsidRPr="00F02C1F" w:rsidRDefault="00000000">
      <w:pPr>
        <w:pStyle w:val="Heading2"/>
      </w:pPr>
      <w:r w:rsidRPr="00F02C1F">
        <w:t>3.2. Bounded Context – Ngữ cảnh giới hạn</w:t>
      </w:r>
    </w:p>
    <w:p w14:paraId="5C05E7B9" w14:textId="77777777" w:rsidR="00AB56AE" w:rsidRPr="00F02C1F" w:rsidRDefault="00000000">
      <w:pPr>
        <w:spacing w:after="120"/>
        <w:jc w:val="both"/>
        <w:rPr>
          <w:sz w:val="26"/>
          <w:szCs w:val="26"/>
        </w:rPr>
      </w:pPr>
      <w:r w:rsidRPr="00F02C1F">
        <w:rPr>
          <w:sz w:val="26"/>
          <w:szCs w:val="26"/>
        </w:rPr>
        <w:t>Bounded Context là ranh giới rõ ràng trong đó một mô hình domain cụ thể có giá trị và nhất quán. Cùng một khái niệm có thể có ý nghĩa khác nhau trong các context khác nhau – và điều đó hoàn toàn hợp lệ.</w:t>
      </w:r>
    </w:p>
    <w:p w14:paraId="69977A99" w14:textId="77777777" w:rsidR="00AB56AE" w:rsidRPr="00F02C1F" w:rsidRDefault="00000000">
      <w:pPr>
        <w:spacing w:after="120"/>
        <w:jc w:val="both"/>
        <w:rPr>
          <w:sz w:val="26"/>
          <w:szCs w:val="26"/>
        </w:rPr>
      </w:pPr>
      <w:r w:rsidRPr="00F02C1F">
        <w:rPr>
          <w:i/>
          <w:iCs/>
          <w:sz w:val="26"/>
          <w:szCs w:val="26"/>
        </w:rPr>
        <w:t>Ví dụ: Khái niệm "Khách hàng" trong context Bán hàng bao gồm lịch sử mua hàng, điểm loyalty. Nhưng trong context Kế toán, "Khách hàng" chỉ là một bên nợ tiền với mã số thuế. Hai mô hình này không cần – và không nên – hợp nhất thành một.</w:t>
      </w:r>
    </w:p>
    <w:p w14:paraId="734729FA" w14:textId="77777777" w:rsidR="00AB56AE" w:rsidRPr="00F02C1F" w:rsidRDefault="00000000">
      <w:pPr>
        <w:spacing w:after="120"/>
        <w:jc w:val="both"/>
        <w:rPr>
          <w:sz w:val="26"/>
          <w:szCs w:val="26"/>
        </w:rPr>
      </w:pPr>
      <w:r w:rsidRPr="00F02C1F">
        <w:rPr>
          <w:sz w:val="26"/>
          <w:szCs w:val="26"/>
        </w:rPr>
        <w:t>Bounded Context trực tiếp ánh xạ sang ranh giới của Microservices khi hệ thống đủ lớn để tách ra.</w:t>
      </w:r>
    </w:p>
    <w:p w14:paraId="7F553763" w14:textId="5C22CD84" w:rsidR="00AB56AE" w:rsidRPr="00F02C1F" w:rsidRDefault="00000000">
      <w:pPr>
        <w:pStyle w:val="Heading2"/>
      </w:pPr>
      <w:r w:rsidRPr="00F02C1F">
        <w:t>3.</w:t>
      </w:r>
      <w:r w:rsidR="00F02C1F">
        <w:t>3</w:t>
      </w:r>
      <w:r w:rsidRPr="00F02C1F">
        <w:t>. Entity – Thực thể</w:t>
      </w:r>
    </w:p>
    <w:p w14:paraId="033ADA50" w14:textId="77777777" w:rsidR="00AB56AE" w:rsidRPr="00F02C1F" w:rsidRDefault="00000000">
      <w:pPr>
        <w:spacing w:after="120"/>
        <w:jc w:val="both"/>
        <w:rPr>
          <w:sz w:val="26"/>
          <w:szCs w:val="26"/>
        </w:rPr>
      </w:pPr>
      <w:r w:rsidRPr="00F02C1F">
        <w:rPr>
          <w:sz w:val="26"/>
          <w:szCs w:val="26"/>
        </w:rPr>
        <w:t>Entity là đối tượng có danh tính (identity) duy nhất và tồn tại xuyên suốt vòng đời của nó, ngay cả khi các thuộc tính thay đổi. Hai Entity có cùng giá trị thuộc tính nhưng khác identity vẫn là hai đối tượng khác nhau.</w:t>
      </w:r>
    </w:p>
    <w:p w14:paraId="03D5E098" w14:textId="77777777" w:rsidR="00AB56AE" w:rsidRPr="00F02C1F" w:rsidRDefault="00000000">
      <w:pPr>
        <w:spacing w:after="120"/>
        <w:jc w:val="both"/>
        <w:rPr>
          <w:sz w:val="26"/>
          <w:szCs w:val="26"/>
        </w:rPr>
      </w:pPr>
      <w:r w:rsidRPr="00F02C1F">
        <w:rPr>
          <w:i/>
          <w:iCs/>
          <w:sz w:val="26"/>
          <w:szCs w:val="26"/>
        </w:rPr>
        <w:t>Ví dụ: Hai đơn hàng có cùng sản phẩm, cùng giá, cùng khách hàng vẫn là hai Entity khác nhau vì chúng có OrderId khác nhau.</w:t>
      </w:r>
    </w:p>
    <w:p w14:paraId="3F15DD2B" w14:textId="4E1E1B4D" w:rsidR="00AB56AE" w:rsidRPr="00F02C1F" w:rsidRDefault="00000000">
      <w:pPr>
        <w:pStyle w:val="Heading2"/>
      </w:pPr>
      <w:r w:rsidRPr="00F02C1F">
        <w:t>3.</w:t>
      </w:r>
      <w:r w:rsidR="00F02C1F">
        <w:t>4</w:t>
      </w:r>
      <w:r w:rsidRPr="00F02C1F">
        <w:t>. Value Object – Đối tượng giá trị</w:t>
      </w:r>
    </w:p>
    <w:p w14:paraId="44D2A310" w14:textId="77777777" w:rsidR="00AB56AE" w:rsidRPr="00F02C1F" w:rsidRDefault="00000000">
      <w:pPr>
        <w:spacing w:after="120"/>
        <w:jc w:val="both"/>
        <w:rPr>
          <w:sz w:val="26"/>
          <w:szCs w:val="26"/>
        </w:rPr>
      </w:pPr>
      <w:r w:rsidRPr="00F02C1F">
        <w:rPr>
          <w:sz w:val="26"/>
          <w:szCs w:val="26"/>
        </w:rPr>
        <w:t>Value Object là đối tượng không có danh tính, được định nghĩa hoàn toàn bởi giá trị của nó. Hai Value Object có cùng giá trị là giống nhau. Value Object luôn bất biến (immutable) – khi cần thay đổi, tạo Value Object mới thay vì sửa.</w:t>
      </w:r>
    </w:p>
    <w:p w14:paraId="5FC66F4F" w14:textId="77777777" w:rsidR="00AB56AE" w:rsidRPr="00F02C1F" w:rsidRDefault="00000000">
      <w:pPr>
        <w:spacing w:after="120"/>
        <w:jc w:val="both"/>
        <w:rPr>
          <w:sz w:val="26"/>
          <w:szCs w:val="26"/>
        </w:rPr>
      </w:pPr>
      <w:r w:rsidRPr="00F02C1F">
        <w:rPr>
          <w:i/>
          <w:iCs/>
          <w:sz w:val="26"/>
          <w:szCs w:val="26"/>
        </w:rPr>
        <w:t>Ví dụ: Money(100, "VND") và Money(100, "VND") là cùng một giá trị. Address, Email, PhoneNumber đều là Value Object điển hình.</w:t>
      </w:r>
    </w:p>
    <w:p w14:paraId="5AA90303" w14:textId="448E9B48" w:rsidR="00AB56AE" w:rsidRPr="00F02C1F" w:rsidRDefault="00000000">
      <w:pPr>
        <w:pStyle w:val="Heading2"/>
      </w:pPr>
      <w:r w:rsidRPr="00F02C1F">
        <w:t>3.</w:t>
      </w:r>
      <w:r w:rsidR="00F02C1F">
        <w:t>5</w:t>
      </w:r>
      <w:r w:rsidRPr="00F02C1F">
        <w:t>. Aggregate – Tập hợp</w:t>
      </w:r>
    </w:p>
    <w:p w14:paraId="20E577B6" w14:textId="77777777" w:rsidR="00AB56AE" w:rsidRPr="00F02C1F" w:rsidRDefault="00000000">
      <w:pPr>
        <w:spacing w:after="120"/>
        <w:jc w:val="both"/>
        <w:rPr>
          <w:sz w:val="26"/>
          <w:szCs w:val="26"/>
        </w:rPr>
      </w:pPr>
      <w:r w:rsidRPr="00F02C1F">
        <w:rPr>
          <w:sz w:val="26"/>
          <w:szCs w:val="26"/>
        </w:rPr>
        <w:t>Aggregate là nhóm các Entity và Value Object liên quan được xử lý như một đơn vị nhất quán. Mỗi Aggregate có một Aggregate Root (Entity gốc) – đây là điểm duy nhất để truy cập và thay đổi toàn bộ Aggregate. Mọi invariant (quy tắc nghiệp vụ bất biến) được đảm bảo trong phạm vi Aggregate.</w:t>
      </w:r>
    </w:p>
    <w:p w14:paraId="1E2E50FE" w14:textId="77777777" w:rsidR="00AB56AE" w:rsidRPr="00F02C1F" w:rsidRDefault="00000000">
      <w:pPr>
        <w:spacing w:after="120"/>
        <w:jc w:val="both"/>
        <w:rPr>
          <w:sz w:val="26"/>
          <w:szCs w:val="26"/>
        </w:rPr>
      </w:pPr>
      <w:r w:rsidRPr="00F02C1F">
        <w:rPr>
          <w:i/>
          <w:iCs/>
          <w:sz w:val="26"/>
          <w:szCs w:val="26"/>
        </w:rPr>
        <w:t>Ví dụ: Order (Aggregate Root) chứa danh sách OrderLine (Entity con). Không bao giờ thao tác trực tiếp lên OrderLine mà luôn thông qua Order. Quy tắc "tổng tiền không được âm" được enforce ở đây.</w:t>
      </w:r>
    </w:p>
    <w:p w14:paraId="71E5EBE0" w14:textId="34510A1B" w:rsidR="00AB56AE" w:rsidRPr="00F02C1F" w:rsidRDefault="00000000">
      <w:pPr>
        <w:pStyle w:val="Heading2"/>
      </w:pPr>
      <w:r w:rsidRPr="00F02C1F">
        <w:lastRenderedPageBreak/>
        <w:t>3.</w:t>
      </w:r>
      <w:r w:rsidR="00F02C1F">
        <w:t>6</w:t>
      </w:r>
      <w:r w:rsidRPr="00F02C1F">
        <w:t>. Domain Event – Sự kiện nghiệp vụ</w:t>
      </w:r>
    </w:p>
    <w:p w14:paraId="1C96D4C8" w14:textId="77777777" w:rsidR="00AB56AE" w:rsidRPr="00F02C1F" w:rsidRDefault="00000000">
      <w:pPr>
        <w:spacing w:after="120"/>
        <w:jc w:val="both"/>
        <w:rPr>
          <w:sz w:val="26"/>
          <w:szCs w:val="26"/>
        </w:rPr>
      </w:pPr>
      <w:r w:rsidRPr="00F02C1F">
        <w:rPr>
          <w:sz w:val="26"/>
          <w:szCs w:val="26"/>
        </w:rPr>
        <w:t>Domain Event là sự kiện có ý nghĩa nghiệp vụ đã xảy ra trong hệ thống, được đặt tên ở dạng quá khứ. Domain Event là "ngôn ngữ" để các Bounded Context giao tiếp với nhau mà không cần biết về nhau – nền tảng cho kiến trúc Event-Driven.</w:t>
      </w:r>
    </w:p>
    <w:p w14:paraId="616DBF6A" w14:textId="77777777" w:rsidR="00AB56AE" w:rsidRPr="00F02C1F" w:rsidRDefault="00000000">
      <w:pPr>
        <w:spacing w:after="120"/>
        <w:jc w:val="both"/>
        <w:rPr>
          <w:sz w:val="26"/>
          <w:szCs w:val="26"/>
        </w:rPr>
      </w:pPr>
      <w:r w:rsidRPr="00F02C1F">
        <w:rPr>
          <w:i/>
          <w:iCs/>
          <w:sz w:val="26"/>
          <w:szCs w:val="26"/>
        </w:rPr>
        <w:t>Ví dụ: OrderPlaced, PaymentConfirmed, InventoryReserved, ShipmentDispatched. Tên sự kiện phản ánh ngôn ngữ nghiệp vụ, không phải kỹ thuật.</w:t>
      </w:r>
    </w:p>
    <w:p w14:paraId="4A553FA4" w14:textId="4EDF8D45" w:rsidR="00AB56AE" w:rsidRPr="00F02C1F" w:rsidRDefault="00000000">
      <w:pPr>
        <w:pStyle w:val="Heading2"/>
      </w:pPr>
      <w:r w:rsidRPr="00F02C1F">
        <w:t>3.</w:t>
      </w:r>
      <w:r w:rsidR="00F02C1F">
        <w:t>7</w:t>
      </w:r>
      <w:r w:rsidRPr="00F02C1F">
        <w:t>. Repository và Domain Service</w:t>
      </w:r>
    </w:p>
    <w:p w14:paraId="43775344" w14:textId="77777777" w:rsidR="00AB56AE" w:rsidRPr="00F02C1F" w:rsidRDefault="00000000">
      <w:pPr>
        <w:spacing w:after="120"/>
        <w:jc w:val="both"/>
        <w:rPr>
          <w:sz w:val="26"/>
          <w:szCs w:val="26"/>
        </w:rPr>
      </w:pPr>
      <w:r w:rsidRPr="00F02C1F">
        <w:rPr>
          <w:sz w:val="26"/>
          <w:szCs w:val="26"/>
        </w:rPr>
        <w:t>Repository là cơ chế trừu tượng hóa việc lưu trữ và truy xuất Aggregate, ẩn đi chi tiết database. Domain Service chứa logic nghiệp vụ không thuộc tự nhiên về một Entity hay Value Object cụ thể nào – ví dụ, tính phí vận chuyển dựa trên nhiều yếu tố từ nhiều Aggregate.</w:t>
      </w:r>
    </w:p>
    <w:p w14:paraId="53C225A1" w14:textId="77777777" w:rsidR="00AB56AE" w:rsidRPr="00F02C1F" w:rsidRDefault="00000000">
      <w:pPr>
        <w:pStyle w:val="Heading1"/>
        <w:rPr>
          <w:sz w:val="26"/>
          <w:szCs w:val="26"/>
        </w:rPr>
      </w:pPr>
      <w:r w:rsidRPr="00F02C1F">
        <w:rPr>
          <w:sz w:val="26"/>
          <w:szCs w:val="26"/>
        </w:rPr>
        <w:t>4. ƯU ĐIỂM CỦA DOMAIN-DRIVEN DESIGN</w:t>
      </w:r>
    </w:p>
    <w:p w14:paraId="5A2A67BB" w14:textId="77777777" w:rsidR="00AB56AE" w:rsidRPr="00F02C1F" w:rsidRDefault="00000000">
      <w:pPr>
        <w:pStyle w:val="Heading2"/>
      </w:pPr>
      <w:r w:rsidRPr="00F02C1F">
        <w:t>4.1. Gắn kết chặt chẽ giữa nghiệp vụ và code</w:t>
      </w:r>
    </w:p>
    <w:p w14:paraId="27DA4D66" w14:textId="77777777" w:rsidR="00AB56AE" w:rsidRPr="00F02C1F" w:rsidRDefault="00000000">
      <w:pPr>
        <w:spacing w:after="120"/>
        <w:jc w:val="both"/>
        <w:rPr>
          <w:sz w:val="26"/>
          <w:szCs w:val="26"/>
        </w:rPr>
      </w:pPr>
      <w:r w:rsidRPr="00F02C1F">
        <w:rPr>
          <w:sz w:val="26"/>
          <w:szCs w:val="26"/>
        </w:rPr>
        <w:t>Đây là lợi ích cốt lõi và quan trọng nhất. Khi DDD được áp dụng đúng, đọc code gần như đọc tài liệu nghiệp vụ. Domain model trong code phản ánh trực tiếp cách chuyên gia nghiệp vụ tư duy về hệ thống. Khi yêu cầu thay đổi, developer có thể nói chuyện với domain expert bằng cùng ngôn ngữ và tìm ra đúng chỗ cần thay đổi trong code.</w:t>
      </w:r>
    </w:p>
    <w:p w14:paraId="7CD7FB12" w14:textId="77777777" w:rsidR="00AB56AE" w:rsidRPr="00F02C1F" w:rsidRDefault="00000000">
      <w:pPr>
        <w:spacing w:after="120"/>
        <w:jc w:val="both"/>
        <w:rPr>
          <w:sz w:val="26"/>
          <w:szCs w:val="26"/>
        </w:rPr>
      </w:pPr>
      <w:r w:rsidRPr="00F02C1F">
        <w:rPr>
          <w:sz w:val="26"/>
          <w:szCs w:val="26"/>
        </w:rPr>
        <w:t>Ngược lại, hệ thống không có DDD thường có khoảng cách lớn giữa tài liệu và code: tài liệu nói một chỗ, code làm một chỗ khác, không ai chắc cái nào đúng.</w:t>
      </w:r>
    </w:p>
    <w:p w14:paraId="04C7EA83" w14:textId="77777777" w:rsidR="00AB56AE" w:rsidRPr="00F02C1F" w:rsidRDefault="00000000">
      <w:pPr>
        <w:pStyle w:val="Heading2"/>
      </w:pPr>
      <w:r w:rsidRPr="00F02C1F">
        <w:t>4.2. Ubiquitous Language giảm lỗi dịch thuật</w:t>
      </w:r>
    </w:p>
    <w:p w14:paraId="047C5891" w14:textId="77777777" w:rsidR="00AB56AE" w:rsidRPr="00F02C1F" w:rsidRDefault="00000000">
      <w:pPr>
        <w:spacing w:after="120"/>
        <w:jc w:val="both"/>
        <w:rPr>
          <w:sz w:val="26"/>
          <w:szCs w:val="26"/>
        </w:rPr>
      </w:pPr>
      <w:r w:rsidRPr="00F02C1F">
        <w:rPr>
          <w:sz w:val="26"/>
          <w:szCs w:val="26"/>
        </w:rPr>
        <w:t>Phần lớn bug trong phần mềm phức tạp không phải lỗi kỹ thuật mà là lỗi hiểu lầm nghiệp vụ. Developer nghe yêu cầu, "dịch" sang code theo cách hiểu của mình, và thường dịch sai. Ubiquitous Language tạo ra một từ điển chung: mỗi khái niệm nghiệp vụ có một – và chỉ một – biểu diễn trong code.</w:t>
      </w:r>
    </w:p>
    <w:p w14:paraId="315E7643" w14:textId="77777777" w:rsidR="00AB56AE" w:rsidRPr="00F02C1F" w:rsidRDefault="00000000">
      <w:pPr>
        <w:pStyle w:val="Heading2"/>
      </w:pPr>
      <w:r w:rsidRPr="00F02C1F">
        <w:t>4.3. Bounded Context kiểm soát sự phức tạp</w:t>
      </w:r>
    </w:p>
    <w:p w14:paraId="0FEBBC0A" w14:textId="77777777" w:rsidR="00AB56AE" w:rsidRPr="00F02C1F" w:rsidRDefault="00000000">
      <w:pPr>
        <w:spacing w:after="120"/>
        <w:jc w:val="both"/>
        <w:rPr>
          <w:sz w:val="26"/>
          <w:szCs w:val="26"/>
        </w:rPr>
      </w:pPr>
      <w:r w:rsidRPr="00F02C1F">
        <w:rPr>
          <w:sz w:val="26"/>
          <w:szCs w:val="26"/>
        </w:rPr>
        <w:t>Thay vì cố gắng xây dựng một "mô hình duy nhất cho tất cả" (god model) – điều gần như không thể cho hệ thống lớn – DDD chấp nhận rằng cùng một thứ có thể được mô hình hóa khác nhau trong các ngữ cảnh khác nhau. Điều này cho phép mỗi team tập trung vào domain của mình mà không bị kéo vào sự phức tạp của toàn hệ thống.</w:t>
      </w:r>
    </w:p>
    <w:p w14:paraId="61997AFC" w14:textId="77777777" w:rsidR="00AB56AE" w:rsidRPr="00F02C1F" w:rsidRDefault="00000000">
      <w:pPr>
        <w:pStyle w:val="Heading2"/>
      </w:pPr>
      <w:r w:rsidRPr="00F02C1F">
        <w:t>4.4. Aggregate đảm bảo tính nhất quán nghiệp vụ</w:t>
      </w:r>
    </w:p>
    <w:p w14:paraId="58100DF5" w14:textId="77777777" w:rsidR="00AB56AE" w:rsidRPr="00F02C1F" w:rsidRDefault="00000000">
      <w:pPr>
        <w:spacing w:after="120"/>
        <w:jc w:val="both"/>
        <w:rPr>
          <w:sz w:val="26"/>
          <w:szCs w:val="26"/>
        </w:rPr>
      </w:pPr>
      <w:r w:rsidRPr="00F02C1F">
        <w:rPr>
          <w:sz w:val="26"/>
          <w:szCs w:val="26"/>
        </w:rPr>
        <w:t>Bằng cách nhóm các đối tượng liên quan vào Aggregate và enforce invariant tại Aggregate Root, DDD đảm bảo rằng hệ thống không bao giờ rơi vào trạng thái vi phạm quy tắc nghiệp vụ – ngay cả trong môi trường đa luồng hay phân tán. Đây là điều rất khó đảm bảo với cách thiết kế truyền thống dùng transaction database.</w:t>
      </w:r>
    </w:p>
    <w:p w14:paraId="7AF445DE" w14:textId="77777777" w:rsidR="00AB56AE" w:rsidRPr="00F02C1F" w:rsidRDefault="00000000">
      <w:pPr>
        <w:pStyle w:val="Heading2"/>
      </w:pPr>
      <w:r w:rsidRPr="00F02C1F">
        <w:t>4.5. Nền tảng tự nhiên cho Microservices</w:t>
      </w:r>
    </w:p>
    <w:p w14:paraId="08295C00" w14:textId="77777777" w:rsidR="00AB56AE" w:rsidRPr="00F02C1F" w:rsidRDefault="00000000">
      <w:pPr>
        <w:spacing w:after="120"/>
        <w:jc w:val="both"/>
        <w:rPr>
          <w:sz w:val="26"/>
          <w:szCs w:val="26"/>
        </w:rPr>
      </w:pPr>
      <w:r w:rsidRPr="00F02C1F">
        <w:rPr>
          <w:sz w:val="26"/>
          <w:szCs w:val="26"/>
        </w:rPr>
        <w:t xml:space="preserve">Khi một hệ thống đã được thiết kế theo DDD với các Bounded Context rõ ràng, việc tách ra Microservices trở thành bước kỹ thuật thay vì bước khám phá. Mỗi Bounded Context là </w:t>
      </w:r>
      <w:r w:rsidRPr="00F02C1F">
        <w:rPr>
          <w:sz w:val="26"/>
          <w:szCs w:val="26"/>
        </w:rPr>
        <w:lastRenderedPageBreak/>
        <w:t>ứng viên tự nhiên cho một Microservice, với ranh giới đã được xác định bởi domain chứ không phải do kỹ thuật tự chọn.</w:t>
      </w:r>
    </w:p>
    <w:p w14:paraId="35BB1357" w14:textId="77777777" w:rsidR="00AB56AE" w:rsidRPr="00F02C1F" w:rsidRDefault="00000000">
      <w:pPr>
        <w:pStyle w:val="Heading2"/>
      </w:pPr>
      <w:r w:rsidRPr="00F02C1F">
        <w:t>4.6. Tập trung vào Core Domain – nguồn giá trị thực sự</w:t>
      </w:r>
    </w:p>
    <w:p w14:paraId="64E1B1F1" w14:textId="77777777" w:rsidR="00AB56AE" w:rsidRPr="00F02C1F" w:rsidRDefault="00000000">
      <w:pPr>
        <w:spacing w:after="120"/>
        <w:jc w:val="both"/>
        <w:rPr>
          <w:sz w:val="26"/>
          <w:szCs w:val="26"/>
        </w:rPr>
      </w:pPr>
      <w:r w:rsidRPr="00F02C1F">
        <w:rPr>
          <w:sz w:val="26"/>
          <w:szCs w:val="26"/>
        </w:rPr>
        <w:t>DDD phân loại rõ ràng domain thành: Core Domain (lợi thế cạnh tranh cốt lõi – đầu tư thiết kế tốt nhất), Supporting Domain (cần thiết nhưng không khác biệt – có thể build in-house đơn giản), và Generic Domain (không tạo lợi thế cạnh tranh – nên mua/dùng off-the-shelf). Điều này giúp doanh nghiệp phân bổ nguồn lực kỹ thuật đúng chỗ thay vì dàn trải.</w:t>
      </w:r>
    </w:p>
    <w:p w14:paraId="41745360" w14:textId="77777777" w:rsidR="00AB56AE" w:rsidRPr="00F02C1F" w:rsidRDefault="00000000">
      <w:pPr>
        <w:spacing w:after="120"/>
        <w:jc w:val="both"/>
        <w:rPr>
          <w:sz w:val="26"/>
          <w:szCs w:val="26"/>
        </w:rPr>
      </w:pPr>
      <w:r w:rsidRPr="00F02C1F">
        <w:rPr>
          <w:i/>
          <w:iCs/>
          <w:sz w:val="26"/>
          <w:szCs w:val="26"/>
        </w:rPr>
        <w:t>Ví dụ: Đối với một startup fintech, Core Domain là thuật toán credit scoring, Supporting Domain là notification service, Generic Domain là authentication (dùng Auth0 thay vì tự build).</w:t>
      </w:r>
    </w:p>
    <w:p w14:paraId="26AF6823" w14:textId="77777777" w:rsidR="00AB56AE" w:rsidRPr="00F02C1F" w:rsidRDefault="00000000">
      <w:pPr>
        <w:pStyle w:val="Heading1"/>
        <w:rPr>
          <w:sz w:val="26"/>
          <w:szCs w:val="26"/>
        </w:rPr>
      </w:pPr>
      <w:r w:rsidRPr="00F02C1F">
        <w:rPr>
          <w:sz w:val="26"/>
          <w:szCs w:val="26"/>
        </w:rPr>
        <w:t>5. NHƯỢC ĐIỂM VÀ KHÓ KHĂN KHI ÁP DỤNG DDD</w:t>
      </w:r>
    </w:p>
    <w:p w14:paraId="323ACD86" w14:textId="77777777" w:rsidR="00AB56AE" w:rsidRPr="00F02C1F" w:rsidRDefault="00000000">
      <w:pPr>
        <w:pStyle w:val="Heading2"/>
      </w:pPr>
      <w:r w:rsidRPr="00F02C1F">
        <w:t>5.1. Đường cong học tập rất cao</w:t>
      </w:r>
    </w:p>
    <w:p w14:paraId="14EB5A1C" w14:textId="77777777" w:rsidR="00AB56AE" w:rsidRPr="00F02C1F" w:rsidRDefault="00000000">
      <w:pPr>
        <w:spacing w:after="120"/>
        <w:jc w:val="both"/>
        <w:rPr>
          <w:sz w:val="26"/>
          <w:szCs w:val="26"/>
        </w:rPr>
      </w:pPr>
      <w:r w:rsidRPr="00F02C1F">
        <w:rPr>
          <w:sz w:val="26"/>
          <w:szCs w:val="26"/>
        </w:rPr>
        <w:t>DDD có hệ thống thuật ngữ và khái niệm phong phú: Bounded Context, Aggregate, Value Object, Domain Event, CQRS, Event Sourcing... Một developer mới tiếp cận DDD thường mất 3-6 tháng đọc sách, thực hành và thảo luận mới bắt đầu áp dụng được đúng cách. Áp dụng sai DDD (anti-pattern DDD) còn tệ hơn không áp dụng.</w:t>
      </w:r>
    </w:p>
    <w:p w14:paraId="23ECA224" w14:textId="77777777" w:rsidR="00AB56AE" w:rsidRPr="00F02C1F" w:rsidRDefault="00000000">
      <w:pPr>
        <w:spacing w:after="120"/>
        <w:jc w:val="both"/>
        <w:rPr>
          <w:sz w:val="26"/>
          <w:szCs w:val="26"/>
        </w:rPr>
      </w:pPr>
      <w:r w:rsidRPr="00F02C1F">
        <w:rPr>
          <w:sz w:val="26"/>
          <w:szCs w:val="26"/>
        </w:rPr>
        <w:t>Rủi ro thực tế: Team áp dụng DDD superficially – đặt tên class là Entity, Aggregate nhưng không thực sự enforce invariant, không có Ubiquitous Language thực sự – tạo ra overhead mà không có lợi ích gì.</w:t>
      </w:r>
    </w:p>
    <w:p w14:paraId="4814FADF" w14:textId="77777777" w:rsidR="00AB56AE" w:rsidRPr="00F02C1F" w:rsidRDefault="00000000">
      <w:pPr>
        <w:pStyle w:val="Heading2"/>
      </w:pPr>
      <w:r w:rsidRPr="00F02C1F">
        <w:t>5.2. Tốn nhiều thời gian hội thảo nghiệp vụ (Event Storming)</w:t>
      </w:r>
    </w:p>
    <w:p w14:paraId="67E914E7" w14:textId="77777777" w:rsidR="00AB56AE" w:rsidRPr="00F02C1F" w:rsidRDefault="00000000">
      <w:pPr>
        <w:spacing w:after="120"/>
        <w:jc w:val="both"/>
        <w:rPr>
          <w:sz w:val="26"/>
          <w:szCs w:val="26"/>
        </w:rPr>
      </w:pPr>
      <w:r w:rsidRPr="00F02C1F">
        <w:rPr>
          <w:sz w:val="26"/>
          <w:szCs w:val="26"/>
        </w:rPr>
        <w:t>DDD yêu cầu developer và domain expert làm việc cùng nhau liên tục, không phải chỉ nhận spec rồi tự code. Event Storming – workshop phổ biến để khám phá domain – đòi hỏi tập hợp 5-15 người trong phòng liên tục 1-3 ngày để dán sticky note và thảo luận. Với nhiều tổ chức, điều này cực kỳ khó vì domain expert thường rất bận và không thể rời công việc hàng ngày.</w:t>
      </w:r>
    </w:p>
    <w:p w14:paraId="73D3BE3A" w14:textId="77777777" w:rsidR="00AB56AE" w:rsidRPr="00F02C1F" w:rsidRDefault="00000000">
      <w:pPr>
        <w:pStyle w:val="Heading2"/>
      </w:pPr>
      <w:r w:rsidRPr="00F02C1F">
        <w:t>5.3. Overhead cho hệ thống đơn giản</w:t>
      </w:r>
    </w:p>
    <w:p w14:paraId="1D35AEE2" w14:textId="77777777" w:rsidR="00AB56AE" w:rsidRPr="00F02C1F" w:rsidRDefault="00000000">
      <w:pPr>
        <w:spacing w:after="120"/>
        <w:jc w:val="both"/>
        <w:rPr>
          <w:sz w:val="26"/>
          <w:szCs w:val="26"/>
        </w:rPr>
      </w:pPr>
      <w:r w:rsidRPr="00F02C1F">
        <w:rPr>
          <w:sz w:val="26"/>
          <w:szCs w:val="26"/>
        </w:rPr>
        <w:t>DDD mang lại giá trị khi bài toán nghiệp vụ thực sự phức tạp. Với CRUD application đơn giản (create, read, update, delete dữ liệu), áp dụng DDD là over-engineering rõ ràng: tốn thêm thời gian thiết kế mà không giải quyết thêm vấn đề nào. Nhà kho quản lý 50 sản phẩm không cần DDD; sàn thương mại điện tử với chính sách giá phức tạp thì cần.</w:t>
      </w:r>
    </w:p>
    <w:p w14:paraId="2F82D8AA" w14:textId="77777777" w:rsidR="00AB56AE" w:rsidRPr="00F02C1F" w:rsidRDefault="00000000">
      <w:pPr>
        <w:pStyle w:val="Heading2"/>
      </w:pPr>
      <w:r w:rsidRPr="00F02C1F">
        <w:t>5.4. Khó xác định ranh giới Bounded Context đúng</w:t>
      </w:r>
    </w:p>
    <w:p w14:paraId="49BEACF3" w14:textId="77777777" w:rsidR="00AB56AE" w:rsidRPr="00F02C1F" w:rsidRDefault="00000000">
      <w:pPr>
        <w:spacing w:after="120"/>
        <w:jc w:val="both"/>
        <w:rPr>
          <w:sz w:val="26"/>
          <w:szCs w:val="26"/>
        </w:rPr>
      </w:pPr>
      <w:r w:rsidRPr="00F02C1F">
        <w:rPr>
          <w:sz w:val="26"/>
          <w:szCs w:val="26"/>
        </w:rPr>
        <w:t>Xác định Bounded Context sai là sai lầm tốn kém nhất trong DDD. Nếu chia quá nhỏ, các context sẽ liên tục gọi nhau tạo ra distributed monolith. Nếu chia quá lớn, mất hết lợi ích của việc phân tách. Không có công thức chính xác – đây là kỹ năng đến từ kinh nghiệm và hiểu biết sâu về domain.</w:t>
      </w:r>
    </w:p>
    <w:p w14:paraId="32FDD326" w14:textId="77777777" w:rsidR="00AB56AE" w:rsidRPr="00F02C1F" w:rsidRDefault="00000000">
      <w:pPr>
        <w:pStyle w:val="Heading2"/>
      </w:pPr>
      <w:r w:rsidRPr="00F02C1F">
        <w:t>5.5. Vấn đề dữ liệu chia sẻ giữa Bounded Context</w:t>
      </w:r>
    </w:p>
    <w:p w14:paraId="4E9A2FB9" w14:textId="77777777" w:rsidR="00AB56AE" w:rsidRPr="00F02C1F" w:rsidRDefault="00000000">
      <w:pPr>
        <w:spacing w:after="120"/>
        <w:jc w:val="both"/>
        <w:rPr>
          <w:sz w:val="26"/>
          <w:szCs w:val="26"/>
        </w:rPr>
      </w:pPr>
      <w:r w:rsidRPr="00F02C1F">
        <w:rPr>
          <w:sz w:val="26"/>
          <w:szCs w:val="26"/>
        </w:rPr>
        <w:t xml:space="preserve">Khi dữ liệu cần được chia sẻ giữa nhiều Bounded Context (ví dụ: thông tin khách hàng cần ở cả context Bán hàng, Kế toán và Vận chuyển), việc đồng bộ dữ liệu mà không tạo ra </w:t>
      </w:r>
      <w:r w:rsidRPr="00F02C1F">
        <w:rPr>
          <w:sz w:val="26"/>
          <w:szCs w:val="26"/>
        </w:rPr>
        <w:lastRenderedPageBreak/>
        <w:t>coupling chặt là thách thức kỹ thuật đáng kể. Giải pháp thường dùng là Domain Event nhưng đi kèm với Eventual Consistency – phức tạp để debug và test.</w:t>
      </w:r>
    </w:p>
    <w:p w14:paraId="0C259AA9" w14:textId="77777777" w:rsidR="00AB56AE" w:rsidRPr="00F02C1F" w:rsidRDefault="00000000">
      <w:pPr>
        <w:pStyle w:val="Heading2"/>
      </w:pPr>
      <w:r w:rsidRPr="00F02C1F">
        <w:t>5.6. Yêu cầu văn hóa tổ chức phù hợp</w:t>
      </w:r>
    </w:p>
    <w:p w14:paraId="19AAFFB1" w14:textId="77777777" w:rsidR="00AB56AE" w:rsidRPr="00F02C1F" w:rsidRDefault="00000000">
      <w:pPr>
        <w:spacing w:after="120"/>
        <w:jc w:val="both"/>
        <w:rPr>
          <w:sz w:val="26"/>
          <w:szCs w:val="26"/>
        </w:rPr>
      </w:pPr>
      <w:r w:rsidRPr="00F02C1F">
        <w:rPr>
          <w:sz w:val="26"/>
          <w:szCs w:val="26"/>
        </w:rPr>
        <w:t>DDD không thể được áp dụng bởi riêng bộ phận kỹ thuật. Đây là thay đổi văn hóa toàn tổ chức: domain expert phải sẵn sàng dành thời gian làm việc với developer; product manager phải nói bằng Ubiquitous Language; management phải hiểu rằng giai đoạn khám phá domain là đầu tư có giá trị. Nếu thiếu sự ủng hộ từ trên xuống, DDD sẽ thất bại dù kỹ thuật có tốt đến đâu.</w:t>
      </w:r>
    </w:p>
    <w:p w14:paraId="501FE8EA" w14:textId="77777777" w:rsidR="00AB56AE" w:rsidRPr="00F02C1F" w:rsidRDefault="00000000">
      <w:pPr>
        <w:pStyle w:val="Heading1"/>
        <w:rPr>
          <w:sz w:val="26"/>
          <w:szCs w:val="26"/>
        </w:rPr>
      </w:pPr>
      <w:r w:rsidRPr="00F02C1F">
        <w:rPr>
          <w:sz w:val="26"/>
          <w:szCs w:val="26"/>
        </w:rPr>
        <w:t>6. BẢNG ĐÁNH GIÁ TỔNG HỢP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B56AE" w:rsidRPr="00F02C1F" w14:paraId="2D97C469" w14:textId="77777777">
        <w:tblPrEx>
          <w:tblCellMar>
            <w:top w:w="0" w:type="dxa"/>
            <w:bottom w:w="0" w:type="dxa"/>
          </w:tblCellMar>
        </w:tblPrEx>
        <w:trPr>
          <w:tblHeader/>
        </w:trPr>
        <w:tc>
          <w:tcPr>
            <w:tcW w:w="468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30" w:type="dxa"/>
              <w:bottom w:w="80" w:type="dxa"/>
              <w:right w:w="130" w:type="dxa"/>
            </w:tcMar>
            <w:vAlign w:val="center"/>
          </w:tcPr>
          <w:p w14:paraId="73373B03" w14:textId="77777777" w:rsidR="00AB56AE" w:rsidRPr="00F02C1F" w:rsidRDefault="00000000">
            <w:pPr>
              <w:rPr>
                <w:sz w:val="26"/>
                <w:szCs w:val="26"/>
              </w:rPr>
            </w:pPr>
            <w:r w:rsidRPr="00F02C1F">
              <w:rPr>
                <w:b/>
                <w:bCs/>
                <w:sz w:val="26"/>
                <w:szCs w:val="26"/>
              </w:rPr>
              <w:t>Ưu điểm</w:t>
            </w:r>
          </w:p>
        </w:tc>
        <w:tc>
          <w:tcPr>
            <w:tcW w:w="468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30" w:type="dxa"/>
              <w:bottom w:w="80" w:type="dxa"/>
              <w:right w:w="130" w:type="dxa"/>
            </w:tcMar>
            <w:vAlign w:val="center"/>
          </w:tcPr>
          <w:p w14:paraId="28DFD269" w14:textId="77777777" w:rsidR="00AB56AE" w:rsidRPr="00F02C1F" w:rsidRDefault="00000000">
            <w:pPr>
              <w:rPr>
                <w:sz w:val="26"/>
                <w:szCs w:val="26"/>
              </w:rPr>
            </w:pPr>
            <w:r w:rsidRPr="00F02C1F">
              <w:rPr>
                <w:b/>
                <w:bCs/>
                <w:sz w:val="26"/>
                <w:szCs w:val="26"/>
              </w:rPr>
              <w:t>Nhược điểm / Thách thức</w:t>
            </w:r>
          </w:p>
        </w:tc>
      </w:tr>
      <w:tr w:rsidR="00AB56AE" w:rsidRPr="00F02C1F" w14:paraId="102230E8"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80" w:type="dxa"/>
              <w:left w:w="130" w:type="dxa"/>
              <w:bottom w:w="80" w:type="dxa"/>
              <w:right w:w="130" w:type="dxa"/>
            </w:tcMar>
            <w:vAlign w:val="center"/>
          </w:tcPr>
          <w:p w14:paraId="3256C7D0" w14:textId="77777777" w:rsidR="00AB56AE" w:rsidRPr="00F02C1F" w:rsidRDefault="00000000">
            <w:pPr>
              <w:rPr>
                <w:sz w:val="26"/>
                <w:szCs w:val="26"/>
              </w:rPr>
            </w:pPr>
            <w:r w:rsidRPr="00F02C1F">
              <w:rPr>
                <w:sz w:val="26"/>
                <w:szCs w:val="26"/>
              </w:rPr>
              <w:t>Gắn kết nghiệp vụ và code sâu sắc</w:t>
            </w:r>
          </w:p>
        </w:tc>
        <w:tc>
          <w:tcPr>
            <w:tcW w:w="4680" w:type="dxa"/>
            <w:tcBorders>
              <w:top w:val="single" w:sz="4" w:space="0" w:color="AAAAAA"/>
              <w:left w:val="single" w:sz="4" w:space="0" w:color="AAAAAA"/>
              <w:bottom w:val="single" w:sz="4" w:space="0" w:color="AAAAAA"/>
              <w:right w:val="single" w:sz="4" w:space="0" w:color="AAAAAA"/>
            </w:tcBorders>
            <w:tcMar>
              <w:top w:w="80" w:type="dxa"/>
              <w:left w:w="130" w:type="dxa"/>
              <w:bottom w:w="80" w:type="dxa"/>
              <w:right w:w="130" w:type="dxa"/>
            </w:tcMar>
            <w:vAlign w:val="center"/>
          </w:tcPr>
          <w:p w14:paraId="463C3DF8" w14:textId="77777777" w:rsidR="00AB56AE" w:rsidRPr="00F02C1F" w:rsidRDefault="00000000">
            <w:pPr>
              <w:rPr>
                <w:sz w:val="26"/>
                <w:szCs w:val="26"/>
              </w:rPr>
            </w:pPr>
            <w:r w:rsidRPr="00F02C1F">
              <w:rPr>
                <w:sz w:val="26"/>
                <w:szCs w:val="26"/>
              </w:rPr>
              <w:t>Đường cong học tập cao (3-6 tháng)</w:t>
            </w:r>
          </w:p>
        </w:tc>
      </w:tr>
      <w:tr w:rsidR="00AB56AE" w:rsidRPr="00F02C1F" w14:paraId="45BC6F04"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80" w:type="dxa"/>
              <w:left w:w="130" w:type="dxa"/>
              <w:bottom w:w="80" w:type="dxa"/>
              <w:right w:w="130" w:type="dxa"/>
            </w:tcMar>
            <w:vAlign w:val="center"/>
          </w:tcPr>
          <w:p w14:paraId="0ABAF7A5" w14:textId="77777777" w:rsidR="00AB56AE" w:rsidRPr="00F02C1F" w:rsidRDefault="00000000">
            <w:pPr>
              <w:rPr>
                <w:sz w:val="26"/>
                <w:szCs w:val="26"/>
              </w:rPr>
            </w:pPr>
            <w:r w:rsidRPr="00F02C1F">
              <w:rPr>
                <w:sz w:val="26"/>
                <w:szCs w:val="26"/>
              </w:rPr>
              <w:t>Ubiquitous Language giảm lỗi hiểu lầm</w:t>
            </w:r>
          </w:p>
        </w:tc>
        <w:tc>
          <w:tcPr>
            <w:tcW w:w="4680" w:type="dxa"/>
            <w:tcBorders>
              <w:top w:val="single" w:sz="4" w:space="0" w:color="AAAAAA"/>
              <w:left w:val="single" w:sz="4" w:space="0" w:color="AAAAAA"/>
              <w:bottom w:val="single" w:sz="4" w:space="0" w:color="AAAAAA"/>
              <w:right w:val="single" w:sz="4" w:space="0" w:color="AAAAAA"/>
            </w:tcBorders>
            <w:tcMar>
              <w:top w:w="80" w:type="dxa"/>
              <w:left w:w="130" w:type="dxa"/>
              <w:bottom w:w="80" w:type="dxa"/>
              <w:right w:w="130" w:type="dxa"/>
            </w:tcMar>
            <w:vAlign w:val="center"/>
          </w:tcPr>
          <w:p w14:paraId="41BB33BB" w14:textId="77777777" w:rsidR="00AB56AE" w:rsidRPr="00F02C1F" w:rsidRDefault="00000000">
            <w:pPr>
              <w:rPr>
                <w:sz w:val="26"/>
                <w:szCs w:val="26"/>
              </w:rPr>
            </w:pPr>
            <w:r w:rsidRPr="00F02C1F">
              <w:rPr>
                <w:sz w:val="26"/>
                <w:szCs w:val="26"/>
              </w:rPr>
              <w:t>Tốn nhiều thời gian Event Storming workshop</w:t>
            </w:r>
          </w:p>
        </w:tc>
      </w:tr>
      <w:tr w:rsidR="00AB56AE" w:rsidRPr="00F02C1F" w14:paraId="4B2263C5"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80" w:type="dxa"/>
              <w:left w:w="130" w:type="dxa"/>
              <w:bottom w:w="80" w:type="dxa"/>
              <w:right w:w="130" w:type="dxa"/>
            </w:tcMar>
            <w:vAlign w:val="center"/>
          </w:tcPr>
          <w:p w14:paraId="68FBBD60" w14:textId="77777777" w:rsidR="00AB56AE" w:rsidRPr="00F02C1F" w:rsidRDefault="00000000">
            <w:pPr>
              <w:rPr>
                <w:sz w:val="26"/>
                <w:szCs w:val="26"/>
              </w:rPr>
            </w:pPr>
            <w:r w:rsidRPr="00F02C1F">
              <w:rPr>
                <w:sz w:val="26"/>
                <w:szCs w:val="26"/>
              </w:rPr>
              <w:t>Bounded Context kiểm soát sự phức tạp</w:t>
            </w:r>
          </w:p>
        </w:tc>
        <w:tc>
          <w:tcPr>
            <w:tcW w:w="4680" w:type="dxa"/>
            <w:tcBorders>
              <w:top w:val="single" w:sz="4" w:space="0" w:color="AAAAAA"/>
              <w:left w:val="single" w:sz="4" w:space="0" w:color="AAAAAA"/>
              <w:bottom w:val="single" w:sz="4" w:space="0" w:color="AAAAAA"/>
              <w:right w:val="single" w:sz="4" w:space="0" w:color="AAAAAA"/>
            </w:tcBorders>
            <w:tcMar>
              <w:top w:w="80" w:type="dxa"/>
              <w:left w:w="130" w:type="dxa"/>
              <w:bottom w:w="80" w:type="dxa"/>
              <w:right w:w="130" w:type="dxa"/>
            </w:tcMar>
            <w:vAlign w:val="center"/>
          </w:tcPr>
          <w:p w14:paraId="1C9CEC4F" w14:textId="77777777" w:rsidR="00AB56AE" w:rsidRPr="00F02C1F" w:rsidRDefault="00000000">
            <w:pPr>
              <w:rPr>
                <w:sz w:val="26"/>
                <w:szCs w:val="26"/>
              </w:rPr>
            </w:pPr>
            <w:r w:rsidRPr="00F02C1F">
              <w:rPr>
                <w:sz w:val="26"/>
                <w:szCs w:val="26"/>
              </w:rPr>
              <w:t>Xác định ranh giới Context sai rất tốn kém</w:t>
            </w:r>
          </w:p>
        </w:tc>
      </w:tr>
      <w:tr w:rsidR="00AB56AE" w:rsidRPr="00F02C1F" w14:paraId="1E828293"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80" w:type="dxa"/>
              <w:left w:w="130" w:type="dxa"/>
              <w:bottom w:w="80" w:type="dxa"/>
              <w:right w:w="130" w:type="dxa"/>
            </w:tcMar>
            <w:vAlign w:val="center"/>
          </w:tcPr>
          <w:p w14:paraId="015A6AF1" w14:textId="77777777" w:rsidR="00AB56AE" w:rsidRPr="00F02C1F" w:rsidRDefault="00000000">
            <w:pPr>
              <w:rPr>
                <w:sz w:val="26"/>
                <w:szCs w:val="26"/>
              </w:rPr>
            </w:pPr>
            <w:r w:rsidRPr="00F02C1F">
              <w:rPr>
                <w:sz w:val="26"/>
                <w:szCs w:val="26"/>
              </w:rPr>
              <w:t>Aggregate đảm bảo invariant nghiệp vụ</w:t>
            </w:r>
          </w:p>
        </w:tc>
        <w:tc>
          <w:tcPr>
            <w:tcW w:w="4680" w:type="dxa"/>
            <w:tcBorders>
              <w:top w:val="single" w:sz="4" w:space="0" w:color="AAAAAA"/>
              <w:left w:val="single" w:sz="4" w:space="0" w:color="AAAAAA"/>
              <w:bottom w:val="single" w:sz="4" w:space="0" w:color="AAAAAA"/>
              <w:right w:val="single" w:sz="4" w:space="0" w:color="AAAAAA"/>
            </w:tcBorders>
            <w:tcMar>
              <w:top w:w="80" w:type="dxa"/>
              <w:left w:w="130" w:type="dxa"/>
              <w:bottom w:w="80" w:type="dxa"/>
              <w:right w:w="130" w:type="dxa"/>
            </w:tcMar>
            <w:vAlign w:val="center"/>
          </w:tcPr>
          <w:p w14:paraId="04C54206" w14:textId="77777777" w:rsidR="00AB56AE" w:rsidRPr="00F02C1F" w:rsidRDefault="00000000">
            <w:pPr>
              <w:rPr>
                <w:sz w:val="26"/>
                <w:szCs w:val="26"/>
              </w:rPr>
            </w:pPr>
            <w:r w:rsidRPr="00F02C1F">
              <w:rPr>
                <w:sz w:val="26"/>
                <w:szCs w:val="26"/>
              </w:rPr>
              <w:t>Over-engineering với hệ thống CRUD đơn giản</w:t>
            </w:r>
          </w:p>
        </w:tc>
      </w:tr>
      <w:tr w:rsidR="00AB56AE" w:rsidRPr="00F02C1F" w14:paraId="2DE97D46"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80" w:type="dxa"/>
              <w:left w:w="130" w:type="dxa"/>
              <w:bottom w:w="80" w:type="dxa"/>
              <w:right w:w="130" w:type="dxa"/>
            </w:tcMar>
            <w:vAlign w:val="center"/>
          </w:tcPr>
          <w:p w14:paraId="0FD80EB1" w14:textId="77777777" w:rsidR="00AB56AE" w:rsidRPr="00F02C1F" w:rsidRDefault="00000000">
            <w:pPr>
              <w:rPr>
                <w:sz w:val="26"/>
                <w:szCs w:val="26"/>
              </w:rPr>
            </w:pPr>
            <w:r w:rsidRPr="00F02C1F">
              <w:rPr>
                <w:sz w:val="26"/>
                <w:szCs w:val="26"/>
              </w:rPr>
              <w:t>Nền tảng tự nhiên khi chuyển sang Microservices</w:t>
            </w:r>
          </w:p>
        </w:tc>
        <w:tc>
          <w:tcPr>
            <w:tcW w:w="4680" w:type="dxa"/>
            <w:tcBorders>
              <w:top w:val="single" w:sz="4" w:space="0" w:color="AAAAAA"/>
              <w:left w:val="single" w:sz="4" w:space="0" w:color="AAAAAA"/>
              <w:bottom w:val="single" w:sz="4" w:space="0" w:color="AAAAAA"/>
              <w:right w:val="single" w:sz="4" w:space="0" w:color="AAAAAA"/>
            </w:tcBorders>
            <w:tcMar>
              <w:top w:w="80" w:type="dxa"/>
              <w:left w:w="130" w:type="dxa"/>
              <w:bottom w:w="80" w:type="dxa"/>
              <w:right w:w="130" w:type="dxa"/>
            </w:tcMar>
            <w:vAlign w:val="center"/>
          </w:tcPr>
          <w:p w14:paraId="6EB842D9" w14:textId="77777777" w:rsidR="00AB56AE" w:rsidRPr="00F02C1F" w:rsidRDefault="00000000">
            <w:pPr>
              <w:rPr>
                <w:sz w:val="26"/>
                <w:szCs w:val="26"/>
              </w:rPr>
            </w:pPr>
            <w:r w:rsidRPr="00F02C1F">
              <w:rPr>
                <w:sz w:val="26"/>
                <w:szCs w:val="26"/>
              </w:rPr>
              <w:t>Vấn đề data consistency giữa các Context</w:t>
            </w:r>
          </w:p>
        </w:tc>
      </w:tr>
      <w:tr w:rsidR="00AB56AE" w:rsidRPr="00F02C1F" w14:paraId="710896F4"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80" w:type="dxa"/>
              <w:left w:w="130" w:type="dxa"/>
              <w:bottom w:w="80" w:type="dxa"/>
              <w:right w:w="130" w:type="dxa"/>
            </w:tcMar>
            <w:vAlign w:val="center"/>
          </w:tcPr>
          <w:p w14:paraId="7177C104" w14:textId="77777777" w:rsidR="00AB56AE" w:rsidRPr="00F02C1F" w:rsidRDefault="00000000">
            <w:pPr>
              <w:rPr>
                <w:sz w:val="26"/>
                <w:szCs w:val="26"/>
              </w:rPr>
            </w:pPr>
            <w:r w:rsidRPr="00F02C1F">
              <w:rPr>
                <w:sz w:val="26"/>
                <w:szCs w:val="26"/>
              </w:rPr>
              <w:t>Tập trung nguồn lực vào Core Domain đúng chỗ</w:t>
            </w:r>
          </w:p>
        </w:tc>
        <w:tc>
          <w:tcPr>
            <w:tcW w:w="4680" w:type="dxa"/>
            <w:tcBorders>
              <w:top w:val="single" w:sz="4" w:space="0" w:color="AAAAAA"/>
              <w:left w:val="single" w:sz="4" w:space="0" w:color="AAAAAA"/>
              <w:bottom w:val="single" w:sz="4" w:space="0" w:color="AAAAAA"/>
              <w:right w:val="single" w:sz="4" w:space="0" w:color="AAAAAA"/>
            </w:tcBorders>
            <w:tcMar>
              <w:top w:w="80" w:type="dxa"/>
              <w:left w:w="130" w:type="dxa"/>
              <w:bottom w:w="80" w:type="dxa"/>
              <w:right w:w="130" w:type="dxa"/>
            </w:tcMar>
            <w:vAlign w:val="center"/>
          </w:tcPr>
          <w:p w14:paraId="1A34A773" w14:textId="77777777" w:rsidR="00AB56AE" w:rsidRPr="00F02C1F" w:rsidRDefault="00000000">
            <w:pPr>
              <w:rPr>
                <w:sz w:val="26"/>
                <w:szCs w:val="26"/>
              </w:rPr>
            </w:pPr>
            <w:r w:rsidRPr="00F02C1F">
              <w:rPr>
                <w:sz w:val="26"/>
                <w:szCs w:val="26"/>
              </w:rPr>
              <w:t>Yêu cầu văn hóa tổ chức thay đổi toàn diện</w:t>
            </w:r>
          </w:p>
        </w:tc>
      </w:tr>
    </w:tbl>
    <w:p w14:paraId="719406F9" w14:textId="77777777" w:rsidR="00AB56AE" w:rsidRPr="00F02C1F" w:rsidRDefault="00AB56AE">
      <w:pPr>
        <w:spacing w:after="120"/>
        <w:rPr>
          <w:sz w:val="26"/>
          <w:szCs w:val="26"/>
        </w:rPr>
      </w:pPr>
    </w:p>
    <w:p w14:paraId="56DC73DE" w14:textId="77777777" w:rsidR="00AB56AE" w:rsidRPr="00F02C1F" w:rsidRDefault="00000000">
      <w:pPr>
        <w:pStyle w:val="Heading1"/>
        <w:rPr>
          <w:sz w:val="26"/>
          <w:szCs w:val="26"/>
        </w:rPr>
      </w:pPr>
      <w:r w:rsidRPr="00F02C1F">
        <w:rPr>
          <w:sz w:val="26"/>
          <w:szCs w:val="26"/>
        </w:rPr>
        <w:t>7. KHI NÀO NÊN ÁP DỤNG DDD?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B56AE" w:rsidRPr="00F02C1F" w14:paraId="30140998" w14:textId="77777777">
        <w:tblPrEx>
          <w:tblCellMar>
            <w:top w:w="0" w:type="dxa"/>
            <w:bottom w:w="0" w:type="dxa"/>
          </w:tblCellMar>
        </w:tblPrEx>
        <w:trPr>
          <w:tblHeader/>
        </w:trPr>
        <w:tc>
          <w:tcPr>
            <w:tcW w:w="468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30" w:type="dxa"/>
              <w:bottom w:w="80" w:type="dxa"/>
              <w:right w:w="130" w:type="dxa"/>
            </w:tcMar>
            <w:vAlign w:val="center"/>
          </w:tcPr>
          <w:p w14:paraId="6255FDC3" w14:textId="77777777" w:rsidR="00AB56AE" w:rsidRPr="00F02C1F" w:rsidRDefault="00000000">
            <w:pPr>
              <w:rPr>
                <w:sz w:val="26"/>
                <w:szCs w:val="26"/>
              </w:rPr>
            </w:pPr>
            <w:r w:rsidRPr="00F02C1F">
              <w:rPr>
                <w:b/>
                <w:bCs/>
                <w:sz w:val="26"/>
                <w:szCs w:val="26"/>
              </w:rPr>
              <w:t>Nên áp dụng DDD khi:</w:t>
            </w:r>
          </w:p>
        </w:tc>
        <w:tc>
          <w:tcPr>
            <w:tcW w:w="468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30" w:type="dxa"/>
              <w:bottom w:w="80" w:type="dxa"/>
              <w:right w:w="130" w:type="dxa"/>
            </w:tcMar>
            <w:vAlign w:val="center"/>
          </w:tcPr>
          <w:p w14:paraId="17F5142F" w14:textId="77777777" w:rsidR="00AB56AE" w:rsidRPr="00F02C1F" w:rsidRDefault="00000000">
            <w:pPr>
              <w:rPr>
                <w:sz w:val="26"/>
                <w:szCs w:val="26"/>
              </w:rPr>
            </w:pPr>
            <w:r w:rsidRPr="00F02C1F">
              <w:rPr>
                <w:b/>
                <w:bCs/>
                <w:sz w:val="26"/>
                <w:szCs w:val="26"/>
              </w:rPr>
              <w:t>Không nên (hoặc chưa nên):</w:t>
            </w:r>
          </w:p>
        </w:tc>
      </w:tr>
      <w:tr w:rsidR="00AB56AE" w:rsidRPr="00F02C1F" w14:paraId="54CBE36A"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80" w:type="dxa"/>
              <w:left w:w="130" w:type="dxa"/>
              <w:bottom w:w="80" w:type="dxa"/>
              <w:right w:w="130" w:type="dxa"/>
            </w:tcMar>
            <w:vAlign w:val="center"/>
          </w:tcPr>
          <w:p w14:paraId="0BC0E0BE" w14:textId="77777777" w:rsidR="00AB56AE" w:rsidRPr="00F02C1F" w:rsidRDefault="00000000">
            <w:pPr>
              <w:rPr>
                <w:sz w:val="26"/>
                <w:szCs w:val="26"/>
              </w:rPr>
            </w:pPr>
            <w:r w:rsidRPr="00F02C1F">
              <w:rPr>
                <w:sz w:val="26"/>
                <w:szCs w:val="26"/>
              </w:rPr>
              <w:t>Domain có logic phức tạp, nhiều rule nghiệp vụ</w:t>
            </w:r>
          </w:p>
        </w:tc>
        <w:tc>
          <w:tcPr>
            <w:tcW w:w="4680" w:type="dxa"/>
            <w:tcBorders>
              <w:top w:val="single" w:sz="4" w:space="0" w:color="AAAAAA"/>
              <w:left w:val="single" w:sz="4" w:space="0" w:color="AAAAAA"/>
              <w:bottom w:val="single" w:sz="4" w:space="0" w:color="AAAAAA"/>
              <w:right w:val="single" w:sz="4" w:space="0" w:color="AAAAAA"/>
            </w:tcBorders>
            <w:tcMar>
              <w:top w:w="80" w:type="dxa"/>
              <w:left w:w="130" w:type="dxa"/>
              <w:bottom w:w="80" w:type="dxa"/>
              <w:right w:w="130" w:type="dxa"/>
            </w:tcMar>
            <w:vAlign w:val="center"/>
          </w:tcPr>
          <w:p w14:paraId="017A884F" w14:textId="77777777" w:rsidR="00AB56AE" w:rsidRPr="00F02C1F" w:rsidRDefault="00000000">
            <w:pPr>
              <w:rPr>
                <w:sz w:val="26"/>
                <w:szCs w:val="26"/>
              </w:rPr>
            </w:pPr>
            <w:r w:rsidRPr="00F02C1F">
              <w:rPr>
                <w:sz w:val="26"/>
                <w:szCs w:val="26"/>
              </w:rPr>
              <w:t>CRUD application đơn giản, logic thẳng</w:t>
            </w:r>
          </w:p>
        </w:tc>
      </w:tr>
      <w:tr w:rsidR="00AB56AE" w:rsidRPr="00F02C1F" w14:paraId="027132C0"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80" w:type="dxa"/>
              <w:left w:w="130" w:type="dxa"/>
              <w:bottom w:w="80" w:type="dxa"/>
              <w:right w:w="130" w:type="dxa"/>
            </w:tcMar>
            <w:vAlign w:val="center"/>
          </w:tcPr>
          <w:p w14:paraId="2CE03380" w14:textId="77777777" w:rsidR="00AB56AE" w:rsidRPr="00F02C1F" w:rsidRDefault="00000000">
            <w:pPr>
              <w:rPr>
                <w:sz w:val="26"/>
                <w:szCs w:val="26"/>
              </w:rPr>
            </w:pPr>
            <w:r w:rsidRPr="00F02C1F">
              <w:rPr>
                <w:sz w:val="26"/>
                <w:szCs w:val="26"/>
              </w:rPr>
              <w:t>Hệ thống sẽ tồn tại và phát triển dài hạn (3+ năm)</w:t>
            </w:r>
          </w:p>
        </w:tc>
        <w:tc>
          <w:tcPr>
            <w:tcW w:w="4680" w:type="dxa"/>
            <w:tcBorders>
              <w:top w:val="single" w:sz="4" w:space="0" w:color="AAAAAA"/>
              <w:left w:val="single" w:sz="4" w:space="0" w:color="AAAAAA"/>
              <w:bottom w:val="single" w:sz="4" w:space="0" w:color="AAAAAA"/>
              <w:right w:val="single" w:sz="4" w:space="0" w:color="AAAAAA"/>
            </w:tcBorders>
            <w:tcMar>
              <w:top w:w="80" w:type="dxa"/>
              <w:left w:w="130" w:type="dxa"/>
              <w:bottom w:w="80" w:type="dxa"/>
              <w:right w:w="130" w:type="dxa"/>
            </w:tcMar>
            <w:vAlign w:val="center"/>
          </w:tcPr>
          <w:p w14:paraId="30247A36" w14:textId="77777777" w:rsidR="00AB56AE" w:rsidRPr="00F02C1F" w:rsidRDefault="00000000">
            <w:pPr>
              <w:rPr>
                <w:sz w:val="26"/>
                <w:szCs w:val="26"/>
              </w:rPr>
            </w:pPr>
            <w:r w:rsidRPr="00F02C1F">
              <w:rPr>
                <w:sz w:val="26"/>
                <w:szCs w:val="26"/>
              </w:rPr>
              <w:t>Prototype, MVP, deadline cực gấp</w:t>
            </w:r>
          </w:p>
        </w:tc>
      </w:tr>
      <w:tr w:rsidR="00AB56AE" w:rsidRPr="00F02C1F" w14:paraId="150C2EAD"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80" w:type="dxa"/>
              <w:left w:w="130" w:type="dxa"/>
              <w:bottom w:w="80" w:type="dxa"/>
              <w:right w:w="130" w:type="dxa"/>
            </w:tcMar>
            <w:vAlign w:val="center"/>
          </w:tcPr>
          <w:p w14:paraId="4BB4AE04" w14:textId="77777777" w:rsidR="00AB56AE" w:rsidRPr="00F02C1F" w:rsidRDefault="00000000">
            <w:pPr>
              <w:rPr>
                <w:sz w:val="26"/>
                <w:szCs w:val="26"/>
              </w:rPr>
            </w:pPr>
            <w:r w:rsidRPr="00F02C1F">
              <w:rPr>
                <w:sz w:val="26"/>
                <w:szCs w:val="26"/>
              </w:rPr>
              <w:t>Có domain expert sẵn sàng cộng tác</w:t>
            </w:r>
          </w:p>
        </w:tc>
        <w:tc>
          <w:tcPr>
            <w:tcW w:w="4680" w:type="dxa"/>
            <w:tcBorders>
              <w:top w:val="single" w:sz="4" w:space="0" w:color="AAAAAA"/>
              <w:left w:val="single" w:sz="4" w:space="0" w:color="AAAAAA"/>
              <w:bottom w:val="single" w:sz="4" w:space="0" w:color="AAAAAA"/>
              <w:right w:val="single" w:sz="4" w:space="0" w:color="AAAAAA"/>
            </w:tcBorders>
            <w:tcMar>
              <w:top w:w="80" w:type="dxa"/>
              <w:left w:w="130" w:type="dxa"/>
              <w:bottom w:w="80" w:type="dxa"/>
              <w:right w:w="130" w:type="dxa"/>
            </w:tcMar>
            <w:vAlign w:val="center"/>
          </w:tcPr>
          <w:p w14:paraId="6D84A71E" w14:textId="77777777" w:rsidR="00AB56AE" w:rsidRPr="00F02C1F" w:rsidRDefault="00000000">
            <w:pPr>
              <w:rPr>
                <w:sz w:val="26"/>
                <w:szCs w:val="26"/>
              </w:rPr>
            </w:pPr>
            <w:r w:rsidRPr="00F02C1F">
              <w:rPr>
                <w:sz w:val="26"/>
                <w:szCs w:val="26"/>
              </w:rPr>
              <w:t>Domain expert không có thời gian hoặc không hợp tác</w:t>
            </w:r>
          </w:p>
        </w:tc>
      </w:tr>
      <w:tr w:rsidR="00AB56AE" w:rsidRPr="00F02C1F" w14:paraId="74EB7A79"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80" w:type="dxa"/>
              <w:left w:w="130" w:type="dxa"/>
              <w:bottom w:w="80" w:type="dxa"/>
              <w:right w:w="130" w:type="dxa"/>
            </w:tcMar>
            <w:vAlign w:val="center"/>
          </w:tcPr>
          <w:p w14:paraId="0F67513B" w14:textId="77777777" w:rsidR="00AB56AE" w:rsidRPr="00F02C1F" w:rsidRDefault="00000000">
            <w:pPr>
              <w:rPr>
                <w:sz w:val="26"/>
                <w:szCs w:val="26"/>
              </w:rPr>
            </w:pPr>
            <w:r w:rsidRPr="00F02C1F">
              <w:rPr>
                <w:sz w:val="26"/>
                <w:szCs w:val="26"/>
              </w:rPr>
              <w:t>Team có đủ thời gian học và thực hành DDD</w:t>
            </w:r>
          </w:p>
        </w:tc>
        <w:tc>
          <w:tcPr>
            <w:tcW w:w="4680" w:type="dxa"/>
            <w:tcBorders>
              <w:top w:val="single" w:sz="4" w:space="0" w:color="AAAAAA"/>
              <w:left w:val="single" w:sz="4" w:space="0" w:color="AAAAAA"/>
              <w:bottom w:val="single" w:sz="4" w:space="0" w:color="AAAAAA"/>
              <w:right w:val="single" w:sz="4" w:space="0" w:color="AAAAAA"/>
            </w:tcBorders>
            <w:tcMar>
              <w:top w:w="80" w:type="dxa"/>
              <w:left w:w="130" w:type="dxa"/>
              <w:bottom w:w="80" w:type="dxa"/>
              <w:right w:w="130" w:type="dxa"/>
            </w:tcMar>
            <w:vAlign w:val="center"/>
          </w:tcPr>
          <w:p w14:paraId="09A4089F" w14:textId="77777777" w:rsidR="00AB56AE" w:rsidRPr="00F02C1F" w:rsidRDefault="00000000">
            <w:pPr>
              <w:rPr>
                <w:sz w:val="26"/>
                <w:szCs w:val="26"/>
              </w:rPr>
            </w:pPr>
            <w:r w:rsidRPr="00F02C1F">
              <w:rPr>
                <w:sz w:val="26"/>
                <w:szCs w:val="26"/>
              </w:rPr>
              <w:t>Team chưa có kiến thức DDD, không có thời gian học</w:t>
            </w:r>
          </w:p>
        </w:tc>
      </w:tr>
      <w:tr w:rsidR="00AB56AE" w:rsidRPr="00F02C1F" w14:paraId="07AC0E36"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80" w:type="dxa"/>
              <w:left w:w="130" w:type="dxa"/>
              <w:bottom w:w="80" w:type="dxa"/>
              <w:right w:w="130" w:type="dxa"/>
            </w:tcMar>
            <w:vAlign w:val="center"/>
          </w:tcPr>
          <w:p w14:paraId="08C67570" w14:textId="77777777" w:rsidR="00AB56AE" w:rsidRPr="00F02C1F" w:rsidRDefault="00000000">
            <w:pPr>
              <w:rPr>
                <w:sz w:val="26"/>
                <w:szCs w:val="26"/>
              </w:rPr>
            </w:pPr>
            <w:r w:rsidRPr="00F02C1F">
              <w:rPr>
                <w:sz w:val="26"/>
                <w:szCs w:val="26"/>
              </w:rPr>
              <w:t>Core Domain tạo lợi thế cạnh tranh thực sự</w:t>
            </w:r>
          </w:p>
        </w:tc>
        <w:tc>
          <w:tcPr>
            <w:tcW w:w="4680" w:type="dxa"/>
            <w:tcBorders>
              <w:top w:val="single" w:sz="4" w:space="0" w:color="AAAAAA"/>
              <w:left w:val="single" w:sz="4" w:space="0" w:color="AAAAAA"/>
              <w:bottom w:val="single" w:sz="4" w:space="0" w:color="AAAAAA"/>
              <w:right w:val="single" w:sz="4" w:space="0" w:color="AAAAAA"/>
            </w:tcBorders>
            <w:tcMar>
              <w:top w:w="80" w:type="dxa"/>
              <w:left w:w="130" w:type="dxa"/>
              <w:bottom w:w="80" w:type="dxa"/>
              <w:right w:w="130" w:type="dxa"/>
            </w:tcMar>
            <w:vAlign w:val="center"/>
          </w:tcPr>
          <w:p w14:paraId="4093F85E" w14:textId="77777777" w:rsidR="00AB56AE" w:rsidRPr="00F02C1F" w:rsidRDefault="00000000">
            <w:pPr>
              <w:rPr>
                <w:sz w:val="26"/>
                <w:szCs w:val="26"/>
              </w:rPr>
            </w:pPr>
            <w:r w:rsidRPr="00F02C1F">
              <w:rPr>
                <w:sz w:val="26"/>
                <w:szCs w:val="26"/>
              </w:rPr>
              <w:t>Hệ thống internal tooling, utility không critical</w:t>
            </w:r>
          </w:p>
        </w:tc>
      </w:tr>
    </w:tbl>
    <w:p w14:paraId="177473A6" w14:textId="6A1254E0" w:rsidR="00F02C1F" w:rsidRPr="00F02C1F" w:rsidRDefault="00F02C1F" w:rsidP="00F02C1F">
      <w:pPr>
        <w:pBdr>
          <w:top w:val="single" w:sz="4" w:space="1" w:color="000000"/>
        </w:pBdr>
        <w:spacing w:before="400"/>
        <w:rPr>
          <w:i/>
          <w:iCs/>
          <w:sz w:val="26"/>
          <w:szCs w:val="26"/>
        </w:rPr>
      </w:pPr>
    </w:p>
    <w:sectPr w:rsidR="00F02C1F" w:rsidRPr="00F02C1F">
      <w:pgSz w:w="11906" w:h="16838"/>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9F755" w14:textId="77777777" w:rsidR="006537AD" w:rsidRDefault="006537AD" w:rsidP="00F02C1F">
      <w:r>
        <w:separator/>
      </w:r>
    </w:p>
  </w:endnote>
  <w:endnote w:type="continuationSeparator" w:id="0">
    <w:p w14:paraId="1860D49F" w14:textId="77777777" w:rsidR="006537AD" w:rsidRDefault="006537AD" w:rsidP="00F02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48694" w14:textId="77777777" w:rsidR="006537AD" w:rsidRDefault="006537AD" w:rsidP="00F02C1F">
      <w:r>
        <w:separator/>
      </w:r>
    </w:p>
  </w:footnote>
  <w:footnote w:type="continuationSeparator" w:id="0">
    <w:p w14:paraId="3FF690CE" w14:textId="77777777" w:rsidR="006537AD" w:rsidRDefault="006537AD" w:rsidP="00F02C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492"/>
    <w:multiLevelType w:val="hybridMultilevel"/>
    <w:tmpl w:val="CE807FB8"/>
    <w:lvl w:ilvl="0" w:tplc="48B82272">
      <w:start w:val="1"/>
      <w:numFmt w:val="decimal"/>
      <w:lvlText w:val="%1."/>
      <w:lvlJc w:val="left"/>
      <w:pPr>
        <w:ind w:left="720" w:hanging="360"/>
      </w:pPr>
    </w:lvl>
    <w:lvl w:ilvl="1" w:tplc="ECD8DEA2">
      <w:numFmt w:val="decimal"/>
      <w:lvlText w:val=""/>
      <w:lvlJc w:val="left"/>
    </w:lvl>
    <w:lvl w:ilvl="2" w:tplc="928EDC5C">
      <w:numFmt w:val="decimal"/>
      <w:lvlText w:val=""/>
      <w:lvlJc w:val="left"/>
    </w:lvl>
    <w:lvl w:ilvl="3" w:tplc="2DE8690A">
      <w:numFmt w:val="decimal"/>
      <w:lvlText w:val=""/>
      <w:lvlJc w:val="left"/>
    </w:lvl>
    <w:lvl w:ilvl="4" w:tplc="FEB6295C">
      <w:numFmt w:val="decimal"/>
      <w:lvlText w:val=""/>
      <w:lvlJc w:val="left"/>
    </w:lvl>
    <w:lvl w:ilvl="5" w:tplc="1AEE7CAE">
      <w:numFmt w:val="decimal"/>
      <w:lvlText w:val=""/>
      <w:lvlJc w:val="left"/>
    </w:lvl>
    <w:lvl w:ilvl="6" w:tplc="A8787542">
      <w:numFmt w:val="decimal"/>
      <w:lvlText w:val=""/>
      <w:lvlJc w:val="left"/>
    </w:lvl>
    <w:lvl w:ilvl="7" w:tplc="D6D2B1DC">
      <w:numFmt w:val="decimal"/>
      <w:lvlText w:val=""/>
      <w:lvlJc w:val="left"/>
    </w:lvl>
    <w:lvl w:ilvl="8" w:tplc="D07835F2">
      <w:numFmt w:val="decimal"/>
      <w:lvlText w:val=""/>
      <w:lvlJc w:val="left"/>
    </w:lvl>
  </w:abstractNum>
  <w:abstractNum w:abstractNumId="1" w15:restartNumberingAfterBreak="0">
    <w:nsid w:val="1F147B02"/>
    <w:multiLevelType w:val="hybridMultilevel"/>
    <w:tmpl w:val="469AD844"/>
    <w:lvl w:ilvl="0" w:tplc="3B407812">
      <w:start w:val="1"/>
      <w:numFmt w:val="bullet"/>
      <w:lvlText w:val="●"/>
      <w:lvlJc w:val="left"/>
      <w:pPr>
        <w:ind w:left="720" w:hanging="360"/>
      </w:pPr>
    </w:lvl>
    <w:lvl w:ilvl="1" w:tplc="EF3ECFA2">
      <w:start w:val="1"/>
      <w:numFmt w:val="bullet"/>
      <w:lvlText w:val="○"/>
      <w:lvlJc w:val="left"/>
      <w:pPr>
        <w:ind w:left="1440" w:hanging="360"/>
      </w:pPr>
    </w:lvl>
    <w:lvl w:ilvl="2" w:tplc="2584BB5E">
      <w:start w:val="1"/>
      <w:numFmt w:val="bullet"/>
      <w:lvlText w:val="■"/>
      <w:lvlJc w:val="left"/>
      <w:pPr>
        <w:ind w:left="2160" w:hanging="360"/>
      </w:pPr>
    </w:lvl>
    <w:lvl w:ilvl="3" w:tplc="A43C42F0">
      <w:start w:val="1"/>
      <w:numFmt w:val="bullet"/>
      <w:lvlText w:val="●"/>
      <w:lvlJc w:val="left"/>
      <w:pPr>
        <w:ind w:left="2880" w:hanging="360"/>
      </w:pPr>
    </w:lvl>
    <w:lvl w:ilvl="4" w:tplc="6DDC0FE8">
      <w:start w:val="1"/>
      <w:numFmt w:val="bullet"/>
      <w:lvlText w:val="○"/>
      <w:lvlJc w:val="left"/>
      <w:pPr>
        <w:ind w:left="3600" w:hanging="360"/>
      </w:pPr>
    </w:lvl>
    <w:lvl w:ilvl="5" w:tplc="AB56747A">
      <w:start w:val="1"/>
      <w:numFmt w:val="bullet"/>
      <w:lvlText w:val="■"/>
      <w:lvlJc w:val="left"/>
      <w:pPr>
        <w:ind w:left="4320" w:hanging="360"/>
      </w:pPr>
    </w:lvl>
    <w:lvl w:ilvl="6" w:tplc="D1C403B6">
      <w:start w:val="1"/>
      <w:numFmt w:val="bullet"/>
      <w:lvlText w:val="●"/>
      <w:lvlJc w:val="left"/>
      <w:pPr>
        <w:ind w:left="5040" w:hanging="360"/>
      </w:pPr>
    </w:lvl>
    <w:lvl w:ilvl="7" w:tplc="B372BC1A">
      <w:start w:val="1"/>
      <w:numFmt w:val="bullet"/>
      <w:lvlText w:val="●"/>
      <w:lvlJc w:val="left"/>
      <w:pPr>
        <w:ind w:left="5760" w:hanging="360"/>
      </w:pPr>
    </w:lvl>
    <w:lvl w:ilvl="8" w:tplc="DB26BBFC">
      <w:start w:val="1"/>
      <w:numFmt w:val="bullet"/>
      <w:lvlText w:val="●"/>
      <w:lvlJc w:val="left"/>
      <w:pPr>
        <w:ind w:left="6480" w:hanging="360"/>
      </w:pPr>
    </w:lvl>
  </w:abstractNum>
  <w:abstractNum w:abstractNumId="2" w15:restartNumberingAfterBreak="0">
    <w:nsid w:val="5AFB1772"/>
    <w:multiLevelType w:val="hybridMultilevel"/>
    <w:tmpl w:val="2E7CD0C8"/>
    <w:lvl w:ilvl="0" w:tplc="40D4872E">
      <w:start w:val="1"/>
      <w:numFmt w:val="bullet"/>
      <w:lvlText w:val="+"/>
      <w:lvlJc w:val="left"/>
      <w:pPr>
        <w:ind w:left="1080" w:hanging="360"/>
      </w:pPr>
    </w:lvl>
    <w:lvl w:ilvl="1" w:tplc="89FACD88">
      <w:numFmt w:val="decimal"/>
      <w:lvlText w:val=""/>
      <w:lvlJc w:val="left"/>
    </w:lvl>
    <w:lvl w:ilvl="2" w:tplc="4F1C6C78">
      <w:numFmt w:val="decimal"/>
      <w:lvlText w:val=""/>
      <w:lvlJc w:val="left"/>
    </w:lvl>
    <w:lvl w:ilvl="3" w:tplc="D8002716">
      <w:numFmt w:val="decimal"/>
      <w:lvlText w:val=""/>
      <w:lvlJc w:val="left"/>
    </w:lvl>
    <w:lvl w:ilvl="4" w:tplc="FB90695A">
      <w:numFmt w:val="decimal"/>
      <w:lvlText w:val=""/>
      <w:lvlJc w:val="left"/>
    </w:lvl>
    <w:lvl w:ilvl="5" w:tplc="0D54A9EC">
      <w:numFmt w:val="decimal"/>
      <w:lvlText w:val=""/>
      <w:lvlJc w:val="left"/>
    </w:lvl>
    <w:lvl w:ilvl="6" w:tplc="5ABC7AD6">
      <w:numFmt w:val="decimal"/>
      <w:lvlText w:val=""/>
      <w:lvlJc w:val="left"/>
    </w:lvl>
    <w:lvl w:ilvl="7" w:tplc="C8B8F208">
      <w:numFmt w:val="decimal"/>
      <w:lvlText w:val=""/>
      <w:lvlJc w:val="left"/>
    </w:lvl>
    <w:lvl w:ilvl="8" w:tplc="B1E892BE">
      <w:numFmt w:val="decimal"/>
      <w:lvlText w:val=""/>
      <w:lvlJc w:val="left"/>
    </w:lvl>
  </w:abstractNum>
  <w:abstractNum w:abstractNumId="3" w15:restartNumberingAfterBreak="0">
    <w:nsid w:val="6CDF6C22"/>
    <w:multiLevelType w:val="hybridMultilevel"/>
    <w:tmpl w:val="2C901E34"/>
    <w:lvl w:ilvl="0" w:tplc="11B6EDAE">
      <w:start w:val="1"/>
      <w:numFmt w:val="bullet"/>
      <w:lvlText w:val="-"/>
      <w:lvlJc w:val="left"/>
      <w:pPr>
        <w:ind w:left="720" w:hanging="360"/>
      </w:pPr>
    </w:lvl>
    <w:lvl w:ilvl="1" w:tplc="BEC66586">
      <w:numFmt w:val="decimal"/>
      <w:lvlText w:val=""/>
      <w:lvlJc w:val="left"/>
    </w:lvl>
    <w:lvl w:ilvl="2" w:tplc="5C80325C">
      <w:numFmt w:val="decimal"/>
      <w:lvlText w:val=""/>
      <w:lvlJc w:val="left"/>
    </w:lvl>
    <w:lvl w:ilvl="3" w:tplc="6080A43C">
      <w:numFmt w:val="decimal"/>
      <w:lvlText w:val=""/>
      <w:lvlJc w:val="left"/>
    </w:lvl>
    <w:lvl w:ilvl="4" w:tplc="3B8AA7D4">
      <w:numFmt w:val="decimal"/>
      <w:lvlText w:val=""/>
      <w:lvlJc w:val="left"/>
    </w:lvl>
    <w:lvl w:ilvl="5" w:tplc="FE800E20">
      <w:numFmt w:val="decimal"/>
      <w:lvlText w:val=""/>
      <w:lvlJc w:val="left"/>
    </w:lvl>
    <w:lvl w:ilvl="6" w:tplc="42FE74F6">
      <w:numFmt w:val="decimal"/>
      <w:lvlText w:val=""/>
      <w:lvlJc w:val="left"/>
    </w:lvl>
    <w:lvl w:ilvl="7" w:tplc="7A0A597E">
      <w:numFmt w:val="decimal"/>
      <w:lvlText w:val=""/>
      <w:lvlJc w:val="left"/>
    </w:lvl>
    <w:lvl w:ilvl="8" w:tplc="D1F2C104">
      <w:numFmt w:val="decimal"/>
      <w:lvlText w:val=""/>
      <w:lvlJc w:val="left"/>
    </w:lvl>
  </w:abstractNum>
  <w:num w:numId="1" w16cid:durableId="244875106">
    <w:abstractNumId w:val="1"/>
    <w:lvlOverride w:ilvl="0">
      <w:startOverride w:val="1"/>
    </w:lvlOverride>
  </w:num>
  <w:num w:numId="2" w16cid:durableId="70112768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6AE"/>
    <w:rsid w:val="00122643"/>
    <w:rsid w:val="006537AD"/>
    <w:rsid w:val="00AB56AE"/>
    <w:rsid w:val="00F02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B6879"/>
  <w15:docId w15:val="{17D65E39-38BC-4596-A1CE-1DD8AEA79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00000"/>
      <w:sz w:val="28"/>
      <w:szCs w:val="28"/>
    </w:rPr>
  </w:style>
  <w:style w:type="paragraph" w:styleId="Heading2">
    <w:name w:val="heading 2"/>
    <w:uiPriority w:val="9"/>
    <w:unhideWhenUsed/>
    <w:qFormat/>
    <w:pPr>
      <w:spacing w:before="200" w:after="80"/>
      <w:outlineLvl w:val="1"/>
    </w:pPr>
    <w:rPr>
      <w:b/>
      <w:bCs/>
      <w:color w:val="000000"/>
      <w:sz w:val="26"/>
      <w:szCs w:val="26"/>
    </w:rPr>
  </w:style>
  <w:style w:type="paragraph" w:styleId="Heading3">
    <w:name w:val="heading 3"/>
    <w:uiPriority w:val="9"/>
    <w:semiHidden/>
    <w:unhideWhenUsed/>
    <w:qFormat/>
    <w:pPr>
      <w:spacing w:before="160" w:after="6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02C1F"/>
    <w:pPr>
      <w:tabs>
        <w:tab w:val="center" w:pos="4680"/>
        <w:tab w:val="right" w:pos="9360"/>
      </w:tabs>
    </w:pPr>
  </w:style>
  <w:style w:type="character" w:customStyle="1" w:styleId="HeaderChar">
    <w:name w:val="Header Char"/>
    <w:basedOn w:val="DefaultParagraphFont"/>
    <w:link w:val="Header"/>
    <w:uiPriority w:val="99"/>
    <w:rsid w:val="00F02C1F"/>
  </w:style>
  <w:style w:type="paragraph" w:styleId="Footer">
    <w:name w:val="footer"/>
    <w:basedOn w:val="Normal"/>
    <w:link w:val="FooterChar"/>
    <w:uiPriority w:val="99"/>
    <w:unhideWhenUsed/>
    <w:rsid w:val="00F02C1F"/>
    <w:pPr>
      <w:tabs>
        <w:tab w:val="center" w:pos="4680"/>
        <w:tab w:val="right" w:pos="9360"/>
      </w:tabs>
    </w:pPr>
  </w:style>
  <w:style w:type="character" w:customStyle="1" w:styleId="FooterChar">
    <w:name w:val="Footer Char"/>
    <w:basedOn w:val="DefaultParagraphFont"/>
    <w:link w:val="Footer"/>
    <w:uiPriority w:val="99"/>
    <w:rsid w:val="00F02C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1720</Words>
  <Characters>9806</Characters>
  <Application>Microsoft Office Word</Application>
  <DocSecurity>0</DocSecurity>
  <Lines>81</Lines>
  <Paragraphs>23</Paragraphs>
  <ScaleCrop>false</ScaleCrop>
  <Company/>
  <LinksUpToDate>false</LinksUpToDate>
  <CharactersWithSpaces>11503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Trung Vũ</cp:lastModifiedBy>
  <cp:revision>2</cp:revision>
  <dcterms:created xsi:type="dcterms:W3CDTF">2026-04-14T04:37:00Z</dcterms:created>
  <dcterms:modified xsi:type="dcterms:W3CDTF">2026-04-14T04:42:00Z</dcterms:modified>
</cp:coreProperties>
</file>