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A72F26" w14:textId="77777777" w:rsidR="007876A7" w:rsidRPr="005668C4" w:rsidRDefault="00000000" w:rsidP="005668C4">
      <w:pPr>
        <w:spacing w:line="300" w:lineRule="auto"/>
        <w:jc w:val="center"/>
        <w:rPr>
          <w:szCs w:val="24"/>
        </w:rPr>
      </w:pPr>
      <w:r w:rsidRPr="005668C4">
        <w:rPr>
          <w:b/>
          <w:szCs w:val="24"/>
        </w:rPr>
        <w:t>Rated at the Peak? Firm Valuation around the First LSEG ESG Score in Five Southeast Asian Markets</w:t>
      </w:r>
    </w:p>
    <w:p w14:paraId="5CC89520" w14:textId="77777777" w:rsidR="007876A7" w:rsidRPr="005668C4" w:rsidRDefault="00000000" w:rsidP="005668C4">
      <w:pPr>
        <w:spacing w:after="80" w:line="300" w:lineRule="auto"/>
        <w:jc w:val="center"/>
        <w:rPr>
          <w:szCs w:val="24"/>
        </w:rPr>
      </w:pPr>
      <w:r w:rsidRPr="005668C4">
        <w:rPr>
          <w:szCs w:val="24"/>
        </w:rPr>
        <w:t>Nguyen Thanh Binh</w:t>
      </w:r>
      <w:r w:rsidRPr="005668C4">
        <w:rPr>
          <w:szCs w:val="24"/>
          <w:vertAlign w:val="superscript"/>
        </w:rPr>
        <w:t>a</w:t>
      </w:r>
      <w:r w:rsidRPr="005668C4">
        <w:rPr>
          <w:szCs w:val="24"/>
        </w:rPr>
        <w:t>, Nguyen Van Trung</w:t>
      </w:r>
      <w:r w:rsidRPr="005668C4">
        <w:rPr>
          <w:szCs w:val="24"/>
          <w:vertAlign w:val="superscript"/>
        </w:rPr>
        <w:t>a,</w:t>
      </w:r>
      <w:r w:rsidRPr="005668C4">
        <w:rPr>
          <w:szCs w:val="24"/>
        </w:rPr>
        <w:t>*, Ha Hong Hanh</w:t>
      </w:r>
      <w:r w:rsidRPr="005668C4">
        <w:rPr>
          <w:szCs w:val="24"/>
          <w:vertAlign w:val="superscript"/>
        </w:rPr>
        <w:t>b</w:t>
      </w:r>
      <w:r w:rsidRPr="005668C4">
        <w:rPr>
          <w:szCs w:val="24"/>
        </w:rPr>
        <w:t>, Nguyen Bach Diep</w:t>
      </w:r>
      <w:r w:rsidRPr="005668C4">
        <w:rPr>
          <w:szCs w:val="24"/>
          <w:vertAlign w:val="superscript"/>
        </w:rPr>
        <w:t>a</w:t>
      </w:r>
    </w:p>
    <w:p w14:paraId="160DE20A" w14:textId="77777777" w:rsidR="007876A7" w:rsidRPr="005668C4" w:rsidRDefault="00000000" w:rsidP="005668C4">
      <w:pPr>
        <w:spacing w:after="80" w:line="300" w:lineRule="auto"/>
        <w:jc w:val="center"/>
        <w:rPr>
          <w:szCs w:val="24"/>
        </w:rPr>
      </w:pPr>
      <w:r w:rsidRPr="005668C4">
        <w:rPr>
          <w:szCs w:val="24"/>
          <w:vertAlign w:val="superscript"/>
        </w:rPr>
        <w:t>a</w:t>
      </w:r>
      <w:r w:rsidRPr="005668C4">
        <w:rPr>
          <w:szCs w:val="24"/>
        </w:rPr>
        <w:t xml:space="preserve"> Academy of Policy and Development, Nam An Khanh Urban Area, Hoai Duc District, Hanoi, Vietnam</w:t>
      </w:r>
    </w:p>
    <w:p w14:paraId="2DA56550" w14:textId="77777777" w:rsidR="007876A7" w:rsidRPr="005668C4" w:rsidRDefault="00000000" w:rsidP="005668C4">
      <w:pPr>
        <w:spacing w:after="80" w:line="300" w:lineRule="auto"/>
        <w:jc w:val="center"/>
        <w:rPr>
          <w:szCs w:val="24"/>
        </w:rPr>
      </w:pPr>
      <w:r w:rsidRPr="005668C4">
        <w:rPr>
          <w:szCs w:val="24"/>
          <w:vertAlign w:val="superscript"/>
        </w:rPr>
        <w:t>b</w:t>
      </w:r>
      <w:r w:rsidRPr="005668C4">
        <w:rPr>
          <w:szCs w:val="24"/>
        </w:rPr>
        <w:t xml:space="preserve"> School of Accounting and Auditing, National Economics University, Hanoi, Vietnam</w:t>
      </w:r>
    </w:p>
    <w:p w14:paraId="3D2C7312" w14:textId="77777777" w:rsidR="007876A7" w:rsidRPr="005668C4" w:rsidRDefault="00000000" w:rsidP="005668C4">
      <w:pPr>
        <w:spacing w:after="80" w:line="300" w:lineRule="auto"/>
        <w:jc w:val="center"/>
        <w:rPr>
          <w:szCs w:val="24"/>
        </w:rPr>
      </w:pPr>
      <w:r w:rsidRPr="005668C4">
        <w:rPr>
          <w:szCs w:val="24"/>
        </w:rPr>
        <w:t>* Corresponding author: Nguyen Van Trung, Academy of Policy and Development, Nam An Khanh Urban Area, Hoai Duc District, Hanoi, Vietnam. Email: kontrungcany@gmail.com. Tel: +84 355 347 831.</w:t>
      </w:r>
    </w:p>
    <w:p w14:paraId="6D475E8A" w14:textId="77777777" w:rsidR="007876A7" w:rsidRPr="005668C4" w:rsidRDefault="00000000" w:rsidP="005668C4">
      <w:pPr>
        <w:spacing w:after="80" w:line="300" w:lineRule="auto"/>
        <w:jc w:val="center"/>
        <w:rPr>
          <w:szCs w:val="24"/>
        </w:rPr>
      </w:pPr>
      <w:r w:rsidRPr="005668C4">
        <w:rPr>
          <w:szCs w:val="24"/>
        </w:rPr>
        <w:t>Nguyen Thanh Binh: nguyenthanhbinhapd@apd.edu.vn; ORCID 0009-0007-0042-2835</w:t>
      </w:r>
    </w:p>
    <w:p w14:paraId="6602CEA3" w14:textId="77777777" w:rsidR="007876A7" w:rsidRPr="005668C4" w:rsidRDefault="00000000" w:rsidP="005668C4">
      <w:pPr>
        <w:spacing w:after="80" w:line="300" w:lineRule="auto"/>
        <w:jc w:val="center"/>
        <w:rPr>
          <w:szCs w:val="24"/>
        </w:rPr>
      </w:pPr>
      <w:r w:rsidRPr="005668C4">
        <w:rPr>
          <w:szCs w:val="24"/>
        </w:rPr>
        <w:t>Nguyen Van Trung: kontrungcany@gmail.com; ORCID 0009-0008-3307-6569</w:t>
      </w:r>
    </w:p>
    <w:p w14:paraId="14BE42D2" w14:textId="77777777" w:rsidR="007876A7" w:rsidRPr="005668C4" w:rsidRDefault="00000000" w:rsidP="005668C4">
      <w:pPr>
        <w:spacing w:after="80" w:line="300" w:lineRule="auto"/>
        <w:jc w:val="center"/>
        <w:rPr>
          <w:szCs w:val="24"/>
        </w:rPr>
      </w:pPr>
      <w:r w:rsidRPr="005668C4">
        <w:rPr>
          <w:szCs w:val="24"/>
        </w:rPr>
        <w:t>Ha Hong Hanh: hanhhh@neu.edu.vn; ORCID 0000-0003-3581-6571</w:t>
      </w:r>
    </w:p>
    <w:p w14:paraId="62163293" w14:textId="77777777" w:rsidR="007876A7" w:rsidRPr="005668C4" w:rsidRDefault="00000000" w:rsidP="005668C4">
      <w:pPr>
        <w:spacing w:after="80" w:line="300" w:lineRule="auto"/>
        <w:jc w:val="center"/>
        <w:rPr>
          <w:szCs w:val="24"/>
        </w:rPr>
      </w:pPr>
      <w:r w:rsidRPr="005668C4">
        <w:rPr>
          <w:szCs w:val="24"/>
        </w:rPr>
        <w:t>Nguyen Bach Diep: diepnb@apd.edu.vn; ORCID 0009-0003-0967-7528</w:t>
      </w:r>
    </w:p>
    <w:p w14:paraId="089F2BC4" w14:textId="77777777" w:rsidR="007876A7" w:rsidRPr="005668C4" w:rsidRDefault="00000000" w:rsidP="005668C4">
      <w:pPr>
        <w:spacing w:after="120" w:line="300" w:lineRule="auto"/>
        <w:rPr>
          <w:szCs w:val="24"/>
        </w:rPr>
      </w:pPr>
      <w:r w:rsidRPr="005668C4">
        <w:rPr>
          <w:szCs w:val="24"/>
        </w:rPr>
        <w:t>Running title: Valuation around first ESG scores</w:t>
      </w:r>
    </w:p>
    <w:p w14:paraId="5D5EA311" w14:textId="77777777" w:rsidR="007876A7" w:rsidRPr="005668C4" w:rsidRDefault="00000000" w:rsidP="005668C4">
      <w:pPr>
        <w:spacing w:after="120" w:line="300" w:lineRule="auto"/>
        <w:rPr>
          <w:szCs w:val="24"/>
        </w:rPr>
      </w:pPr>
      <w:r w:rsidRPr="005668C4">
        <w:rPr>
          <w:szCs w:val="24"/>
        </w:rPr>
        <w:t>Keywords: Difference-in-differences; ESG ratings; Firm valuation; Rating coverage; Selection; Southeast Asia; Staggered adoption</w:t>
      </w:r>
    </w:p>
    <w:p w14:paraId="12A2AB1B" w14:textId="77777777" w:rsidR="007876A7" w:rsidRPr="005668C4" w:rsidRDefault="00000000" w:rsidP="005668C4">
      <w:pPr>
        <w:spacing w:after="120" w:line="300" w:lineRule="auto"/>
        <w:rPr>
          <w:szCs w:val="24"/>
        </w:rPr>
      </w:pPr>
      <w:r w:rsidRPr="005668C4">
        <w:rPr>
          <w:szCs w:val="24"/>
        </w:rPr>
        <w:t>JEL classification: G14, G15, G32, M14, Q56</w:t>
      </w:r>
    </w:p>
    <w:p w14:paraId="058ADBD1" w14:textId="77777777" w:rsidR="007876A7" w:rsidRPr="005668C4" w:rsidRDefault="00000000" w:rsidP="005668C4">
      <w:pPr>
        <w:keepNext/>
        <w:spacing w:before="120" w:after="120" w:line="300" w:lineRule="auto"/>
        <w:rPr>
          <w:szCs w:val="24"/>
        </w:rPr>
      </w:pPr>
      <w:r w:rsidRPr="005668C4">
        <w:rPr>
          <w:b/>
          <w:szCs w:val="24"/>
        </w:rPr>
        <w:t>Acknowledgements</w:t>
      </w:r>
    </w:p>
    <w:p w14:paraId="3B1F8C76" w14:textId="77777777" w:rsidR="007876A7" w:rsidRPr="005668C4" w:rsidRDefault="00000000" w:rsidP="005668C4">
      <w:pPr>
        <w:spacing w:after="120" w:line="300" w:lineRule="auto"/>
        <w:jc w:val="both"/>
        <w:rPr>
          <w:szCs w:val="24"/>
        </w:rPr>
      </w:pPr>
      <w:r w:rsidRPr="005668C4">
        <w:rPr>
          <w:szCs w:val="24"/>
        </w:rPr>
        <w:t>None.</w:t>
      </w:r>
    </w:p>
    <w:p w14:paraId="445C52CC" w14:textId="77777777" w:rsidR="007876A7" w:rsidRPr="005668C4" w:rsidRDefault="00000000" w:rsidP="005668C4">
      <w:pPr>
        <w:keepNext/>
        <w:spacing w:before="120" w:after="120" w:line="300" w:lineRule="auto"/>
        <w:rPr>
          <w:szCs w:val="24"/>
        </w:rPr>
      </w:pPr>
      <w:r w:rsidRPr="005668C4">
        <w:rPr>
          <w:b/>
          <w:szCs w:val="24"/>
        </w:rPr>
        <w:t>Funding statement</w:t>
      </w:r>
    </w:p>
    <w:p w14:paraId="24E14456" w14:textId="77777777" w:rsidR="007876A7" w:rsidRPr="005668C4" w:rsidRDefault="00000000" w:rsidP="005668C4">
      <w:pPr>
        <w:spacing w:after="120" w:line="300" w:lineRule="auto"/>
        <w:jc w:val="both"/>
        <w:rPr>
          <w:szCs w:val="24"/>
        </w:rPr>
      </w:pPr>
      <w:r w:rsidRPr="005668C4">
        <w:rPr>
          <w:szCs w:val="24"/>
        </w:rPr>
        <w:t>This research did not receive any specific grant from funding agencies in the public, commercial, or not-for-profit sectors.</w:t>
      </w:r>
    </w:p>
    <w:p w14:paraId="7107641E" w14:textId="77777777" w:rsidR="007876A7" w:rsidRPr="005668C4" w:rsidRDefault="00000000" w:rsidP="005668C4">
      <w:pPr>
        <w:keepNext/>
        <w:spacing w:before="120" w:after="120" w:line="300" w:lineRule="auto"/>
        <w:rPr>
          <w:szCs w:val="24"/>
        </w:rPr>
      </w:pPr>
      <w:r w:rsidRPr="005668C4">
        <w:rPr>
          <w:b/>
          <w:szCs w:val="24"/>
        </w:rPr>
        <w:t>Data availability statement</w:t>
      </w:r>
    </w:p>
    <w:p w14:paraId="4398BAAD" w14:textId="77777777" w:rsidR="007876A7" w:rsidRPr="005668C4" w:rsidRDefault="00000000" w:rsidP="005668C4">
      <w:pPr>
        <w:spacing w:after="120" w:line="300" w:lineRule="auto"/>
        <w:jc w:val="both"/>
        <w:rPr>
          <w:szCs w:val="24"/>
        </w:rPr>
      </w:pPr>
      <w:r w:rsidRPr="005668C4">
        <w:rPr>
          <w:szCs w:val="24"/>
        </w:rPr>
        <w:t xml:space="preserve">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w:t>
      </w:r>
      <w:r w:rsidRPr="005668C4">
        <w:rPr>
          <w:szCs w:val="24"/>
        </w:rPr>
        <w:lastRenderedPageBreak/>
        <w:t>submission and will be deposited in a public repository upon acceptance. Researchers with access to the two databases can rebuild the sample with the code.</w:t>
      </w:r>
    </w:p>
    <w:p w14:paraId="553E485A" w14:textId="77777777" w:rsidR="007876A7" w:rsidRPr="005668C4" w:rsidRDefault="00000000" w:rsidP="005668C4">
      <w:pPr>
        <w:keepNext/>
        <w:spacing w:before="120" w:after="120" w:line="300" w:lineRule="auto"/>
        <w:rPr>
          <w:szCs w:val="24"/>
        </w:rPr>
      </w:pPr>
      <w:r w:rsidRPr="005668C4">
        <w:rPr>
          <w:b/>
          <w:szCs w:val="24"/>
        </w:rPr>
        <w:t>Conflict of interest disclosure</w:t>
      </w:r>
    </w:p>
    <w:p w14:paraId="516A85CD" w14:textId="77777777" w:rsidR="007876A7" w:rsidRPr="005668C4" w:rsidRDefault="00000000" w:rsidP="005668C4">
      <w:pPr>
        <w:spacing w:after="120" w:line="300" w:lineRule="auto"/>
        <w:jc w:val="both"/>
        <w:rPr>
          <w:szCs w:val="24"/>
        </w:rPr>
      </w:pPr>
      <w:r w:rsidRPr="005668C4">
        <w:rPr>
          <w:szCs w:val="24"/>
        </w:rPr>
        <w:t>Nguyen Thanh Binh has nothing to disclose. Nguyen Van Trung has nothing to disclose. Ha Hong Hanh has nothing to disclose. Nguyen Bach Diep has nothing to disclose.</w:t>
      </w:r>
    </w:p>
    <w:p w14:paraId="7E9BF2E5" w14:textId="77777777" w:rsidR="007876A7" w:rsidRPr="005668C4" w:rsidRDefault="00000000" w:rsidP="005668C4">
      <w:pPr>
        <w:keepNext/>
        <w:spacing w:before="120" w:after="120" w:line="300" w:lineRule="auto"/>
        <w:rPr>
          <w:szCs w:val="24"/>
        </w:rPr>
      </w:pPr>
      <w:r w:rsidRPr="005668C4">
        <w:rPr>
          <w:b/>
          <w:szCs w:val="24"/>
        </w:rPr>
        <w:t>Ethics approval statement</w:t>
      </w:r>
    </w:p>
    <w:p w14:paraId="3FC22AD6" w14:textId="77777777" w:rsidR="007876A7" w:rsidRPr="005668C4" w:rsidRDefault="00000000" w:rsidP="005668C4">
      <w:pPr>
        <w:spacing w:after="120" w:line="300" w:lineRule="auto"/>
        <w:jc w:val="both"/>
        <w:rPr>
          <w:szCs w:val="24"/>
        </w:rPr>
      </w:pPr>
      <w:r w:rsidRPr="005668C4">
        <w:rPr>
          <w:szCs w:val="24"/>
        </w:rPr>
        <w:t>Not applicable. The study uses firm-level secondary data and involves no human participants.</w:t>
      </w:r>
    </w:p>
    <w:p w14:paraId="16F21FF2" w14:textId="77777777" w:rsidR="007876A7" w:rsidRPr="005668C4" w:rsidRDefault="00000000" w:rsidP="005668C4">
      <w:pPr>
        <w:keepNext/>
        <w:spacing w:before="120" w:after="120" w:line="300" w:lineRule="auto"/>
        <w:rPr>
          <w:szCs w:val="24"/>
        </w:rPr>
      </w:pPr>
      <w:r w:rsidRPr="005668C4">
        <w:rPr>
          <w:b/>
          <w:szCs w:val="24"/>
        </w:rPr>
        <w:t>Author contributions</w:t>
      </w:r>
    </w:p>
    <w:p w14:paraId="61C05656" w14:textId="77777777" w:rsidR="007876A7" w:rsidRPr="005668C4" w:rsidRDefault="00000000" w:rsidP="005668C4">
      <w:pPr>
        <w:spacing w:after="120" w:line="300" w:lineRule="auto"/>
        <w:jc w:val="both"/>
        <w:rPr>
          <w:szCs w:val="24"/>
        </w:rPr>
      </w:pPr>
      <w:r w:rsidRPr="005668C4">
        <w:rPr>
          <w:szCs w:val="24"/>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sectPr w:rsidR="007876A7" w:rsidRPr="005668C4" w:rsidSect="00034616">
      <w:footerReference w:type="default" r:id="rId8"/>
      <w:pgSz w:w="12240" w:h="15840"/>
      <w:pgMar w:top="2160" w:right="1440" w:bottom="21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A49B5F" w14:textId="77777777" w:rsidR="00CA03E1" w:rsidRDefault="00CA03E1">
      <w:pPr>
        <w:spacing w:after="0" w:line="240" w:lineRule="auto"/>
      </w:pPr>
      <w:r>
        <w:separator/>
      </w:r>
    </w:p>
  </w:endnote>
  <w:endnote w:type="continuationSeparator" w:id="0">
    <w:p w14:paraId="6555D3BE" w14:textId="77777777" w:rsidR="00CA03E1" w:rsidRDefault="00CA03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18D925" w14:textId="77777777" w:rsidR="007876A7" w:rsidRDefault="00000000">
    <w:pPr>
      <w:pStyle w:val="Footer"/>
      <w:jc w:val="center"/>
    </w:pPr>
    <w:r>
      <w:fldChar w:fldCharType="begin"/>
    </w:r>
    <w:r>
      <w:instrText>PAGE</w:instrText>
    </w:r>
    <w:r w:rsidR="000C598B">
      <w:fldChar w:fldCharType="separate"/>
    </w:r>
    <w:r w:rsidR="000C598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35AC0A" w14:textId="77777777" w:rsidR="00CA03E1" w:rsidRDefault="00CA03E1">
      <w:pPr>
        <w:spacing w:after="0" w:line="240" w:lineRule="auto"/>
      </w:pPr>
      <w:r>
        <w:separator/>
      </w:r>
    </w:p>
  </w:footnote>
  <w:footnote w:type="continuationSeparator" w:id="0">
    <w:p w14:paraId="6E61C88F" w14:textId="77777777" w:rsidR="00CA03E1" w:rsidRDefault="00CA03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7352969">
    <w:abstractNumId w:val="8"/>
  </w:num>
  <w:num w:numId="2" w16cid:durableId="191653562">
    <w:abstractNumId w:val="6"/>
  </w:num>
  <w:num w:numId="3" w16cid:durableId="609777165">
    <w:abstractNumId w:val="5"/>
  </w:num>
  <w:num w:numId="4" w16cid:durableId="1079519096">
    <w:abstractNumId w:val="4"/>
  </w:num>
  <w:num w:numId="5" w16cid:durableId="1939482065">
    <w:abstractNumId w:val="7"/>
  </w:num>
  <w:num w:numId="6" w16cid:durableId="1490905593">
    <w:abstractNumId w:val="3"/>
  </w:num>
  <w:num w:numId="7" w16cid:durableId="1567300069">
    <w:abstractNumId w:val="2"/>
  </w:num>
  <w:num w:numId="8" w16cid:durableId="2106920797">
    <w:abstractNumId w:val="1"/>
  </w:num>
  <w:num w:numId="9" w16cid:durableId="14674282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98B"/>
    <w:rsid w:val="0015074B"/>
    <w:rsid w:val="0029639D"/>
    <w:rsid w:val="00326F90"/>
    <w:rsid w:val="005668C4"/>
    <w:rsid w:val="007876A7"/>
    <w:rsid w:val="0085299A"/>
    <w:rsid w:val="00AA1D8D"/>
    <w:rsid w:val="00B47730"/>
    <w:rsid w:val="00CA03E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FE4513"/>
  <w14:defaultImageDpi w14:val="300"/>
  <w15:docId w15:val="{025EE5DB-68C2-3C45-AAA7-6C5AC87E3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367</Words>
  <Characters>2094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Tatyana Bardeen</cp:lastModifiedBy>
  <cp:revision>3</cp:revision>
  <dcterms:created xsi:type="dcterms:W3CDTF">2013-12-23T23:15:00Z</dcterms:created>
  <dcterms:modified xsi:type="dcterms:W3CDTF">2026-09-26T08:31:00Z</dcterms:modified>
  <cp:category/>
</cp:coreProperties>
</file>