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555D5" w14:textId="77777777" w:rsidR="008A214B" w:rsidRDefault="00000000" w:rsidP="005F4FE4">
      <w:pPr>
        <w:pStyle w:val="Heading1"/>
      </w:pPr>
      <w:r>
        <w:t xml:space="preserve">Declaration of competing interest</w:t>
      </w:r>
    </w:p>
    <w:p w14:paraId="399AA64B" w14:textId="77777777" w:rsidR="008A214B" w:rsidRDefault="00000000" w:rsidP="005F4FE4">
      <w:pPr>
        <w:pStyle w:val="FirstParagraph"/>
      </w:pPr>
      <w:r>
        <w:t xml:space="preserve">Manuscript: “Nested Equity Index Correlations Overstate True Co-Movement: Evidence from Vietnam”</w:t>
      </w:r>
    </w:p>
    <w:p w14:paraId="7CEA63E2" w14:textId="77777777" w:rsidR="008A214B" w:rsidRDefault="00000000" w:rsidP="005F4FE4">
      <w:pPr>
        <w:pStyle w:val="BodyText"/>
      </w:pPr>
      <w:r>
        <w:t xml:space="preserve">Journal: Asia-Pacific Financial Markets</w:t>
      </w:r>
    </w:p>
    <w:p w14:paraId="4706D0BC" w14:textId="77777777" w:rsidR="008A214B" w:rsidRDefault="00000000" w:rsidP="005F4FE4">
      <w:pPr>
        <w:pStyle w:val="BodyText"/>
      </w:pPr>
      <w:r>
        <w:t xml:space="preserve">The authors declare that they have no conflict of interest. No author has a financial relationship with an organization that sponsored the research; the research received no specific funding.</w:t>
      </w:r>
    </w:p>
    <w:p w14:paraId="6B828AE5" w14:textId="77777777" w:rsidR="008A214B" w:rsidRDefault="00000000" w:rsidP="005F4FE4">
      <w:pPr>
        <w:pStyle w:val="BodyText"/>
      </w:pPr>
      <w:r>
        <w:t xml:space="preserve">Authors: Nguyen Thanh Binh, Nguyen Van Trung (corresponding author), Ha Hong Hanh, Nguyen Bach Diep.</w:t>
      </w:r>
    </w:p>
    <w:p w14:paraId="0A1761CA" w14:textId="77777777" w:rsidR="008A214B" w:rsidRDefault="00000000" w:rsidP="005F4FE4">
      <w:pPr>
        <w:pStyle w:val="Heading2"/>
      </w:pPr>
      <w:r>
        <w:t xml:space="preserve">Date: 24 September 2026</w:t>
      </w:r>
    </w:p>
    <w:bookmarkEnd w:id="0"/>
    <w:bookmarkEnd w:id="6"/>
    <w:sectPr w:rsidR="005F4FE4">
      <w:head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CB4C1" w14:textId="77777777" w:rsidR="00FC31A8" w:rsidRDefault="00FC31A8">
      <w:pPr>
        <w:spacing w:line="240" w:lineRule="auto"/>
      </w:pPr>
      <w:r>
        <w:separator/>
      </w:r>
    </w:p>
  </w:endnote>
  <w:endnote w:type="continuationSeparator" w:id="0">
    <w:p w14:paraId="6358EC0A" w14:textId="77777777" w:rsidR="00FC31A8" w:rsidRDefault="00FC3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9DD27B" w14:textId="77777777" w:rsidR="00FC31A8" w:rsidRDefault="00FC31A8">
      <w:r>
        <w:separator/>
      </w:r>
    </w:p>
  </w:footnote>
  <w:footnote w:type="continuationSeparator" w:id="0">
    <w:p w14:paraId="090DFCC5" w14:textId="77777777" w:rsidR="00FC31A8" w:rsidRDefault="00FC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D36C7" w14:textId="77777777" w:rsidR="008A214B" w:rsidRDefault="00000000">
    <w:pPr>
      <w:jc w:val="right"/>
    </w:pPr>
    <w:r>
      <w:fldChar w:fldCharType="begin"/>
    </w:r>
    <w:r>
      <w:instrText>PAGE</w:instrText>
    </w:r>
    <w:r w:rsidR="005F4FE4">
      <w:fldChar w:fldCharType="separate"/>
    </w:r>
    <w:r w:rsidR="005F4FE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420B9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73646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14B"/>
    <w:rsid w:val="005F4FE4"/>
    <w:rsid w:val="00604BF6"/>
    <w:rsid w:val="008654BA"/>
    <w:rsid w:val="008901B3"/>
    <w:rsid w:val="008A214B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9F654"/>
  <w15:docId w15:val="{8AE2757B-792D-F04E-B3A0-A41A6EB2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before="20" w:after="20"/>
    </w:pPr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color w:val="000000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color w:val="000000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4</cp:revision>
  <dcterms:created xsi:type="dcterms:W3CDTF">2026-09-24T10:03:00Z</dcterms:created>
  <dcterms:modified xsi:type="dcterms:W3CDTF">2026-09-24T10:11:00Z</dcterms:modified>
</cp:coreProperties>
</file>