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Constructed? A Scale-Wise Part–Whole Decomposition with Evidence from Vietnam</w:t>
      </w:r>
    </w:p>
    <w:p>
      <w:pPr>
        <w:pStyle w:val="p1a"/>
        <w:spacing w:before="0" w:after="120" w:line="300" w:lineRule="auto"/>
        <w:jc w:val="both"/>
      </w:pPr>
      <w:r>
        <w:rPr>
          <w:rFonts w:ascii="Times New Roman" w:hAnsi="Times New Roman" w:cs="Times New Roman" w:eastAsia="Times New Roman"/>
          <w:sz w:val="24"/>
          <w:szCs w:val="24"/>
        </w:rPr>
        <w:t xml:space="preserve">Nguyen Van Trung</w:t>
      </w:r>
    </w:p>
    <w:p>
      <w:pPr>
        <w:pStyle w:val="Compact"/>
      </w:pPr>
      <w:r>
        <w:rPr>
          <w:sz w:val="20"/>
          <w:szCs w:val="20"/>
        </w:rPr>
        <w:t xml:space="preserve">National Economics University, Hanoi, Vietnam</w:t>
      </w:r>
    </w:p>
    <w:p>
      <w:pPr>
        <w:pStyle w:val="Compact"/>
      </w:pPr>
      <w:r>
        <w:rPr>
          <w:sz w:val="20"/>
          <w:szCs w:val="20"/>
        </w:rPr>
        <w:t xml:space="preserve">Email: kontrungcany@gmail.com</w:t>
      </w:r>
    </w:p>
    <w:p>
      <w:pPr>
        <w:pStyle w:val="heading1"/>
        <w:numPr>
          <w:ilvl w:val="0"/>
          <w:numId w:val="0"/>
        </w:numPr>
      </w:pPr>
      <w:r>
        <w:rPr>
          <w:rFonts w:ascii="Times New Roman" w:hAnsi="Times New Roman" w:cs="Times New Roman" w:eastAsia="Times New Roman"/>
          <w:b/>
          <w:sz w:val="24"/>
          <w:szCs w:val="24"/>
        </w:rPr>
        <w:t xml:space="preserve">Acknowledgments</w:t>
      </w:r>
    </w:p>
    <w:p>
      <w:pPr>
        <w:pStyle w:val="p1a"/>
        <w:spacing w:before="0" w:after="120" w:line="300" w:lineRule="auto"/>
        <w:jc w:val="both"/>
      </w:pPr>
      <w:r>
        <w:rPr>
          <w:rFonts w:ascii="Times New Roman" w:hAnsi="Times New Roman" w:cs="Times New Roman" w:eastAsia="Times New Roman"/>
          <w:sz w:val="24"/>
          <w:szCs w:val="24"/>
        </w:rPr>
        <w:t xml:space="preserve">Writing assistance and use of generative AI: During the preparation of this work the author used Claude (Anthropic) for language editing, reference searching and verification, translation of the analysis code into R and drafting of revisions, and Gemini (Google) to improve the language and readability of the manuscript. After using these tools, the author reviewed and edited the content as needed and takes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Author Contributions</w:t>
      </w:r>
    </w:p>
    <w:p>
      <w:pPr>
        <w:pStyle w:val="p1a"/>
        <w:spacing w:before="0" w:after="120" w:line="300" w:lineRule="auto"/>
        <w:jc w:val="both"/>
      </w:pPr>
      <w:r>
        <w:rPr>
          <w:rFonts w:ascii="Times New Roman" w:hAnsi="Times New Roman" w:cs="Times New Roman" w:eastAsia="Times New Roman"/>
          <w:sz w:val="24"/>
          <w:szCs w:val="24"/>
        </w:rPr>
        <w:t xml:space="preserve">Nguyen Van Trung: Conceptualization, Data curation, Formal analysis, Investigation, Methodology, Software, Visualization, Writing – original draft, Writing – review &amp; editing.</w:t>
      </w:r>
    </w:p>
    <w:p>
      <w:pPr>
        <w:pStyle w:val="heading1"/>
        <w:numPr>
          <w:ilvl w:val="0"/>
          <w:numId w:val="0"/>
        </w:numPr>
      </w:pPr>
      <w:r>
        <w:rPr>
          <w:rFonts w:ascii="Times New Roman" w:hAnsi="Times New Roman" w:cs="Times New Roman" w:eastAsia="Times New Roman"/>
          <w:b/>
          <w:sz w:val="24"/>
          <w:szCs w:val="24"/>
        </w:rPr>
        <w:t xml:space="preserve">Statements and Declarations</w:t>
      </w:r>
    </w:p>
    <w:p>
      <w:pPr>
        <w:pStyle w:val="heading20"/>
        <w:numPr>
          <w:ilvl w:val="0"/>
          <w:numId w:val="0"/>
        </w:numPr>
      </w:pPr>
      <w:r>
        <w:rPr>
          <w:rFonts w:ascii="Times New Roman" w:hAnsi="Times New Roman" w:cs="Times New Roman" w:eastAsia="Times New Roman"/>
          <w:b/>
          <w:sz w:val="24"/>
          <w:szCs w:val="24"/>
        </w:rPr>
        <w:t xml:space="preserve">Ethical considerations</w:t>
      </w:r>
    </w:p>
    <w:p>
      <w:pPr>
        <w:pStyle w:val="p1a"/>
        <w:spacing w:before="0" w:after="120" w:line="300" w:lineRule="auto"/>
        <w:jc w:val="both"/>
      </w:pPr>
      <w:r>
        <w:rPr>
          <w:rFonts w:ascii="Times New Roman" w:hAnsi="Times New Roman" w:cs="Times New Roman" w:eastAsia="Times New Roman"/>
          <w:sz w:val="24"/>
          <w:szCs w:val="24"/>
        </w:rPr>
        <w:t xml:space="preserve">Not applicable. The study uses only publicly available historical index prices and involves no human or animal participants.</w:t>
      </w:r>
    </w:p>
    <w:p>
      <w:pPr>
        <w:pStyle w:val="heading20"/>
        <w:numPr>
          <w:ilvl w:val="0"/>
          <w:numId w:val="0"/>
        </w:numPr>
      </w:pPr>
      <w:r>
        <w:rPr>
          <w:rFonts w:ascii="Times New Roman" w:hAnsi="Times New Roman" w:cs="Times New Roman" w:eastAsia="Times New Roman"/>
          <w:b/>
          <w:sz w:val="24"/>
          <w:szCs w:val="24"/>
        </w:rPr>
        <w:t xml:space="preserve">Consent to participate</w:t>
      </w:r>
    </w:p>
    <w:p>
      <w:pPr>
        <w:pStyle w:val="p1a"/>
        <w:spacing w:before="0" w:after="120" w:line="300" w:lineRule="auto"/>
        <w:jc w:val="both"/>
      </w:pPr>
      <w:r>
        <w:rPr>
          <w:rFonts w:ascii="Times New Roman" w:hAnsi="Times New Roman" w:cs="Times New Roman" w:eastAsia="Times New Roman"/>
          <w:sz w:val="24"/>
          <w:szCs w:val="24"/>
        </w:rPr>
        <w:t xml:space="preserve">Not applicable.</w:t>
      </w:r>
    </w:p>
    <w:p>
      <w:pPr>
        <w:pStyle w:val="heading20"/>
        <w:numPr>
          <w:ilvl w:val="0"/>
          <w:numId w:val="0"/>
        </w:numPr>
      </w:pPr>
      <w:r>
        <w:rPr>
          <w:rFonts w:ascii="Times New Roman" w:hAnsi="Times New Roman" w:cs="Times New Roman" w:eastAsia="Times New Roman"/>
          <w:b/>
          <w:sz w:val="24"/>
          <w:szCs w:val="24"/>
        </w:rPr>
        <w:t xml:space="preserve">Consent for publication</w:t>
      </w:r>
    </w:p>
    <w:p>
      <w:pPr>
        <w:pStyle w:val="p1a"/>
        <w:spacing w:before="0" w:after="120" w:line="300" w:lineRule="auto"/>
        <w:jc w:val="both"/>
      </w:pPr>
      <w:r>
        <w:rPr>
          <w:rFonts w:ascii="Times New Roman" w:hAnsi="Times New Roman" w:cs="Times New Roman" w:eastAsia="Times New Roman"/>
          <w:sz w:val="24"/>
          <w:szCs w:val="24"/>
        </w:rPr>
        <w:t xml:space="preserve">Not applicable.</w:t>
      </w:r>
    </w:p>
    <w:p>
      <w:pPr>
        <w:pStyle w:val="heading20"/>
        <w:numPr>
          <w:ilvl w:val="0"/>
          <w:numId w:val="0"/>
        </w:numPr>
      </w:pPr>
      <w:r>
        <w:rPr>
          <w:rFonts w:ascii="Times New Roman" w:hAnsi="Times New Roman" w:cs="Times New Roman" w:eastAsia="Times New Roman"/>
          <w:b/>
          <w:sz w:val="24"/>
          <w:szCs w:val="24"/>
        </w:rPr>
        <w:t xml:space="preserve">Declaration of conflicting interest</w:t>
      </w:r>
    </w:p>
    <w:p>
      <w:pPr>
        <w:pStyle w:val="p1a"/>
        <w:spacing w:before="0" w:after="120" w:line="300" w:lineRule="auto"/>
        <w:jc w:val="both"/>
      </w:pPr>
      <w:r>
        <w:rPr>
          <w:rFonts w:ascii="Times New Roman" w:hAnsi="Times New Roman" w:cs="Times New Roman" w:eastAsia="Times New Roman"/>
          <w:sz w:val="24"/>
          <w:szCs w:val="24"/>
        </w:rPr>
        <w:t xml:space="preserve">The author(s) declared no potential conflicts of interest with respect to the research, authorship, and/or publication of this article.</w:t>
      </w:r>
    </w:p>
    <w:p>
      <w:pPr>
        <w:pStyle w:val="heading20"/>
        <w:numPr>
          <w:ilvl w:val="0"/>
          <w:numId w:val="0"/>
        </w:numPr>
      </w:pPr>
      <w:r>
        <w:rPr>
          <w:rFonts w:ascii="Times New Roman" w:hAnsi="Times New Roman" w:cs="Times New Roman" w:eastAsia="Times New Roman"/>
          <w:b/>
          <w:sz w:val="24"/>
          <w:szCs w:val="24"/>
        </w:rPr>
        <w:t xml:space="preserve">Funding statement</w:t>
      </w:r>
    </w:p>
    <w:p>
      <w:pPr>
        <w:pStyle w:val="p1a"/>
        <w:spacing w:before="0" w:after="120" w:line="300" w:lineRule="auto"/>
        <w:jc w:val="both"/>
      </w:pPr>
      <w:r>
        <w:rPr>
          <w:rFonts w:ascii="Times New Roman" w:hAnsi="Times New Roman" w:cs="Times New Roman" w:eastAsia="Times New Roman"/>
          <w:sz w:val="24"/>
          <w:szCs w:val="24"/>
        </w:rPr>
        <w:t xml:space="preserve">The author(s) received no financial support for the research, authorship, and/or publication of this article.</w:t>
      </w:r>
    </w:p>
    <w:p>
      <w:pPr>
        <w:pStyle w:val="heading20"/>
        <w:numPr>
          <w:ilvl w:val="0"/>
          <w:numId w:val="0"/>
        </w:numPr>
      </w:pPr>
      <w:r>
        <w:rPr>
          <w:rFonts w:ascii="Times New Roman" w:hAnsi="Times New Roman" w:cs="Times New Roman" w:eastAsia="Times New Roman"/>
          <w:b/>
          <w:sz w:val="24"/>
          <w:szCs w:val="24"/>
        </w:rPr>
        <w:t xml:space="preserve">Data availability</w:t>
      </w:r>
    </w:p>
    <w:p>
      <w:pPr>
        <w:pStyle w:val="p1a"/>
        <w:spacing w:before="0" w:after="120" w:line="300" w:lineRule="auto"/>
        <w:jc w:val="both"/>
      </w:pP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 The R code that reproduces every table and figure, with a map from each reported number to its output file, is provided with the submission and will be deposited in a public repository upon acceptance.</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spacing w:line="240" w:lineRule="auto"/>
      <w:ind w:hanging="425" w:left="425"/>
      <w:jc w:val="left"/>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2026-10-13T08:31:37Z</dcterms:created>
  <dcterms:modified xsi:type="dcterms:W3CDTF">2026-10-13T08:31:37Z</dcterms:modified>
</cp:coreProperties>
</file>

<file path=docProps/custom.xml><?xml version="1.0" encoding="utf-8"?>
<Properties xmlns="http://schemas.openxmlformats.org/officeDocument/2006/custom-properties" xmlns:vt="http://schemas.openxmlformats.org/officeDocument/2006/docPropsVTypes"/>
</file>