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672e987b7b89f1b9846f5fc9496b777bef1343"/>
    <w:p>
      <w:pPr>
        <w:pStyle w:val="Heading1"/>
      </w:pPr>
      <w:r>
        <w:t xml:space="preserve">Who gains from a market upgrade? Stock liquidity and prices around Vietnam’s FTSE Russell reclassification</w:t>
      </w:r>
    </w:p>
    <w:p>
      <w:pPr>
        <w:pStyle w:val="FirstParagraph"/>
      </w:pPr>
      <w:r>
        <w:t xml:space="preserve">Nguyen Thanh Binh</w:t>
      </w:r>
      <w:r>
        <w:rPr>
          <w:vertAlign w:val="superscript"/>
        </w:rPr>
        <w:t xml:space="preserve">a</w:t>
      </w:r>
      <w:r>
        <w:t xml:space="preserve">, Nguyen Van Trung</w:t>
      </w:r>
      <w:r>
        <w:rPr>
          <w:vertAlign w:val="superscript"/>
        </w:rPr>
        <w:t xml:space="preserve">a,*</w:t>
      </w:r>
      <w:r>
        <w:t xml:space="preserve">, Nguyen Bach Diep</w:t>
      </w:r>
      <w:r>
        <w:rPr>
          <w:vertAlign w:val="superscript"/>
        </w:rPr>
        <w:t xml:space="preserve">a</w:t>
      </w:r>
      <w:r>
        <w:t xml:space="preserve">, Ha Hong Hanh</w:t>
      </w:r>
      <w:r>
        <w:rPr>
          <w:vertAlign w:val="superscript"/>
        </w:rPr>
        <w:t xml:space="preserve">b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Academy of Policy and Development, Nam An Khanh Urban Area, Hoai Duc District, Hanoi, Vietnam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School of Accounting and Auditing, National Economics University, Hanoi, Vietnam</w:t>
      </w:r>
    </w:p>
    <w:p>
      <w:pPr>
        <w:pStyle w:val="BodyText"/>
      </w:pPr>
      <w:r>
        <w:t xml:space="preserve">* Corresponding author: Nguyen Van Trung, Academy of Policy and Development, Nam An Khanh Urban Area, Hoai Duc District, Hanoi, Vietnam. Email: 15233582@st.neu.edu.vn. Tel: +84 355 347 831.</w:t>
      </w:r>
    </w:p>
    <w:bookmarkStart w:id="20" w:name="author-details"/>
    <w:p>
      <w:pPr>
        <w:pStyle w:val="Heading2"/>
      </w:pPr>
      <w:r>
        <w:t xml:space="preserve">Author details</w:t>
      </w:r>
    </w:p>
    <w:p>
      <w:pPr>
        <w:pStyle w:val="FirstParagraph"/>
      </w:pPr>
      <w:r>
        <w:t xml:space="preserve">Nguyen Thanh Binh: nguyenthanhbinhapd@apd.edu.vn; ORCID 0009-0007-0042-2835</w:t>
      </w:r>
    </w:p>
    <w:p>
      <w:pPr>
        <w:pStyle w:val="BodyText"/>
      </w:pPr>
      <w:r>
        <w:t xml:space="preserve">Nguyen Van Trung: 15233582@st.neu.edu.vn; ORCID 0009-0008-3307-6569</w:t>
      </w:r>
    </w:p>
    <w:p>
      <w:pPr>
        <w:pStyle w:val="BodyText"/>
      </w:pPr>
      <w:r>
        <w:t xml:space="preserve">Nguyen Bach Diep: diepnb@apd.edu.vn; ORCID 0009-0003-0967-7528</w:t>
      </w:r>
    </w:p>
    <w:p>
      <w:pPr>
        <w:pStyle w:val="BodyText"/>
      </w:pPr>
      <w:r>
        <w:t xml:space="preserve">Ha Hong Hanh: hanhhh@neu.edu.vn; ORCID 0000-0003-3581-6571</w:t>
      </w:r>
    </w:p>
    <w:bookmarkEnd w:id="20"/>
    <w:bookmarkStart w:id="2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1"/>
    <w:bookmarkStart w:id="22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23"/>
    <w:bookmarkStart w:id="24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Nguyen Bach Diep: Methodology, Formal analysis, Writing – original draft. Ha Hong Hanh: Validation, Writing – review &amp; editing.</w:t>
      </w:r>
    </w:p>
    <w:bookmarkEnd w:id="24"/>
    <w:bookmarkStart w:id="2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Daily price and volume data are public and were retrieved through the vnstock library (VCI source). The downloaded daily files, the R code that reproduces every table and figure, and the reproduction log are provided as supplementary material (Supplementary_Replication_Package.zip) and will be deposited in a public repository on acceptance.</w:t>
      </w:r>
    </w:p>
    <w:bookmarkEnd w:id="25"/>
    <w:bookmarkEnd w:id="26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2026-09-24T08:29:51Z</dcterms:created>
  <dcterms:modified xsi:type="dcterms:W3CDTF">2026-09-24T08:29:51Z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