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1F61" w14:textId="77777777" w:rsidR="00520AA0" w:rsidRDefault="007F1F58">
      <w:pPr>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mc:AlternateContent>
          <mc:Choice Requires="wps">
            <w:drawing>
              <wp:anchor distT="0" distB="0" distL="0" distR="0" simplePos="0" relativeHeight="251658240" behindDoc="1" locked="0" layoutInCell="1" hidden="0" allowOverlap="1" wp14:anchorId="6B7F0133" wp14:editId="3682DF14">
                <wp:simplePos x="0" y="0"/>
                <wp:positionH relativeFrom="page">
                  <wp:posOffset>678180</wp:posOffset>
                </wp:positionH>
                <wp:positionV relativeFrom="page">
                  <wp:posOffset>531876</wp:posOffset>
                </wp:positionV>
                <wp:extent cx="6292786" cy="9449181"/>
                <wp:effectExtent l="38100" t="38100" r="32385" b="38100"/>
                <wp:wrapNone/>
                <wp:docPr id="54" name="Rectangle 54"/>
                <wp:cNvGraphicFramePr/>
                <a:graphic xmlns:a="http://schemas.openxmlformats.org/drawingml/2006/main">
                  <a:graphicData uri="http://schemas.microsoft.com/office/word/2010/wordprocessingShape">
                    <wps:wsp>
                      <wps:cNvSpPr/>
                      <wps:spPr>
                        <a:xfrm>
                          <a:off x="0" y="0"/>
                          <a:ext cx="6292786" cy="9449181"/>
                        </a:xfrm>
                        <a:prstGeom prst="rect">
                          <a:avLst/>
                        </a:prstGeom>
                        <a:solidFill>
                          <a:schemeClr val="lt1"/>
                        </a:solidFill>
                        <a:ln w="76200" cap="flat" cmpd="thickThin">
                          <a:solidFill>
                            <a:schemeClr val="dk1"/>
                          </a:solidFill>
                          <a:prstDash val="solid"/>
                          <a:miter lim="800000"/>
                          <a:headEnd type="none" w="sm" len="sm"/>
                          <a:tailEnd type="none" w="sm" len="sm"/>
                        </a:ln>
                      </wps:spPr>
                      <wps:txbx>
                        <w:txbxContent>
                          <w:p w14:paraId="7C8B30F0" w14:textId="77777777" w:rsidR="003A3502" w:rsidRDefault="003A3502" w:rsidP="00A16610">
                            <w:pPr>
                              <w:textDirection w:val="btL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6B7F0133" id="Rectangle 54" o:spid="_x0000_s1026" style="position:absolute;left:0;text-align:left;margin-left:53.4pt;margin-top:41.9pt;width:495.5pt;height:744.05pt;z-index:-2516582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" fillcolor="white [3201]" strokecolor="black [3200]" strokeweight="6pt">
                <v:stroke startarrowwidth="narrow" startarrowlength="short" endarrowwidth="narrow" endarrowlength="short" linestyle="thickThin"/>
                <v:textbox inset="2.53958mm,1.2694mm,2.53958mm,1.2694mm">
                  <w:txbxContent>
                    <w:p w14:paraId="7C8B30F0" w14:textId="77777777" w:rsidR="003A3502" w:rsidRDefault="003A3502" w:rsidP="00A16610">
                      <w:pPr>
                        <w:textDirection w:val="btLr"/>
                      </w:pPr>
                    </w:p>
                  </w:txbxContent>
                </v:textbox>
                <w10:wrap anchorx="page" anchory="page"/>
              </v:rect>
            </w:pict>
          </mc:Fallback>
        </mc:AlternateContent>
      </w:r>
      <w:r>
        <w:rPr>
          <w:rFonts w:ascii="Times New Roman" w:eastAsia="Times New Roman" w:hAnsi="Times New Roman" w:cs="Times New Roman"/>
          <w:b/>
          <w:color w:val="000000"/>
          <w:sz w:val="34"/>
          <w:szCs w:val="34"/>
        </w:rPr>
        <w:t>FOREIGN TRADE UNIVERSITY</w:t>
      </w:r>
    </w:p>
    <w:p w14:paraId="30229E83" w14:textId="77777777" w:rsidR="00520AA0" w:rsidRDefault="007F1F58">
      <w:pPr>
        <w:spacing w:line="360" w:lineRule="auto"/>
        <w:jc w:val="center"/>
        <w:rPr>
          <w:rFonts w:ascii="Times New Roman" w:eastAsia="Times New Roman" w:hAnsi="Times New Roman" w:cs="Times New Roman"/>
          <w:color w:val="000000"/>
          <w:sz w:val="34"/>
          <w:szCs w:val="34"/>
        </w:rPr>
      </w:pPr>
      <w:r>
        <w:rPr>
          <w:rFonts w:ascii="Times New Roman" w:eastAsia="Times New Roman" w:hAnsi="Times New Roman" w:cs="Times New Roman"/>
          <w:b/>
          <w:color w:val="000000"/>
          <w:sz w:val="34"/>
          <w:szCs w:val="34"/>
        </w:rPr>
        <w:t>HO CHI MINH CITY CAMPUS</w:t>
      </w:r>
    </w:p>
    <w:p w14:paraId="3B27CC00" w14:textId="77777777" w:rsidR="00520AA0" w:rsidRDefault="007F1F5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w:t>
      </w:r>
    </w:p>
    <w:p w14:paraId="00C9EFA0" w14:textId="77777777" w:rsidR="00520AA0" w:rsidRDefault="007F1F58">
      <w:pPr>
        <w:spacing w:line="360" w:lineRule="auto"/>
        <w:jc w:val="center"/>
        <w:rPr>
          <w:rFonts w:ascii="Times New Roman" w:eastAsia="Times New Roman" w:hAnsi="Times New Roman" w:cs="Times New Roman"/>
          <w:b/>
          <w:color w:val="000000"/>
          <w:sz w:val="32"/>
          <w:szCs w:val="32"/>
        </w:rPr>
      </w:pPr>
      <w:r>
        <w:rPr>
          <w:noProof/>
        </w:rPr>
        <w:drawing>
          <wp:anchor distT="0" distB="0" distL="114300" distR="114300" simplePos="0" relativeHeight="251659264" behindDoc="0" locked="0" layoutInCell="1" hidden="0" allowOverlap="1" wp14:anchorId="675EE3C1" wp14:editId="3E54475F">
            <wp:simplePos x="0" y="0"/>
            <wp:positionH relativeFrom="column">
              <wp:posOffset>2209328</wp:posOffset>
            </wp:positionH>
            <wp:positionV relativeFrom="paragraph">
              <wp:posOffset>219075</wp:posOffset>
            </wp:positionV>
            <wp:extent cx="1394399" cy="1394399"/>
            <wp:effectExtent l="0" t="0" r="0" b="0"/>
            <wp:wrapTopAndBottom distT="0" distB="0"/>
            <wp:docPr id="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94399" cy="1394399"/>
                    </a:xfrm>
                    <a:prstGeom prst="rect">
                      <a:avLst/>
                    </a:prstGeom>
                    <a:ln/>
                  </pic:spPr>
                </pic:pic>
              </a:graphicData>
            </a:graphic>
          </wp:anchor>
        </w:drawing>
      </w:r>
    </w:p>
    <w:p w14:paraId="5DFA7583" w14:textId="5E3B6480" w:rsidR="00520AA0" w:rsidRDefault="006A2DF2">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Final </w:t>
      </w:r>
      <w:r w:rsidR="003A2BC4">
        <w:rPr>
          <w:rFonts w:ascii="Times New Roman" w:eastAsia="Times New Roman" w:hAnsi="Times New Roman" w:cs="Times New Roman"/>
          <w:b/>
          <w:color w:val="000000"/>
          <w:sz w:val="32"/>
          <w:szCs w:val="32"/>
        </w:rPr>
        <w:t>Project</w:t>
      </w:r>
    </w:p>
    <w:p w14:paraId="6C7AF8C2" w14:textId="05AD0D22" w:rsidR="00520AA0" w:rsidRPr="006A2DF2" w:rsidRDefault="006A2DF2" w:rsidP="005F470E">
      <w:pPr>
        <w:spacing w:after="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48"/>
          <w:szCs w:val="48"/>
        </w:rPr>
        <w:t>INDIVIDUAL ASSIGNMENT</w:t>
      </w:r>
    </w:p>
    <w:p w14:paraId="516C303A" w14:textId="70315D2B" w:rsidR="00520AA0" w:rsidRPr="00A16610" w:rsidRDefault="006A2DF2" w:rsidP="00A1661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Fin 1 Project-based learning</w:t>
      </w:r>
      <w:r w:rsidR="007F1F58">
        <w:rPr>
          <w:rFonts w:ascii="Times New Roman" w:eastAsia="Times New Roman" w:hAnsi="Times New Roman" w:cs="Times New Roman"/>
          <w:sz w:val="24"/>
          <w:szCs w:val="24"/>
        </w:rPr>
        <w:br/>
      </w:r>
      <w:r w:rsidR="00F051BA" w:rsidRPr="00F051BA">
        <w:rPr>
          <w:rFonts w:ascii="Times New Roman" w:eastAsia="Times New Roman" w:hAnsi="Times New Roman" w:cs="Times New Roman"/>
          <w:b/>
          <w:sz w:val="28"/>
          <w:szCs w:val="28"/>
        </w:rPr>
        <w:t>Lecturer: Mrs. Dang Le Phuong Xuan</w:t>
      </w:r>
    </w:p>
    <w:p w14:paraId="3A766F56" w14:textId="43D5AC34" w:rsidR="003A2BC4" w:rsidRDefault="003A2BC4" w:rsidP="003A2BC4">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t>Class</w:t>
      </w:r>
      <w:r w:rsidR="006A2DF2">
        <w:rPr>
          <w:rFonts w:ascii="Times New Roman" w:eastAsia="Times New Roman" w:hAnsi="Times New Roman" w:cs="Times New Roman"/>
          <w:b/>
          <w:color w:val="000000"/>
          <w:sz w:val="28"/>
          <w:szCs w:val="28"/>
        </w:rPr>
        <w:t xml:space="preserve"> code</w:t>
      </w:r>
      <w:r>
        <w:rPr>
          <w:rFonts w:ascii="Times New Roman" w:eastAsia="Times New Roman" w:hAnsi="Times New Roman" w:cs="Times New Roman"/>
          <w:b/>
          <w:color w:val="000000"/>
          <w:sz w:val="28"/>
          <w:szCs w:val="28"/>
        </w:rPr>
        <w:t xml:space="preserve">:          </w:t>
      </w:r>
      <w:r w:rsidR="006A2DF2">
        <w:rPr>
          <w:rFonts w:ascii="Times New Roman" w:eastAsia="Times New Roman" w:hAnsi="Times New Roman" w:cs="Times New Roman"/>
          <w:b/>
          <w:color w:val="000000"/>
          <w:sz w:val="28"/>
          <w:szCs w:val="28"/>
        </w:rPr>
        <w:tab/>
      </w:r>
      <w:r w:rsidR="00197CEA">
        <w:rPr>
          <w:rFonts w:ascii="Times New Roman" w:eastAsia="Times New Roman" w:hAnsi="Times New Roman" w:cs="Times New Roman"/>
          <w:b/>
          <w:color w:val="000000"/>
          <w:sz w:val="28"/>
          <w:szCs w:val="28"/>
        </w:rPr>
        <w:tab/>
      </w:r>
      <w:r w:rsidR="006A2DF2">
        <w:rPr>
          <w:rFonts w:ascii="Times New Roman" w:eastAsia="Times New Roman" w:hAnsi="Times New Roman" w:cs="Times New Roman"/>
          <w:b/>
          <w:color w:val="000000"/>
          <w:sz w:val="28"/>
          <w:szCs w:val="28"/>
        </w:rPr>
        <w:t>ML173</w:t>
      </w:r>
    </w:p>
    <w:p w14:paraId="3E82F84A" w14:textId="773C127D" w:rsidR="00520AA0" w:rsidRPr="00F15D48" w:rsidRDefault="003A2BC4" w:rsidP="003A2BC4">
      <w:pPr>
        <w:spacing w:line="360" w:lineRule="auto"/>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sidR="006A2DF2">
        <w:rPr>
          <w:rFonts w:ascii="Times New Roman" w:eastAsia="Times New Roman" w:hAnsi="Times New Roman" w:cs="Times New Roman"/>
          <w:b/>
          <w:color w:val="000000"/>
          <w:sz w:val="28"/>
          <w:szCs w:val="28"/>
        </w:rPr>
        <w:t>Author</w:t>
      </w:r>
      <w:r w:rsidR="007F1F58">
        <w:rPr>
          <w:rFonts w:ascii="Times New Roman" w:eastAsia="Times New Roman" w:hAnsi="Times New Roman" w:cs="Times New Roman"/>
          <w:b/>
          <w:color w:val="000000"/>
          <w:sz w:val="28"/>
          <w:szCs w:val="28"/>
        </w:rPr>
        <w:t xml:space="preserve">:       </w:t>
      </w:r>
      <w:r w:rsidR="006A2DF2">
        <w:rPr>
          <w:rFonts w:ascii="Times New Roman" w:eastAsia="Times New Roman" w:hAnsi="Times New Roman" w:cs="Times New Roman"/>
          <w:b/>
          <w:color w:val="000000"/>
          <w:sz w:val="28"/>
          <w:szCs w:val="28"/>
        </w:rPr>
        <w:tab/>
      </w:r>
      <w:r w:rsidR="00197CEA">
        <w:rPr>
          <w:rFonts w:ascii="Times New Roman" w:eastAsia="Times New Roman" w:hAnsi="Times New Roman" w:cs="Times New Roman"/>
          <w:b/>
          <w:color w:val="000000"/>
          <w:sz w:val="28"/>
          <w:szCs w:val="28"/>
        </w:rPr>
        <w:tab/>
      </w:r>
      <w:r w:rsidR="006A2DF2">
        <w:rPr>
          <w:rFonts w:ascii="Times New Roman" w:eastAsia="Times New Roman" w:hAnsi="Times New Roman" w:cs="Times New Roman"/>
          <w:b/>
          <w:color w:val="000000"/>
          <w:sz w:val="28"/>
          <w:szCs w:val="28"/>
        </w:rPr>
        <w:t>TRAN TRUNG CHIEN</w:t>
      </w:r>
    </w:p>
    <w:p w14:paraId="21204CF8" w14:textId="569E502D" w:rsidR="003A2BC4" w:rsidRDefault="006A2DF2" w:rsidP="00A1661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Student’s ID: </w:t>
      </w:r>
      <w:r>
        <w:rPr>
          <w:rFonts w:ascii="Times New Roman" w:eastAsia="Times New Roman" w:hAnsi="Times New Roman" w:cs="Times New Roman"/>
          <w:b/>
          <w:sz w:val="28"/>
          <w:szCs w:val="28"/>
        </w:rPr>
        <w:tab/>
      </w:r>
      <w:r w:rsidR="00197CEA">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2112343020</w:t>
      </w:r>
    </w:p>
    <w:p w14:paraId="09BD6DCE" w14:textId="1276B77A" w:rsidR="006A2DF2" w:rsidRDefault="006A2DF2" w:rsidP="00A1661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Major: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97CEA">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International Finance</w:t>
      </w:r>
    </w:p>
    <w:p w14:paraId="5416A2C9" w14:textId="6F6970B9" w:rsidR="006A2DF2" w:rsidRDefault="006A2DF2" w:rsidP="006A2DF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Class: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97CEA">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K60CLC3</w:t>
      </w:r>
    </w:p>
    <w:p w14:paraId="7394781E" w14:textId="3B166C42" w:rsidR="006A2DF2" w:rsidRDefault="00197CEA" w:rsidP="00197CE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Email: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k60.2112343020@ftu.edu.vn</w:t>
      </w:r>
    </w:p>
    <w:p w14:paraId="6BFD42F3" w14:textId="6DF695C4" w:rsidR="006A2DF2" w:rsidRDefault="00D05EF9" w:rsidP="00D05EF9">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Word Count:</w:t>
      </w:r>
      <w:r>
        <w:rPr>
          <w:rFonts w:ascii="Times New Roman" w:eastAsia="Times New Roman" w:hAnsi="Times New Roman" w:cs="Times New Roman"/>
          <w:b/>
          <w:sz w:val="28"/>
          <w:szCs w:val="28"/>
        </w:rPr>
        <w:tab/>
      </w:r>
      <w:r w:rsidR="00C21E73">
        <w:rPr>
          <w:rFonts w:ascii="Times New Roman" w:eastAsia="Times New Roman" w:hAnsi="Times New Roman" w:cs="Times New Roman"/>
          <w:b/>
          <w:sz w:val="28"/>
          <w:szCs w:val="28"/>
        </w:rPr>
        <w:tab/>
        <w:t>30</w:t>
      </w:r>
      <w:r w:rsidR="002634A0">
        <w:rPr>
          <w:rFonts w:ascii="Times New Roman" w:eastAsia="Times New Roman" w:hAnsi="Times New Roman" w:cs="Times New Roman"/>
          <w:b/>
          <w:sz w:val="28"/>
          <w:szCs w:val="28"/>
        </w:rPr>
        <w:t>8</w:t>
      </w:r>
      <w:r w:rsidR="00C21E73">
        <w:rPr>
          <w:rFonts w:ascii="Times New Roman" w:eastAsia="Times New Roman" w:hAnsi="Times New Roman" w:cs="Times New Roman"/>
          <w:b/>
          <w:sz w:val="28"/>
          <w:szCs w:val="28"/>
        </w:rPr>
        <w:t>7 words</w:t>
      </w:r>
      <w:r>
        <w:rPr>
          <w:rFonts w:ascii="Times New Roman" w:eastAsia="Times New Roman" w:hAnsi="Times New Roman" w:cs="Times New Roman"/>
          <w:b/>
          <w:sz w:val="28"/>
          <w:szCs w:val="28"/>
        </w:rPr>
        <w:tab/>
      </w:r>
    </w:p>
    <w:p w14:paraId="4ED568E2" w14:textId="77777777" w:rsidR="006A2DF2" w:rsidRDefault="006A2DF2" w:rsidP="00A16610">
      <w:pPr>
        <w:spacing w:line="360" w:lineRule="auto"/>
        <w:rPr>
          <w:rFonts w:ascii="Times New Roman" w:eastAsia="Times New Roman" w:hAnsi="Times New Roman" w:cs="Times New Roman"/>
          <w:b/>
          <w:sz w:val="28"/>
          <w:szCs w:val="28"/>
        </w:rPr>
      </w:pPr>
    </w:p>
    <w:p w14:paraId="74DB1B88" w14:textId="77777777" w:rsidR="006A2DF2" w:rsidRDefault="006A2DF2" w:rsidP="00A16610">
      <w:pPr>
        <w:spacing w:line="360" w:lineRule="auto"/>
        <w:rPr>
          <w:rFonts w:ascii="Times New Roman" w:eastAsia="Times New Roman" w:hAnsi="Times New Roman" w:cs="Times New Roman"/>
          <w:b/>
          <w:sz w:val="28"/>
          <w:szCs w:val="28"/>
        </w:rPr>
      </w:pPr>
    </w:p>
    <w:p w14:paraId="110F3487" w14:textId="77777777" w:rsidR="006A2DF2" w:rsidRDefault="006A2DF2" w:rsidP="00A16610">
      <w:pPr>
        <w:spacing w:line="360" w:lineRule="auto"/>
        <w:rPr>
          <w:rFonts w:ascii="Times New Roman" w:eastAsia="Times New Roman" w:hAnsi="Times New Roman" w:cs="Times New Roman"/>
          <w:b/>
          <w:sz w:val="28"/>
          <w:szCs w:val="28"/>
        </w:rPr>
      </w:pPr>
    </w:p>
    <w:p w14:paraId="44F29C27" w14:textId="77777777" w:rsidR="006A2DF2" w:rsidRDefault="006A2DF2" w:rsidP="00A16610">
      <w:pPr>
        <w:spacing w:line="360" w:lineRule="auto"/>
        <w:rPr>
          <w:rFonts w:ascii="Times New Roman" w:eastAsia="Times New Roman" w:hAnsi="Times New Roman" w:cs="Times New Roman"/>
          <w:b/>
          <w:sz w:val="28"/>
          <w:szCs w:val="28"/>
        </w:rPr>
      </w:pPr>
    </w:p>
    <w:p w14:paraId="5803C5E5" w14:textId="77777777" w:rsidR="006A2DF2" w:rsidRDefault="006A2DF2" w:rsidP="00A16610">
      <w:pPr>
        <w:spacing w:line="360" w:lineRule="auto"/>
        <w:rPr>
          <w:rFonts w:ascii="Times New Roman" w:eastAsia="Times New Roman" w:hAnsi="Times New Roman" w:cs="Times New Roman"/>
          <w:b/>
          <w:sz w:val="28"/>
          <w:szCs w:val="28"/>
        </w:rPr>
      </w:pPr>
    </w:p>
    <w:p w14:paraId="19A2E6FF" w14:textId="77777777" w:rsidR="003A2BC4" w:rsidRDefault="003A2BC4" w:rsidP="00A16610">
      <w:pPr>
        <w:rPr>
          <w:rFonts w:ascii="Times New Roman" w:eastAsia="Times New Roman" w:hAnsi="Times New Roman" w:cs="Times New Roman"/>
          <w:b/>
          <w:sz w:val="28"/>
          <w:szCs w:val="28"/>
        </w:rPr>
      </w:pPr>
    </w:p>
    <w:p w14:paraId="5F6CBE09" w14:textId="55EE6F3B" w:rsidR="00520AA0" w:rsidRPr="00EA35C5" w:rsidRDefault="007F1F58" w:rsidP="00EA35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Ho Chi Minh City, </w:t>
      </w:r>
      <w:r w:rsidR="00F051BA">
        <w:rPr>
          <w:rFonts w:ascii="Times New Roman" w:eastAsia="Times New Roman" w:hAnsi="Times New Roman" w:cs="Times New Roman"/>
          <w:b/>
          <w:sz w:val="28"/>
          <w:szCs w:val="28"/>
        </w:rPr>
        <w:t>January</w:t>
      </w:r>
      <w:r>
        <w:rPr>
          <w:rFonts w:ascii="Times New Roman" w:eastAsia="Times New Roman" w:hAnsi="Times New Roman" w:cs="Times New Roman"/>
          <w:b/>
          <w:sz w:val="28"/>
          <w:szCs w:val="28"/>
        </w:rPr>
        <w:t xml:space="preserve"> 202</w:t>
      </w:r>
      <w:r w:rsidR="00F051BA">
        <w:rPr>
          <w:rFonts w:ascii="Times New Roman" w:eastAsia="Times New Roman" w:hAnsi="Times New Roman" w:cs="Times New Roman"/>
          <w:b/>
          <w:sz w:val="28"/>
          <w:szCs w:val="28"/>
        </w:rPr>
        <w:t>4</w:t>
      </w:r>
    </w:p>
    <w:sdt>
      <w:sdtPr>
        <w:rPr>
          <w:rFonts w:ascii="Calibri" w:eastAsia="Calibri" w:hAnsi="Calibri" w:cs="Times New Roman"/>
          <w:b w:val="0"/>
          <w:bCs w:val="0"/>
          <w:sz w:val="24"/>
          <w:szCs w:val="24"/>
        </w:rPr>
        <w:id w:val="-148986453"/>
        <w:docPartObj>
          <w:docPartGallery w:val="Table of Contents"/>
          <w:docPartUnique/>
        </w:docPartObj>
      </w:sdtPr>
      <w:sdtEndPr>
        <w:rPr>
          <w:rFonts w:cs="Calibri"/>
          <w:noProof/>
          <w:sz w:val="22"/>
          <w:szCs w:val="22"/>
        </w:rPr>
      </w:sdtEndPr>
      <w:sdtContent>
        <w:p w14:paraId="784C7F46" w14:textId="32D9C0BB" w:rsidR="008A0B11" w:rsidRPr="00847A04" w:rsidRDefault="008A0B11" w:rsidP="00847A04">
          <w:pPr>
            <w:pStyle w:val="TOCHeading"/>
            <w:jc w:val="both"/>
            <w:rPr>
              <w:rFonts w:cs="Times New Roman"/>
              <w:sz w:val="24"/>
              <w:szCs w:val="24"/>
            </w:rPr>
          </w:pPr>
          <w:r w:rsidRPr="00847A04">
            <w:rPr>
              <w:rFonts w:cs="Times New Roman"/>
              <w:sz w:val="24"/>
              <w:szCs w:val="24"/>
            </w:rPr>
            <w:t>TABLE OF CONTENTS</w:t>
          </w:r>
        </w:p>
        <w:p w14:paraId="2CAAEABC" w14:textId="3A9626BF" w:rsidR="00847A04" w:rsidRPr="00847A04" w:rsidRDefault="008A0B11" w:rsidP="00847A04">
          <w:pPr>
            <w:pStyle w:val="TOC1"/>
            <w:rPr>
              <w:rFonts w:eastAsiaTheme="minorEastAsia" w:cs="Times New Roman"/>
              <w:b w:val="0"/>
              <w:bCs w:val="0"/>
              <w:iCs w:val="0"/>
              <w:noProof/>
              <w:kern w:val="2"/>
              <w14:ligatures w14:val="standardContextual"/>
            </w:rPr>
          </w:pPr>
          <w:r w:rsidRPr="00847A04">
            <w:rPr>
              <w:rFonts w:cs="Times New Roman"/>
            </w:rPr>
            <w:fldChar w:fldCharType="begin"/>
          </w:r>
          <w:r w:rsidRPr="00847A04">
            <w:rPr>
              <w:rFonts w:cs="Times New Roman"/>
            </w:rPr>
            <w:instrText xml:space="preserve"> TOC \o "1-3" \h \z \u </w:instrText>
          </w:r>
          <w:r w:rsidRPr="00847A04">
            <w:rPr>
              <w:rFonts w:cs="Times New Roman"/>
            </w:rPr>
            <w:fldChar w:fldCharType="separate"/>
          </w:r>
          <w:hyperlink w:anchor="_Toc155214398" w:history="1">
            <w:r w:rsidR="00847A04" w:rsidRPr="00847A04">
              <w:rPr>
                <w:rStyle w:val="Hyperlink"/>
                <w:rFonts w:cs="Times New Roman"/>
                <w:noProof/>
              </w:rPr>
              <w:t>LIST OF ABBREVIATIONS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_Toc155214398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4</w:t>
            </w:r>
            <w:r w:rsidR="00847A04" w:rsidRPr="00847A04">
              <w:rPr>
                <w:rFonts w:cs="Times New Roman"/>
                <w:noProof/>
                <w:webHidden/>
              </w:rPr>
              <w:fldChar w:fldCharType="end"/>
            </w:r>
          </w:hyperlink>
        </w:p>
        <w:p w14:paraId="33FBE718" w14:textId="36EC3B2F"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399" w:history="1">
            <w:r w:rsidR="00847A04" w:rsidRPr="00847A04">
              <w:rPr>
                <w:rStyle w:val="Hyperlink"/>
                <w:rFonts w:cs="Times New Roman"/>
                <w:noProof/>
              </w:rPr>
              <w:t>LIST OF TABLES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_Toc155214399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5</w:t>
            </w:r>
            <w:r w:rsidR="00847A04" w:rsidRPr="00847A04">
              <w:rPr>
                <w:rFonts w:cs="Times New Roman"/>
                <w:noProof/>
                <w:webHidden/>
              </w:rPr>
              <w:fldChar w:fldCharType="end"/>
            </w:r>
          </w:hyperlink>
        </w:p>
        <w:p w14:paraId="61DD516B" w14:textId="37471B77"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00" w:history="1">
            <w:r w:rsidR="00847A04" w:rsidRPr="00847A04">
              <w:rPr>
                <w:rStyle w:val="Hyperlink"/>
                <w:rFonts w:cs="Times New Roman"/>
                <w:noProof/>
              </w:rPr>
              <w:t>LIST OF FIGURES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_Toc155214400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6</w:t>
            </w:r>
            <w:r w:rsidR="00847A04" w:rsidRPr="00847A04">
              <w:rPr>
                <w:rFonts w:cs="Times New Roman"/>
                <w:noProof/>
                <w:webHidden/>
              </w:rPr>
              <w:fldChar w:fldCharType="end"/>
            </w:r>
          </w:hyperlink>
        </w:p>
        <w:p w14:paraId="02895D93" w14:textId="64477F40"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01" w:history="1">
            <w:r w:rsidR="00847A04" w:rsidRPr="00847A04">
              <w:rPr>
                <w:rStyle w:val="Hyperlink"/>
                <w:rFonts w:cs="Times New Roman"/>
                <w:noProof/>
              </w:rPr>
              <w:t>INTRODUCTION</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_Toc155214401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7</w:t>
            </w:r>
            <w:r w:rsidR="00847A04" w:rsidRPr="00847A04">
              <w:rPr>
                <w:rFonts w:cs="Times New Roman"/>
                <w:noProof/>
                <w:webHidden/>
              </w:rPr>
              <w:fldChar w:fldCharType="end"/>
            </w:r>
          </w:hyperlink>
        </w:p>
        <w:p w14:paraId="6AD792DD" w14:textId="17B59E26"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02" w:history="1">
            <w:r w:rsidR="00847A04" w:rsidRPr="00847A04">
              <w:rPr>
                <w:rStyle w:val="Hyperlink"/>
                <w:rFonts w:cs="Times New Roman"/>
                <w:noProof/>
                <w:lang w:val="vi-VN"/>
              </w:rPr>
              <w:t>I.</w:t>
            </w:r>
            <w:r w:rsidR="00847A04" w:rsidRPr="00847A04">
              <w:rPr>
                <w:rStyle w:val="Hyperlink"/>
                <w:rFonts w:cs="Times New Roman"/>
                <w:noProof/>
              </w:rPr>
              <w:t xml:space="preserve"> Personal Background</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_Toc155214402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8</w:t>
            </w:r>
            <w:r w:rsidR="00847A04" w:rsidRPr="00847A04">
              <w:rPr>
                <w:rFonts w:cs="Times New Roman"/>
                <w:noProof/>
                <w:webHidden/>
              </w:rPr>
              <w:fldChar w:fldCharType="end"/>
            </w:r>
          </w:hyperlink>
        </w:p>
        <w:p w14:paraId="6B2A068C" w14:textId="616BB463"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03" w:history="1">
            <w:r w:rsidR="00847A04" w:rsidRPr="00847A04">
              <w:rPr>
                <w:rStyle w:val="Hyperlink"/>
                <w:rFonts w:cs="Times New Roman"/>
                <w:noProof/>
                <w:szCs w:val="24"/>
              </w:rPr>
              <w:t>1.1 Current situation (2024)</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_Toc155214403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8</w:t>
            </w:r>
            <w:r w:rsidR="00847A04" w:rsidRPr="00847A04">
              <w:rPr>
                <w:rFonts w:cs="Times New Roman"/>
                <w:noProof/>
                <w:webHidden/>
                <w:szCs w:val="24"/>
              </w:rPr>
              <w:fldChar w:fldCharType="end"/>
            </w:r>
          </w:hyperlink>
        </w:p>
        <w:p w14:paraId="464A06BF" w14:textId="0804AE7F"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04" w:history="1">
            <w:r w:rsidR="00847A04" w:rsidRPr="00847A04">
              <w:rPr>
                <w:rStyle w:val="Hyperlink"/>
                <w:rFonts w:cs="Times New Roman"/>
                <w:noProof/>
                <w:szCs w:val="24"/>
              </w:rPr>
              <w:t>1.2. Financial goals</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_Toc155214404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8</w:t>
            </w:r>
            <w:r w:rsidR="00847A04" w:rsidRPr="00847A04">
              <w:rPr>
                <w:rFonts w:cs="Times New Roman"/>
                <w:noProof/>
                <w:webHidden/>
                <w:szCs w:val="24"/>
              </w:rPr>
              <w:fldChar w:fldCharType="end"/>
            </w:r>
          </w:hyperlink>
        </w:p>
        <w:p w14:paraId="20F197CB" w14:textId="73B436E9"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05" w:history="1">
            <w:r w:rsidR="00847A04" w:rsidRPr="00847A04">
              <w:rPr>
                <w:rStyle w:val="Hyperlink"/>
                <w:rFonts w:cs="Times New Roman"/>
                <w:noProof/>
                <w:szCs w:val="24"/>
              </w:rPr>
              <w:t>1.3. Present personal situations</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_Toc155214405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8</w:t>
            </w:r>
            <w:r w:rsidR="00847A04" w:rsidRPr="00847A04">
              <w:rPr>
                <w:rFonts w:cs="Times New Roman"/>
                <w:noProof/>
                <w:webHidden/>
                <w:szCs w:val="24"/>
              </w:rPr>
              <w:fldChar w:fldCharType="end"/>
            </w:r>
          </w:hyperlink>
        </w:p>
        <w:p w14:paraId="6F590861" w14:textId="5D676EE7"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06" w:history="1">
            <w:r w:rsidR="00847A04" w:rsidRPr="00847A04">
              <w:rPr>
                <w:rStyle w:val="Hyperlink"/>
                <w:rFonts w:cs="Times New Roman"/>
                <w:noProof/>
                <w:szCs w:val="24"/>
              </w:rPr>
              <w:t>1.4. Professional trajectory</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_Toc155214406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9</w:t>
            </w:r>
            <w:r w:rsidR="00847A04" w:rsidRPr="00847A04">
              <w:rPr>
                <w:rFonts w:cs="Times New Roman"/>
                <w:noProof/>
                <w:webHidden/>
                <w:szCs w:val="24"/>
              </w:rPr>
              <w:fldChar w:fldCharType="end"/>
            </w:r>
          </w:hyperlink>
        </w:p>
        <w:p w14:paraId="45A375F0" w14:textId="3603A512"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07" w:history="1">
            <w:r w:rsidR="00847A04" w:rsidRPr="00847A04">
              <w:rPr>
                <w:rStyle w:val="Hyperlink"/>
                <w:rFonts w:cs="Times New Roman"/>
                <w:noProof/>
                <w:szCs w:val="24"/>
              </w:rPr>
              <w:t>1.5. Future orientation</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_Toc155214407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9</w:t>
            </w:r>
            <w:r w:rsidR="00847A04" w:rsidRPr="00847A04">
              <w:rPr>
                <w:rFonts w:cs="Times New Roman"/>
                <w:noProof/>
                <w:webHidden/>
                <w:szCs w:val="24"/>
              </w:rPr>
              <w:fldChar w:fldCharType="end"/>
            </w:r>
          </w:hyperlink>
        </w:p>
        <w:p w14:paraId="2AF0460A" w14:textId="1763F25C"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08" w:history="1">
            <w:r w:rsidR="00847A04" w:rsidRPr="00847A04">
              <w:rPr>
                <w:rStyle w:val="Hyperlink"/>
                <w:rFonts w:cs="Times New Roman"/>
                <w:noProof/>
              </w:rPr>
              <w:t>II. Assumptions/Justifications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_Toc155214408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11</w:t>
            </w:r>
            <w:r w:rsidR="00847A04" w:rsidRPr="00847A04">
              <w:rPr>
                <w:rFonts w:cs="Times New Roman"/>
                <w:noProof/>
                <w:webHidden/>
              </w:rPr>
              <w:fldChar w:fldCharType="end"/>
            </w:r>
          </w:hyperlink>
        </w:p>
        <w:p w14:paraId="5EBBBCE8" w14:textId="0CD920FC"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09" w:history="1">
            <w:r w:rsidR="00847A04" w:rsidRPr="00847A04">
              <w:rPr>
                <w:rStyle w:val="Hyperlink"/>
                <w:rFonts w:cs="Times New Roman"/>
                <w:noProof/>
              </w:rPr>
              <w:t>III. Budgeting</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_Toc155214409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12</w:t>
            </w:r>
            <w:r w:rsidR="00847A04" w:rsidRPr="00847A04">
              <w:rPr>
                <w:rFonts w:cs="Times New Roman"/>
                <w:noProof/>
                <w:webHidden/>
              </w:rPr>
              <w:fldChar w:fldCharType="end"/>
            </w:r>
          </w:hyperlink>
        </w:p>
        <w:p w14:paraId="634AF0DD" w14:textId="075E9213"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10" w:history="1">
            <w:r w:rsidR="00847A04" w:rsidRPr="00847A04">
              <w:rPr>
                <w:rStyle w:val="Hyperlink"/>
                <w:rFonts w:cs="Times New Roman"/>
                <w:noProof/>
                <w:szCs w:val="24"/>
              </w:rPr>
              <w:t>3.1. Net income</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_Toc155214410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12</w:t>
            </w:r>
            <w:r w:rsidR="00847A04" w:rsidRPr="00847A04">
              <w:rPr>
                <w:rFonts w:cs="Times New Roman"/>
                <w:noProof/>
                <w:webHidden/>
                <w:szCs w:val="24"/>
              </w:rPr>
              <w:fldChar w:fldCharType="end"/>
            </w:r>
          </w:hyperlink>
        </w:p>
        <w:p w14:paraId="4D072D4B" w14:textId="3B09F9AE"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11" w:history="1">
            <w:r w:rsidR="00847A04" w:rsidRPr="00847A04">
              <w:rPr>
                <w:rStyle w:val="Hyperlink"/>
                <w:rFonts w:cs="Times New Roman"/>
                <w:noProof/>
                <w:szCs w:val="24"/>
              </w:rPr>
              <w:t>3.2. Budgeting expenses</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_Toc155214411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13</w:t>
            </w:r>
            <w:r w:rsidR="00847A04" w:rsidRPr="00847A04">
              <w:rPr>
                <w:rFonts w:cs="Times New Roman"/>
                <w:noProof/>
                <w:webHidden/>
                <w:szCs w:val="24"/>
              </w:rPr>
              <w:fldChar w:fldCharType="end"/>
            </w:r>
          </w:hyperlink>
        </w:p>
        <w:p w14:paraId="27617C60" w14:textId="3EC5F13C"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12" w:history="1">
            <w:r w:rsidR="00847A04" w:rsidRPr="00847A04">
              <w:rPr>
                <w:rStyle w:val="Hyperlink"/>
                <w:rFonts w:ascii="Times New Roman" w:hAnsi="Times New Roman" w:cs="Times New Roman"/>
                <w:noProof/>
                <w:sz w:val="24"/>
                <w:szCs w:val="24"/>
              </w:rPr>
              <w:t>3.2.1. Expenses category</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_Toc155214412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13</w:t>
            </w:r>
            <w:r w:rsidR="00847A04" w:rsidRPr="00847A04">
              <w:rPr>
                <w:rFonts w:ascii="Times New Roman" w:hAnsi="Times New Roman" w:cs="Times New Roman"/>
                <w:noProof/>
                <w:webHidden/>
                <w:sz w:val="24"/>
                <w:szCs w:val="24"/>
              </w:rPr>
              <w:fldChar w:fldCharType="end"/>
            </w:r>
          </w:hyperlink>
        </w:p>
        <w:p w14:paraId="61ED3874" w14:textId="64DB9E95"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13" w:history="1">
            <w:r w:rsidR="00847A04" w:rsidRPr="00847A04">
              <w:rPr>
                <w:rStyle w:val="Hyperlink"/>
                <w:rFonts w:ascii="Times New Roman" w:hAnsi="Times New Roman" w:cs="Times New Roman"/>
                <w:noProof/>
                <w:sz w:val="24"/>
                <w:szCs w:val="24"/>
              </w:rPr>
              <w:t>3.2.2. Fixed &amp; Variable expenses</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_Toc155214413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14</w:t>
            </w:r>
            <w:r w:rsidR="00847A04" w:rsidRPr="00847A04">
              <w:rPr>
                <w:rFonts w:ascii="Times New Roman" w:hAnsi="Times New Roman" w:cs="Times New Roman"/>
                <w:noProof/>
                <w:webHidden/>
                <w:sz w:val="24"/>
                <w:szCs w:val="24"/>
              </w:rPr>
              <w:fldChar w:fldCharType="end"/>
            </w:r>
          </w:hyperlink>
        </w:p>
        <w:p w14:paraId="649BA237" w14:textId="53C0D738"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14" w:history="1">
            <w:r w:rsidR="00847A04" w:rsidRPr="00847A04">
              <w:rPr>
                <w:rStyle w:val="Hyperlink"/>
                <w:rFonts w:ascii="Times New Roman" w:hAnsi="Times New Roman" w:cs="Times New Roman"/>
                <w:noProof/>
                <w:sz w:val="24"/>
                <w:szCs w:val="24"/>
              </w:rPr>
              <w:t>3.2.3. Other specific expenses</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_Toc155214414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15</w:t>
            </w:r>
            <w:r w:rsidR="00847A04" w:rsidRPr="00847A04">
              <w:rPr>
                <w:rFonts w:ascii="Times New Roman" w:hAnsi="Times New Roman" w:cs="Times New Roman"/>
                <w:noProof/>
                <w:webHidden/>
                <w:sz w:val="24"/>
                <w:szCs w:val="24"/>
              </w:rPr>
              <w:fldChar w:fldCharType="end"/>
            </w:r>
          </w:hyperlink>
        </w:p>
        <w:p w14:paraId="41AAFD49" w14:textId="529D3FDE"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15" w:history="1">
            <w:r w:rsidR="00847A04" w:rsidRPr="00847A04">
              <w:rPr>
                <w:rStyle w:val="Hyperlink"/>
                <w:rFonts w:cs="Times New Roman"/>
                <w:noProof/>
                <w:szCs w:val="24"/>
              </w:rPr>
              <w:t>3.3. Results evaluation</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_Toc155214415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16</w:t>
            </w:r>
            <w:r w:rsidR="00847A04" w:rsidRPr="00847A04">
              <w:rPr>
                <w:rFonts w:cs="Times New Roman"/>
                <w:noProof/>
                <w:webHidden/>
                <w:szCs w:val="24"/>
              </w:rPr>
              <w:fldChar w:fldCharType="end"/>
            </w:r>
          </w:hyperlink>
        </w:p>
        <w:p w14:paraId="57C3A32C" w14:textId="05F56E5F"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16" w:history="1">
            <w:r w:rsidR="00847A04" w:rsidRPr="00847A04">
              <w:rPr>
                <w:rStyle w:val="Hyperlink"/>
                <w:rFonts w:cs="Times New Roman"/>
                <w:noProof/>
              </w:rPr>
              <w:t>IV. Insurance</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_Toc155214416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17</w:t>
            </w:r>
            <w:r w:rsidR="00847A04" w:rsidRPr="00847A04">
              <w:rPr>
                <w:rFonts w:cs="Times New Roman"/>
                <w:noProof/>
                <w:webHidden/>
              </w:rPr>
              <w:fldChar w:fldCharType="end"/>
            </w:r>
          </w:hyperlink>
        </w:p>
        <w:p w14:paraId="0757BE08" w14:textId="507A2731"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17" w:history="1">
            <w:r w:rsidR="00847A04" w:rsidRPr="00847A04">
              <w:rPr>
                <w:rStyle w:val="Hyperlink"/>
                <w:rFonts w:cs="Times New Roman"/>
                <w:noProof/>
              </w:rPr>
              <w:t>V. Investment</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_Toc155214417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18</w:t>
            </w:r>
            <w:r w:rsidR="00847A04" w:rsidRPr="00847A04">
              <w:rPr>
                <w:rFonts w:cs="Times New Roman"/>
                <w:noProof/>
                <w:webHidden/>
              </w:rPr>
              <w:fldChar w:fldCharType="end"/>
            </w:r>
          </w:hyperlink>
        </w:p>
        <w:p w14:paraId="4C21F3B9" w14:textId="160A7519"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18" w:history="1">
            <w:r w:rsidR="00847A04" w:rsidRPr="00847A04">
              <w:rPr>
                <w:rStyle w:val="Hyperlink"/>
                <w:rFonts w:cs="Times New Roman"/>
                <w:noProof/>
                <w:szCs w:val="24"/>
              </w:rPr>
              <w:t>5.1. Asset allocation</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_Toc155214418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18</w:t>
            </w:r>
            <w:r w:rsidR="00847A04" w:rsidRPr="00847A04">
              <w:rPr>
                <w:rFonts w:cs="Times New Roman"/>
                <w:noProof/>
                <w:webHidden/>
                <w:szCs w:val="24"/>
              </w:rPr>
              <w:fldChar w:fldCharType="end"/>
            </w:r>
          </w:hyperlink>
        </w:p>
        <w:p w14:paraId="4D8FF099" w14:textId="72443255"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19" w:history="1">
            <w:r w:rsidR="00847A04" w:rsidRPr="00847A04">
              <w:rPr>
                <w:rStyle w:val="Hyperlink"/>
                <w:rFonts w:ascii="Times New Roman" w:hAnsi="Times New Roman" w:cs="Times New Roman"/>
                <w:noProof/>
                <w:sz w:val="24"/>
                <w:szCs w:val="24"/>
              </w:rPr>
              <w:t>5.1.1. Case 1: Risk neutral orientation</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_Toc155214419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18</w:t>
            </w:r>
            <w:r w:rsidR="00847A04" w:rsidRPr="00847A04">
              <w:rPr>
                <w:rFonts w:ascii="Times New Roman" w:hAnsi="Times New Roman" w:cs="Times New Roman"/>
                <w:noProof/>
                <w:webHidden/>
                <w:sz w:val="24"/>
                <w:szCs w:val="24"/>
              </w:rPr>
              <w:fldChar w:fldCharType="end"/>
            </w:r>
          </w:hyperlink>
        </w:p>
        <w:p w14:paraId="260E091B" w14:textId="00D01C0D"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20" w:history="1">
            <w:r w:rsidR="00847A04" w:rsidRPr="00847A04">
              <w:rPr>
                <w:rStyle w:val="Hyperlink"/>
                <w:rFonts w:ascii="Times New Roman" w:hAnsi="Times New Roman" w:cs="Times New Roman"/>
                <w:noProof/>
                <w:sz w:val="24"/>
                <w:szCs w:val="24"/>
              </w:rPr>
              <w:t>5.1.2. Case 2: Risk taker orientation</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_Toc155214420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18</w:t>
            </w:r>
            <w:r w:rsidR="00847A04" w:rsidRPr="00847A04">
              <w:rPr>
                <w:rFonts w:ascii="Times New Roman" w:hAnsi="Times New Roman" w:cs="Times New Roman"/>
                <w:noProof/>
                <w:webHidden/>
                <w:sz w:val="24"/>
                <w:szCs w:val="24"/>
              </w:rPr>
              <w:fldChar w:fldCharType="end"/>
            </w:r>
          </w:hyperlink>
        </w:p>
        <w:p w14:paraId="03801D64" w14:textId="07C9266D"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21" w:history="1">
            <w:r w:rsidR="00847A04" w:rsidRPr="00847A04">
              <w:rPr>
                <w:rStyle w:val="Hyperlink"/>
                <w:rFonts w:ascii="Times New Roman" w:hAnsi="Times New Roman" w:cs="Times New Roman"/>
                <w:noProof/>
                <w:sz w:val="24"/>
                <w:szCs w:val="24"/>
              </w:rPr>
              <w:t>5.1.3. Case 3: Risk adverse orientation</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_Toc155214421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19</w:t>
            </w:r>
            <w:r w:rsidR="00847A04" w:rsidRPr="00847A04">
              <w:rPr>
                <w:rFonts w:ascii="Times New Roman" w:hAnsi="Times New Roman" w:cs="Times New Roman"/>
                <w:noProof/>
                <w:webHidden/>
                <w:sz w:val="24"/>
                <w:szCs w:val="24"/>
              </w:rPr>
              <w:fldChar w:fldCharType="end"/>
            </w:r>
          </w:hyperlink>
        </w:p>
        <w:p w14:paraId="64F42ADE" w14:textId="2934D399"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22" w:history="1">
            <w:r w:rsidR="00847A04" w:rsidRPr="00847A04">
              <w:rPr>
                <w:rStyle w:val="Hyperlink"/>
                <w:rFonts w:cs="Times New Roman"/>
                <w:noProof/>
                <w:szCs w:val="24"/>
              </w:rPr>
              <w:t>5.2. Expected risk &amp; return</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_Toc155214422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19</w:t>
            </w:r>
            <w:r w:rsidR="00847A04" w:rsidRPr="00847A04">
              <w:rPr>
                <w:rFonts w:cs="Times New Roman"/>
                <w:noProof/>
                <w:webHidden/>
                <w:szCs w:val="24"/>
              </w:rPr>
              <w:fldChar w:fldCharType="end"/>
            </w:r>
          </w:hyperlink>
        </w:p>
        <w:p w14:paraId="061D6091" w14:textId="791057AC"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23" w:history="1">
            <w:r w:rsidR="00847A04" w:rsidRPr="00847A04">
              <w:rPr>
                <w:rStyle w:val="Hyperlink"/>
                <w:rFonts w:cs="Times New Roman"/>
                <w:noProof/>
                <w:szCs w:val="24"/>
              </w:rPr>
              <w:t>5.3. Additional funds to invest</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_Toc155214423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19</w:t>
            </w:r>
            <w:r w:rsidR="00847A04" w:rsidRPr="00847A04">
              <w:rPr>
                <w:rFonts w:cs="Times New Roman"/>
                <w:noProof/>
                <w:webHidden/>
                <w:szCs w:val="24"/>
              </w:rPr>
              <w:fldChar w:fldCharType="end"/>
            </w:r>
          </w:hyperlink>
        </w:p>
        <w:p w14:paraId="300E4CF4" w14:textId="57B716F5"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24" w:history="1">
            <w:r w:rsidR="00847A04" w:rsidRPr="00847A04">
              <w:rPr>
                <w:rStyle w:val="Hyperlink"/>
                <w:rFonts w:cs="Times New Roman"/>
                <w:noProof/>
                <w:szCs w:val="24"/>
              </w:rPr>
              <w:t>5.4. Monte Carlo Simulation Results</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_Toc155214424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20</w:t>
            </w:r>
            <w:r w:rsidR="00847A04" w:rsidRPr="00847A04">
              <w:rPr>
                <w:rFonts w:cs="Times New Roman"/>
                <w:noProof/>
                <w:webHidden/>
                <w:szCs w:val="24"/>
              </w:rPr>
              <w:fldChar w:fldCharType="end"/>
            </w:r>
          </w:hyperlink>
        </w:p>
        <w:p w14:paraId="2FAB01E9" w14:textId="11A3FF07"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25" w:history="1">
            <w:r w:rsidR="00847A04" w:rsidRPr="00847A04">
              <w:rPr>
                <w:rStyle w:val="Hyperlink"/>
                <w:rFonts w:ascii="Times New Roman" w:hAnsi="Times New Roman" w:cs="Times New Roman"/>
                <w:noProof/>
                <w:sz w:val="24"/>
                <w:szCs w:val="24"/>
              </w:rPr>
              <w:t>5.4.1. Risk neutral orientation (1000 simulations)</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_Toc155214425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20</w:t>
            </w:r>
            <w:r w:rsidR="00847A04" w:rsidRPr="00847A04">
              <w:rPr>
                <w:rFonts w:ascii="Times New Roman" w:hAnsi="Times New Roman" w:cs="Times New Roman"/>
                <w:noProof/>
                <w:webHidden/>
                <w:sz w:val="24"/>
                <w:szCs w:val="24"/>
              </w:rPr>
              <w:fldChar w:fldCharType="end"/>
            </w:r>
          </w:hyperlink>
        </w:p>
        <w:p w14:paraId="4E75163E" w14:textId="78726C7D"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26" w:history="1">
            <w:r w:rsidR="00847A04" w:rsidRPr="00847A04">
              <w:rPr>
                <w:rStyle w:val="Hyperlink"/>
                <w:rFonts w:ascii="Times New Roman" w:hAnsi="Times New Roman" w:cs="Times New Roman"/>
                <w:noProof/>
                <w:sz w:val="24"/>
                <w:szCs w:val="24"/>
              </w:rPr>
              <w:t>5.4.2. Risk taker orientation (1000 simulations)</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_Toc155214426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20</w:t>
            </w:r>
            <w:r w:rsidR="00847A04" w:rsidRPr="00847A04">
              <w:rPr>
                <w:rFonts w:ascii="Times New Roman" w:hAnsi="Times New Roman" w:cs="Times New Roman"/>
                <w:noProof/>
                <w:webHidden/>
                <w:sz w:val="24"/>
                <w:szCs w:val="24"/>
              </w:rPr>
              <w:fldChar w:fldCharType="end"/>
            </w:r>
          </w:hyperlink>
        </w:p>
        <w:p w14:paraId="7CE3371D" w14:textId="3C102986"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27" w:history="1">
            <w:r w:rsidR="00847A04" w:rsidRPr="00847A04">
              <w:rPr>
                <w:rStyle w:val="Hyperlink"/>
                <w:rFonts w:ascii="Times New Roman" w:hAnsi="Times New Roman" w:cs="Times New Roman"/>
                <w:noProof/>
                <w:sz w:val="24"/>
                <w:szCs w:val="24"/>
              </w:rPr>
              <w:t>5.4.3. Risk adverse orientation (1000 simulations)</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_Toc155214427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21</w:t>
            </w:r>
            <w:r w:rsidR="00847A04" w:rsidRPr="00847A04">
              <w:rPr>
                <w:rFonts w:ascii="Times New Roman" w:hAnsi="Times New Roman" w:cs="Times New Roman"/>
                <w:noProof/>
                <w:webHidden/>
                <w:sz w:val="24"/>
                <w:szCs w:val="24"/>
              </w:rPr>
              <w:fldChar w:fldCharType="end"/>
            </w:r>
          </w:hyperlink>
        </w:p>
        <w:p w14:paraId="33C657A3" w14:textId="55817B34" w:rsidR="00847A04" w:rsidRPr="00847A04" w:rsidRDefault="00000000" w:rsidP="00847A04">
          <w:pPr>
            <w:pStyle w:val="TOC3"/>
            <w:tabs>
              <w:tab w:val="right" w:leader="dot" w:pos="9016"/>
            </w:tabs>
            <w:spacing w:line="360" w:lineRule="auto"/>
            <w:jc w:val="both"/>
            <w:rPr>
              <w:rFonts w:ascii="Times New Roman" w:eastAsiaTheme="minorEastAsia" w:hAnsi="Times New Roman" w:cs="Times New Roman"/>
              <w:noProof/>
              <w:kern w:val="2"/>
              <w:sz w:val="24"/>
              <w:szCs w:val="24"/>
              <w14:ligatures w14:val="standardContextual"/>
            </w:rPr>
          </w:pPr>
          <w:hyperlink w:anchor="_Toc155214428" w:history="1">
            <w:r w:rsidR="00847A04" w:rsidRPr="00847A04">
              <w:rPr>
                <w:rStyle w:val="Hyperlink"/>
                <w:rFonts w:ascii="Times New Roman" w:hAnsi="Times New Roman" w:cs="Times New Roman"/>
                <w:noProof/>
                <w:sz w:val="24"/>
                <w:szCs w:val="24"/>
              </w:rPr>
              <w:t>5.4.4. Evaluation</w:t>
            </w:r>
            <w:r w:rsidR="00847A04" w:rsidRPr="00847A04">
              <w:rPr>
                <w:rFonts w:ascii="Times New Roman" w:hAnsi="Times New Roman" w:cs="Times New Roman"/>
                <w:noProof/>
                <w:webHidden/>
                <w:sz w:val="24"/>
                <w:szCs w:val="24"/>
              </w:rPr>
              <w:tab/>
            </w:r>
            <w:r w:rsidR="00847A04" w:rsidRPr="00847A04">
              <w:rPr>
                <w:rFonts w:ascii="Times New Roman" w:hAnsi="Times New Roman" w:cs="Times New Roman"/>
                <w:noProof/>
                <w:webHidden/>
                <w:sz w:val="24"/>
                <w:szCs w:val="24"/>
              </w:rPr>
              <w:fldChar w:fldCharType="begin"/>
            </w:r>
            <w:r w:rsidR="00847A04" w:rsidRPr="00847A04">
              <w:rPr>
                <w:rFonts w:ascii="Times New Roman" w:hAnsi="Times New Roman" w:cs="Times New Roman"/>
                <w:noProof/>
                <w:webHidden/>
                <w:sz w:val="24"/>
                <w:szCs w:val="24"/>
              </w:rPr>
              <w:instrText xml:space="preserve"> PAGEREF _Toc155214428 \h </w:instrText>
            </w:r>
            <w:r w:rsidR="00847A04" w:rsidRPr="00847A04">
              <w:rPr>
                <w:rFonts w:ascii="Times New Roman" w:hAnsi="Times New Roman" w:cs="Times New Roman"/>
                <w:noProof/>
                <w:webHidden/>
                <w:sz w:val="24"/>
                <w:szCs w:val="24"/>
              </w:rPr>
            </w:r>
            <w:r w:rsidR="00847A04" w:rsidRPr="00847A04">
              <w:rPr>
                <w:rFonts w:ascii="Times New Roman" w:hAnsi="Times New Roman" w:cs="Times New Roman"/>
                <w:noProof/>
                <w:webHidden/>
                <w:sz w:val="24"/>
                <w:szCs w:val="24"/>
              </w:rPr>
              <w:fldChar w:fldCharType="separate"/>
            </w:r>
            <w:r w:rsidR="00847A04" w:rsidRPr="00847A04">
              <w:rPr>
                <w:rFonts w:ascii="Times New Roman" w:hAnsi="Times New Roman" w:cs="Times New Roman"/>
                <w:noProof/>
                <w:webHidden/>
                <w:sz w:val="24"/>
                <w:szCs w:val="24"/>
              </w:rPr>
              <w:t>22</w:t>
            </w:r>
            <w:r w:rsidR="00847A04" w:rsidRPr="00847A04">
              <w:rPr>
                <w:rFonts w:ascii="Times New Roman" w:hAnsi="Times New Roman" w:cs="Times New Roman"/>
                <w:noProof/>
                <w:webHidden/>
                <w:sz w:val="24"/>
                <w:szCs w:val="24"/>
              </w:rPr>
              <w:fldChar w:fldCharType="end"/>
            </w:r>
          </w:hyperlink>
        </w:p>
        <w:p w14:paraId="5B1CC4AE" w14:textId="13BA5630"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29" w:history="1">
            <w:r w:rsidR="00847A04" w:rsidRPr="00847A04">
              <w:rPr>
                <w:rStyle w:val="Hyperlink"/>
                <w:rFonts w:cs="Times New Roman"/>
                <w:noProof/>
              </w:rPr>
              <w:t>VI. Recommendations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_Toc155214429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23</w:t>
            </w:r>
            <w:r w:rsidR="00847A04" w:rsidRPr="00847A04">
              <w:rPr>
                <w:rFonts w:cs="Times New Roman"/>
                <w:noProof/>
                <w:webHidden/>
              </w:rPr>
              <w:fldChar w:fldCharType="end"/>
            </w:r>
          </w:hyperlink>
        </w:p>
        <w:p w14:paraId="79B23773" w14:textId="1D54025C"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30" w:history="1">
            <w:r w:rsidR="00847A04" w:rsidRPr="00847A04">
              <w:rPr>
                <w:rStyle w:val="Hyperlink"/>
                <w:rFonts w:cs="Times New Roman"/>
                <w:noProof/>
              </w:rPr>
              <w:t>VII. Limitations &amp; Risks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_Toc155214430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25</w:t>
            </w:r>
            <w:r w:rsidR="00847A04" w:rsidRPr="00847A04">
              <w:rPr>
                <w:rFonts w:cs="Times New Roman"/>
                <w:noProof/>
                <w:webHidden/>
              </w:rPr>
              <w:fldChar w:fldCharType="end"/>
            </w:r>
          </w:hyperlink>
        </w:p>
        <w:p w14:paraId="45063ABA" w14:textId="3308E3ED"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31" w:history="1">
            <w:r w:rsidR="00847A04" w:rsidRPr="00847A04">
              <w:rPr>
                <w:rStyle w:val="Hyperlink"/>
                <w:rFonts w:cs="Times New Roman"/>
                <w:noProof/>
                <w:szCs w:val="24"/>
              </w:rPr>
              <w:t>7.1. Health risk</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_Toc155214431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25</w:t>
            </w:r>
            <w:r w:rsidR="00847A04" w:rsidRPr="00847A04">
              <w:rPr>
                <w:rFonts w:cs="Times New Roman"/>
                <w:noProof/>
                <w:webHidden/>
                <w:szCs w:val="24"/>
              </w:rPr>
              <w:fldChar w:fldCharType="end"/>
            </w:r>
          </w:hyperlink>
        </w:p>
        <w:p w14:paraId="1B07C677" w14:textId="22227476"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32" w:history="1">
            <w:r w:rsidR="00847A04" w:rsidRPr="00847A04">
              <w:rPr>
                <w:rStyle w:val="Hyperlink"/>
                <w:rFonts w:cs="Times New Roman"/>
                <w:noProof/>
                <w:szCs w:val="24"/>
              </w:rPr>
              <w:t>7.2. Longevity risk</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_Toc155214432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26</w:t>
            </w:r>
            <w:r w:rsidR="00847A04" w:rsidRPr="00847A04">
              <w:rPr>
                <w:rFonts w:cs="Times New Roman"/>
                <w:noProof/>
                <w:webHidden/>
                <w:szCs w:val="24"/>
              </w:rPr>
              <w:fldChar w:fldCharType="end"/>
            </w:r>
          </w:hyperlink>
        </w:p>
        <w:p w14:paraId="1455955B" w14:textId="67953D95"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33" w:history="1">
            <w:r w:rsidR="00847A04" w:rsidRPr="00847A04">
              <w:rPr>
                <w:rStyle w:val="Hyperlink"/>
                <w:rFonts w:cs="Times New Roman"/>
                <w:noProof/>
                <w:szCs w:val="24"/>
              </w:rPr>
              <w:t>7.3. Premature mortality risk</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_Toc155214433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26</w:t>
            </w:r>
            <w:r w:rsidR="00847A04" w:rsidRPr="00847A04">
              <w:rPr>
                <w:rFonts w:cs="Times New Roman"/>
                <w:noProof/>
                <w:webHidden/>
                <w:szCs w:val="24"/>
              </w:rPr>
              <w:fldChar w:fldCharType="end"/>
            </w:r>
          </w:hyperlink>
        </w:p>
        <w:p w14:paraId="324F7A88" w14:textId="21373C9D"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34" w:history="1">
            <w:r w:rsidR="00847A04" w:rsidRPr="00847A04">
              <w:rPr>
                <w:rStyle w:val="Hyperlink"/>
                <w:rFonts w:cs="Times New Roman"/>
                <w:noProof/>
                <w:szCs w:val="24"/>
              </w:rPr>
              <w:t>7.4. Earnings risk</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_Toc155214434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28</w:t>
            </w:r>
            <w:r w:rsidR="00847A04" w:rsidRPr="00847A04">
              <w:rPr>
                <w:rFonts w:cs="Times New Roman"/>
                <w:noProof/>
                <w:webHidden/>
                <w:szCs w:val="24"/>
              </w:rPr>
              <w:fldChar w:fldCharType="end"/>
            </w:r>
          </w:hyperlink>
        </w:p>
        <w:p w14:paraId="2E1C8F45" w14:textId="4C57AEAF"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35" w:history="1">
            <w:r w:rsidR="00847A04" w:rsidRPr="00847A04">
              <w:rPr>
                <w:rStyle w:val="Hyperlink"/>
                <w:rFonts w:cs="Times New Roman"/>
                <w:noProof/>
                <w:szCs w:val="24"/>
              </w:rPr>
              <w:t>7.5. Property risk</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_Toc155214435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28</w:t>
            </w:r>
            <w:r w:rsidR="00847A04" w:rsidRPr="00847A04">
              <w:rPr>
                <w:rFonts w:cs="Times New Roman"/>
                <w:noProof/>
                <w:webHidden/>
                <w:szCs w:val="24"/>
              </w:rPr>
              <w:fldChar w:fldCharType="end"/>
            </w:r>
          </w:hyperlink>
        </w:p>
        <w:p w14:paraId="18B11812" w14:textId="3F61AF9A" w:rsidR="00847A04" w:rsidRPr="00847A04" w:rsidRDefault="00000000" w:rsidP="00847A04">
          <w:pPr>
            <w:pStyle w:val="TOC2"/>
            <w:tabs>
              <w:tab w:val="right" w:leader="dot" w:pos="9016"/>
            </w:tabs>
            <w:jc w:val="both"/>
            <w:rPr>
              <w:rFonts w:eastAsiaTheme="minorEastAsia" w:cs="Times New Roman"/>
              <w:noProof/>
              <w:kern w:val="2"/>
              <w:szCs w:val="24"/>
              <w14:ligatures w14:val="standardContextual"/>
            </w:rPr>
          </w:pPr>
          <w:hyperlink w:anchor="_Toc155214436" w:history="1">
            <w:r w:rsidR="00847A04" w:rsidRPr="00847A04">
              <w:rPr>
                <w:rStyle w:val="Hyperlink"/>
                <w:rFonts w:cs="Times New Roman"/>
                <w:noProof/>
                <w:szCs w:val="24"/>
              </w:rPr>
              <w:t>7.6. Liability risk</w:t>
            </w:r>
            <w:r w:rsidR="00847A04" w:rsidRPr="00847A04">
              <w:rPr>
                <w:rFonts w:cs="Times New Roman"/>
                <w:noProof/>
                <w:webHidden/>
                <w:szCs w:val="24"/>
              </w:rPr>
              <w:tab/>
            </w:r>
            <w:r w:rsidR="00847A04" w:rsidRPr="00847A04">
              <w:rPr>
                <w:rFonts w:cs="Times New Roman"/>
                <w:noProof/>
                <w:webHidden/>
                <w:szCs w:val="24"/>
              </w:rPr>
              <w:fldChar w:fldCharType="begin"/>
            </w:r>
            <w:r w:rsidR="00847A04" w:rsidRPr="00847A04">
              <w:rPr>
                <w:rFonts w:cs="Times New Roman"/>
                <w:noProof/>
                <w:webHidden/>
                <w:szCs w:val="24"/>
              </w:rPr>
              <w:instrText xml:space="preserve"> PAGEREF _Toc155214436 \h </w:instrText>
            </w:r>
            <w:r w:rsidR="00847A04" w:rsidRPr="00847A04">
              <w:rPr>
                <w:rFonts w:cs="Times New Roman"/>
                <w:noProof/>
                <w:webHidden/>
                <w:szCs w:val="24"/>
              </w:rPr>
            </w:r>
            <w:r w:rsidR="00847A04" w:rsidRPr="00847A04">
              <w:rPr>
                <w:rFonts w:cs="Times New Roman"/>
                <w:noProof/>
                <w:webHidden/>
                <w:szCs w:val="24"/>
              </w:rPr>
              <w:fldChar w:fldCharType="separate"/>
            </w:r>
            <w:r w:rsidR="00847A04" w:rsidRPr="00847A04">
              <w:rPr>
                <w:rFonts w:cs="Times New Roman"/>
                <w:noProof/>
                <w:webHidden/>
                <w:szCs w:val="24"/>
              </w:rPr>
              <w:t>28</w:t>
            </w:r>
            <w:r w:rsidR="00847A04" w:rsidRPr="00847A04">
              <w:rPr>
                <w:rFonts w:cs="Times New Roman"/>
                <w:noProof/>
                <w:webHidden/>
                <w:szCs w:val="24"/>
              </w:rPr>
              <w:fldChar w:fldCharType="end"/>
            </w:r>
          </w:hyperlink>
        </w:p>
        <w:p w14:paraId="5CF52163" w14:textId="738F2124"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37" w:history="1">
            <w:r w:rsidR="00847A04" w:rsidRPr="00847A04">
              <w:rPr>
                <w:rStyle w:val="Hyperlink"/>
                <w:rFonts w:cs="Times New Roman"/>
                <w:noProof/>
              </w:rPr>
              <w:t>VIII. Risk mitigation &amp; Recommendation qualifications</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_Toc155214437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29</w:t>
            </w:r>
            <w:r w:rsidR="00847A04" w:rsidRPr="00847A04">
              <w:rPr>
                <w:rFonts w:cs="Times New Roman"/>
                <w:noProof/>
                <w:webHidden/>
              </w:rPr>
              <w:fldChar w:fldCharType="end"/>
            </w:r>
          </w:hyperlink>
        </w:p>
        <w:p w14:paraId="430EAB4E" w14:textId="6B98F97D" w:rsidR="00847A04" w:rsidRPr="00847A04" w:rsidRDefault="00000000" w:rsidP="00847A04">
          <w:pPr>
            <w:pStyle w:val="TOC1"/>
            <w:rPr>
              <w:rFonts w:eastAsiaTheme="minorEastAsia" w:cs="Times New Roman"/>
              <w:b w:val="0"/>
              <w:bCs w:val="0"/>
              <w:iCs w:val="0"/>
              <w:noProof/>
              <w:kern w:val="2"/>
              <w14:ligatures w14:val="standardContextual"/>
            </w:rPr>
          </w:pPr>
          <w:hyperlink w:anchor="_Toc155214438" w:history="1">
            <w:r w:rsidR="00847A04" w:rsidRPr="00847A04">
              <w:rPr>
                <w:rStyle w:val="Hyperlink"/>
                <w:rFonts w:cs="Times New Roman"/>
                <w:noProof/>
              </w:rPr>
              <w:t>REFERENCE LIST</w:t>
            </w:r>
            <w:r w:rsidR="00847A04" w:rsidRPr="00847A04">
              <w:rPr>
                <w:rFonts w:cs="Times New Roman"/>
                <w:noProof/>
                <w:webHidden/>
              </w:rPr>
              <w:tab/>
            </w:r>
            <w:r w:rsidR="00847A04" w:rsidRPr="00847A04">
              <w:rPr>
                <w:rFonts w:cs="Times New Roman"/>
                <w:noProof/>
                <w:webHidden/>
              </w:rPr>
              <w:fldChar w:fldCharType="begin"/>
            </w:r>
            <w:r w:rsidR="00847A04" w:rsidRPr="00847A04">
              <w:rPr>
                <w:rFonts w:cs="Times New Roman"/>
                <w:noProof/>
                <w:webHidden/>
              </w:rPr>
              <w:instrText xml:space="preserve"> PAGEREF _Toc155214438 \h </w:instrText>
            </w:r>
            <w:r w:rsidR="00847A04" w:rsidRPr="00847A04">
              <w:rPr>
                <w:rFonts w:cs="Times New Roman"/>
                <w:noProof/>
                <w:webHidden/>
              </w:rPr>
            </w:r>
            <w:r w:rsidR="00847A04" w:rsidRPr="00847A04">
              <w:rPr>
                <w:rFonts w:cs="Times New Roman"/>
                <w:noProof/>
                <w:webHidden/>
              </w:rPr>
              <w:fldChar w:fldCharType="separate"/>
            </w:r>
            <w:r w:rsidR="00847A04" w:rsidRPr="00847A04">
              <w:rPr>
                <w:rFonts w:cs="Times New Roman"/>
                <w:noProof/>
                <w:webHidden/>
              </w:rPr>
              <w:t>30</w:t>
            </w:r>
            <w:r w:rsidR="00847A04" w:rsidRPr="00847A04">
              <w:rPr>
                <w:rFonts w:cs="Times New Roman"/>
                <w:noProof/>
                <w:webHidden/>
              </w:rPr>
              <w:fldChar w:fldCharType="end"/>
            </w:r>
          </w:hyperlink>
        </w:p>
        <w:p w14:paraId="29BBAA39" w14:textId="24CEAF19" w:rsidR="008A0B11" w:rsidRDefault="008A0B11" w:rsidP="00847A04">
          <w:pPr>
            <w:spacing w:line="360" w:lineRule="auto"/>
            <w:jc w:val="both"/>
          </w:pPr>
          <w:r w:rsidRPr="00847A04">
            <w:rPr>
              <w:rFonts w:ascii="Times New Roman" w:hAnsi="Times New Roman" w:cs="Times New Roman"/>
              <w:b/>
              <w:bCs/>
              <w:noProof/>
              <w:sz w:val="24"/>
              <w:szCs w:val="24"/>
            </w:rPr>
            <w:fldChar w:fldCharType="end"/>
          </w:r>
        </w:p>
      </w:sdtContent>
    </w:sdt>
    <w:p w14:paraId="44F1BE05" w14:textId="19230C81" w:rsidR="00520AA0" w:rsidRDefault="007F1F58" w:rsidP="00197CEA">
      <w:pPr>
        <w:spacing w:line="360" w:lineRule="auto"/>
        <w:rPr>
          <w:rFonts w:ascii="Times New Roman" w:eastAsia="Times New Roman" w:hAnsi="Times New Roman" w:cs="Times New Roman"/>
          <w:b/>
          <w:sz w:val="26"/>
          <w:szCs w:val="26"/>
        </w:rPr>
      </w:pPr>
      <w:r>
        <w:br w:type="page"/>
      </w:r>
    </w:p>
    <w:p w14:paraId="6EA8EFF9" w14:textId="72B9B614" w:rsidR="00197CEA" w:rsidRDefault="00197CEA" w:rsidP="00197CEA">
      <w:pPr>
        <w:pStyle w:val="Heading1"/>
        <w:jc w:val="center"/>
      </w:pPr>
      <w:bookmarkStart w:id="0" w:name="_Toc155214398"/>
      <w:r>
        <w:lastRenderedPageBreak/>
        <w:t>LIST OF ABBREVIATIONS</w:t>
      </w:r>
      <w:bookmarkEnd w:id="0"/>
    </w:p>
    <w:tbl>
      <w:tblPr>
        <w:tblStyle w:val="TableGrid"/>
        <w:tblW w:w="0" w:type="auto"/>
        <w:tblLook w:val="04A0" w:firstRow="1" w:lastRow="0" w:firstColumn="1" w:lastColumn="0" w:noHBand="0" w:noVBand="1"/>
      </w:tblPr>
      <w:tblGrid>
        <w:gridCol w:w="4508"/>
        <w:gridCol w:w="4508"/>
      </w:tblGrid>
      <w:tr w:rsidR="00F321FA" w14:paraId="70367360" w14:textId="77777777" w:rsidTr="00F321FA">
        <w:tc>
          <w:tcPr>
            <w:tcW w:w="4508" w:type="dxa"/>
          </w:tcPr>
          <w:p w14:paraId="2597D894" w14:textId="133F8656" w:rsidR="00F321FA" w:rsidRPr="00F321FA" w:rsidRDefault="00F321FA" w:rsidP="00F321FA">
            <w:pPr>
              <w:spacing w:line="360" w:lineRule="auto"/>
              <w:jc w:val="both"/>
              <w:rPr>
                <w:rFonts w:ascii="Times New Roman" w:eastAsia="Times New Roman" w:hAnsi="Times New Roman" w:cs="Times New Roman"/>
                <w:bCs/>
                <w:sz w:val="24"/>
                <w:szCs w:val="24"/>
              </w:rPr>
            </w:pPr>
            <w:r w:rsidRPr="00F321FA">
              <w:rPr>
                <w:rFonts w:ascii="Times New Roman" w:eastAsia="Times New Roman" w:hAnsi="Times New Roman" w:cs="Times New Roman"/>
                <w:bCs/>
                <w:sz w:val="24"/>
                <w:szCs w:val="24"/>
              </w:rPr>
              <w:t>VCBF-FIF</w:t>
            </w:r>
          </w:p>
        </w:tc>
        <w:tc>
          <w:tcPr>
            <w:tcW w:w="4508" w:type="dxa"/>
          </w:tcPr>
          <w:p w14:paraId="4D5C7D0E" w14:textId="280E3605" w:rsidR="00F321FA" w:rsidRPr="00F321FA" w:rsidRDefault="00F321FA" w:rsidP="00F321FA">
            <w:pPr>
              <w:spacing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Vietcombank</w:t>
            </w:r>
            <w:proofErr w:type="spellEnd"/>
            <w:r>
              <w:rPr>
                <w:rFonts w:ascii="Times New Roman" w:eastAsia="Times New Roman" w:hAnsi="Times New Roman" w:cs="Times New Roman"/>
                <w:bCs/>
                <w:sz w:val="24"/>
                <w:szCs w:val="24"/>
              </w:rPr>
              <w:t xml:space="preserve"> Fund – Fixed Income Fund</w:t>
            </w:r>
          </w:p>
        </w:tc>
      </w:tr>
    </w:tbl>
    <w:p w14:paraId="475E28B4" w14:textId="77777777" w:rsidR="00197CEA" w:rsidRDefault="00197CEA" w:rsidP="00197CEA">
      <w:pPr>
        <w:spacing w:line="360" w:lineRule="auto"/>
        <w:jc w:val="center"/>
        <w:rPr>
          <w:rFonts w:ascii="Times New Roman" w:eastAsia="Times New Roman" w:hAnsi="Times New Roman" w:cs="Times New Roman"/>
          <w:b/>
          <w:sz w:val="24"/>
          <w:szCs w:val="24"/>
        </w:rPr>
      </w:pPr>
    </w:p>
    <w:p w14:paraId="48C47C0B" w14:textId="77777777" w:rsidR="00197CEA" w:rsidRDefault="00197CEA" w:rsidP="00197CEA">
      <w:pPr>
        <w:spacing w:line="360" w:lineRule="auto"/>
        <w:jc w:val="center"/>
        <w:rPr>
          <w:rFonts w:ascii="Times New Roman" w:eastAsia="Times New Roman" w:hAnsi="Times New Roman" w:cs="Times New Roman"/>
          <w:b/>
          <w:sz w:val="24"/>
          <w:szCs w:val="24"/>
        </w:rPr>
      </w:pPr>
    </w:p>
    <w:p w14:paraId="612A3324" w14:textId="77777777" w:rsidR="00197CEA" w:rsidRDefault="00197CEA" w:rsidP="00197CE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CD5FE0D" w14:textId="5CFAA85F" w:rsidR="00197CEA" w:rsidRDefault="00197CEA" w:rsidP="00197CEA">
      <w:pPr>
        <w:pStyle w:val="Heading1"/>
        <w:jc w:val="center"/>
      </w:pPr>
      <w:bookmarkStart w:id="1" w:name="_Toc155214399"/>
      <w:r>
        <w:lastRenderedPageBreak/>
        <w:t>LIST OF TABLES</w:t>
      </w:r>
      <w:bookmarkEnd w:id="1"/>
    </w:p>
    <w:p w14:paraId="5AC19FBB" w14:textId="4EDB65AF" w:rsidR="008A0B11" w:rsidRDefault="008A0B11">
      <w:pPr>
        <w:pStyle w:val="TableofFigures"/>
        <w:tabs>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\h \z \c "Table" </w:instrText>
      </w:r>
      <w:r>
        <w:fldChar w:fldCharType="separate"/>
      </w:r>
      <w:hyperlink w:anchor="_Toc155206099" w:history="1">
        <w:r w:rsidRPr="008C2DDE">
          <w:rPr>
            <w:rStyle w:val="Hyperlink"/>
            <w:noProof/>
          </w:rPr>
          <w:t>Table 1. My future career roadmap</w:t>
        </w:r>
        <w:r>
          <w:rPr>
            <w:noProof/>
            <w:webHidden/>
          </w:rPr>
          <w:tab/>
        </w:r>
        <w:r>
          <w:rPr>
            <w:noProof/>
            <w:webHidden/>
          </w:rPr>
          <w:fldChar w:fldCharType="begin"/>
        </w:r>
        <w:r>
          <w:rPr>
            <w:noProof/>
            <w:webHidden/>
          </w:rPr>
          <w:instrText xml:space="preserve"> PAGEREF _Toc155206099 \h </w:instrText>
        </w:r>
        <w:r>
          <w:rPr>
            <w:noProof/>
            <w:webHidden/>
          </w:rPr>
        </w:r>
        <w:r>
          <w:rPr>
            <w:noProof/>
            <w:webHidden/>
          </w:rPr>
          <w:fldChar w:fldCharType="separate"/>
        </w:r>
        <w:r>
          <w:rPr>
            <w:noProof/>
            <w:webHidden/>
          </w:rPr>
          <w:t>10</w:t>
        </w:r>
        <w:r>
          <w:rPr>
            <w:noProof/>
            <w:webHidden/>
          </w:rPr>
          <w:fldChar w:fldCharType="end"/>
        </w:r>
      </w:hyperlink>
    </w:p>
    <w:p w14:paraId="5119BE32" w14:textId="05C72454"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0" w:history="1">
        <w:r w:rsidR="008A0B11" w:rsidRPr="008C2DDE">
          <w:rPr>
            <w:rStyle w:val="Hyperlink"/>
            <w:noProof/>
          </w:rPr>
          <w:t>Table 2. My timeline breakdown</w:t>
        </w:r>
        <w:r w:rsidR="008A0B11">
          <w:rPr>
            <w:noProof/>
            <w:webHidden/>
          </w:rPr>
          <w:tab/>
        </w:r>
        <w:r w:rsidR="008A0B11">
          <w:rPr>
            <w:noProof/>
            <w:webHidden/>
          </w:rPr>
          <w:fldChar w:fldCharType="begin"/>
        </w:r>
        <w:r w:rsidR="008A0B11">
          <w:rPr>
            <w:noProof/>
            <w:webHidden/>
          </w:rPr>
          <w:instrText xml:space="preserve"> PAGEREF _Toc155206100 \h </w:instrText>
        </w:r>
        <w:r w:rsidR="008A0B11">
          <w:rPr>
            <w:noProof/>
            <w:webHidden/>
          </w:rPr>
        </w:r>
        <w:r w:rsidR="008A0B11">
          <w:rPr>
            <w:noProof/>
            <w:webHidden/>
          </w:rPr>
          <w:fldChar w:fldCharType="separate"/>
        </w:r>
        <w:r w:rsidR="008A0B11">
          <w:rPr>
            <w:noProof/>
            <w:webHidden/>
          </w:rPr>
          <w:t>10</w:t>
        </w:r>
        <w:r w:rsidR="008A0B11">
          <w:rPr>
            <w:noProof/>
            <w:webHidden/>
          </w:rPr>
          <w:fldChar w:fldCharType="end"/>
        </w:r>
      </w:hyperlink>
    </w:p>
    <w:p w14:paraId="63A26844" w14:textId="5FA89159"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1" w:history="1">
        <w:r w:rsidR="008A0B11" w:rsidRPr="008C2DDE">
          <w:rPr>
            <w:rStyle w:val="Hyperlink"/>
            <w:noProof/>
          </w:rPr>
          <w:t>Table 3. Assumptions &amp; Justifications</w:t>
        </w:r>
        <w:r w:rsidR="008A0B11">
          <w:rPr>
            <w:noProof/>
            <w:webHidden/>
          </w:rPr>
          <w:tab/>
        </w:r>
        <w:r w:rsidR="008A0B11">
          <w:rPr>
            <w:noProof/>
            <w:webHidden/>
          </w:rPr>
          <w:fldChar w:fldCharType="begin"/>
        </w:r>
        <w:r w:rsidR="008A0B11">
          <w:rPr>
            <w:noProof/>
            <w:webHidden/>
          </w:rPr>
          <w:instrText xml:space="preserve"> PAGEREF _Toc155206101 \h </w:instrText>
        </w:r>
        <w:r w:rsidR="008A0B11">
          <w:rPr>
            <w:noProof/>
            <w:webHidden/>
          </w:rPr>
        </w:r>
        <w:r w:rsidR="008A0B11">
          <w:rPr>
            <w:noProof/>
            <w:webHidden/>
          </w:rPr>
          <w:fldChar w:fldCharType="separate"/>
        </w:r>
        <w:r w:rsidR="008A0B11">
          <w:rPr>
            <w:noProof/>
            <w:webHidden/>
          </w:rPr>
          <w:t>12</w:t>
        </w:r>
        <w:r w:rsidR="008A0B11">
          <w:rPr>
            <w:noProof/>
            <w:webHidden/>
          </w:rPr>
          <w:fldChar w:fldCharType="end"/>
        </w:r>
      </w:hyperlink>
    </w:p>
    <w:p w14:paraId="6886EC51" w14:textId="69AAD59D"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2" w:history="1">
        <w:r w:rsidR="008A0B11" w:rsidRPr="008C2DDE">
          <w:rPr>
            <w:rStyle w:val="Hyperlink"/>
            <w:noProof/>
          </w:rPr>
          <w:t>Table 4</w:t>
        </w:r>
        <w:r w:rsidR="008A0B11" w:rsidRPr="008C2DDE">
          <w:rPr>
            <w:rStyle w:val="Hyperlink"/>
            <w:rFonts w:cs="Times New Roman"/>
            <w:noProof/>
          </w:rPr>
          <w:t>. Other expenses</w:t>
        </w:r>
        <w:r w:rsidR="008A0B11">
          <w:rPr>
            <w:noProof/>
            <w:webHidden/>
          </w:rPr>
          <w:tab/>
        </w:r>
        <w:r w:rsidR="008A0B11">
          <w:rPr>
            <w:noProof/>
            <w:webHidden/>
          </w:rPr>
          <w:fldChar w:fldCharType="begin"/>
        </w:r>
        <w:r w:rsidR="008A0B11">
          <w:rPr>
            <w:noProof/>
            <w:webHidden/>
          </w:rPr>
          <w:instrText xml:space="preserve"> PAGEREF _Toc155206102 \h </w:instrText>
        </w:r>
        <w:r w:rsidR="008A0B11">
          <w:rPr>
            <w:noProof/>
            <w:webHidden/>
          </w:rPr>
        </w:r>
        <w:r w:rsidR="008A0B11">
          <w:rPr>
            <w:noProof/>
            <w:webHidden/>
          </w:rPr>
          <w:fldChar w:fldCharType="separate"/>
        </w:r>
        <w:r w:rsidR="008A0B11">
          <w:rPr>
            <w:noProof/>
            <w:webHidden/>
          </w:rPr>
          <w:t>16</w:t>
        </w:r>
        <w:r w:rsidR="008A0B11">
          <w:rPr>
            <w:noProof/>
            <w:webHidden/>
          </w:rPr>
          <w:fldChar w:fldCharType="end"/>
        </w:r>
      </w:hyperlink>
    </w:p>
    <w:p w14:paraId="1B24C3AF" w14:textId="60DDFAA5"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3" w:history="1">
        <w:r w:rsidR="008A0B11" w:rsidRPr="008C2DDE">
          <w:rPr>
            <w:rStyle w:val="Hyperlink"/>
            <w:noProof/>
          </w:rPr>
          <w:t>Table 5. Portfolio risk &amp; return</w:t>
        </w:r>
        <w:r w:rsidR="008A0B11">
          <w:rPr>
            <w:noProof/>
            <w:webHidden/>
          </w:rPr>
          <w:tab/>
        </w:r>
        <w:r w:rsidR="008A0B11">
          <w:rPr>
            <w:noProof/>
            <w:webHidden/>
          </w:rPr>
          <w:fldChar w:fldCharType="begin"/>
        </w:r>
        <w:r w:rsidR="008A0B11">
          <w:rPr>
            <w:noProof/>
            <w:webHidden/>
          </w:rPr>
          <w:instrText xml:space="preserve"> PAGEREF _Toc155206103 \h </w:instrText>
        </w:r>
        <w:r w:rsidR="008A0B11">
          <w:rPr>
            <w:noProof/>
            <w:webHidden/>
          </w:rPr>
        </w:r>
        <w:r w:rsidR="008A0B11">
          <w:rPr>
            <w:noProof/>
            <w:webHidden/>
          </w:rPr>
          <w:fldChar w:fldCharType="separate"/>
        </w:r>
        <w:r w:rsidR="008A0B11">
          <w:rPr>
            <w:noProof/>
            <w:webHidden/>
          </w:rPr>
          <w:t>21</w:t>
        </w:r>
        <w:r w:rsidR="008A0B11">
          <w:rPr>
            <w:noProof/>
            <w:webHidden/>
          </w:rPr>
          <w:fldChar w:fldCharType="end"/>
        </w:r>
      </w:hyperlink>
    </w:p>
    <w:p w14:paraId="6C73C565" w14:textId="4A456253"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4" w:history="1">
        <w:r w:rsidR="008A0B11" w:rsidRPr="008C2DDE">
          <w:rPr>
            <w:rStyle w:val="Hyperlink"/>
            <w:noProof/>
          </w:rPr>
          <w:t>Table 6</w:t>
        </w:r>
        <w:r w:rsidR="008A0B11" w:rsidRPr="008C2DDE">
          <w:rPr>
            <w:rStyle w:val="Hyperlink"/>
            <w:rFonts w:cs="Times New Roman"/>
            <w:noProof/>
          </w:rPr>
          <w:t>. Longevity risk analysis</w:t>
        </w:r>
        <w:r w:rsidR="008A0B11">
          <w:rPr>
            <w:noProof/>
            <w:webHidden/>
          </w:rPr>
          <w:tab/>
        </w:r>
        <w:r w:rsidR="008A0B11">
          <w:rPr>
            <w:noProof/>
            <w:webHidden/>
          </w:rPr>
          <w:fldChar w:fldCharType="begin"/>
        </w:r>
        <w:r w:rsidR="008A0B11">
          <w:rPr>
            <w:noProof/>
            <w:webHidden/>
          </w:rPr>
          <w:instrText xml:space="preserve"> PAGEREF _Toc155206104 \h </w:instrText>
        </w:r>
        <w:r w:rsidR="008A0B11">
          <w:rPr>
            <w:noProof/>
            <w:webHidden/>
          </w:rPr>
        </w:r>
        <w:r w:rsidR="008A0B11">
          <w:rPr>
            <w:noProof/>
            <w:webHidden/>
          </w:rPr>
          <w:fldChar w:fldCharType="separate"/>
        </w:r>
        <w:r w:rsidR="008A0B11">
          <w:rPr>
            <w:noProof/>
            <w:webHidden/>
          </w:rPr>
          <w:t>29</w:t>
        </w:r>
        <w:r w:rsidR="008A0B11">
          <w:rPr>
            <w:noProof/>
            <w:webHidden/>
          </w:rPr>
          <w:fldChar w:fldCharType="end"/>
        </w:r>
      </w:hyperlink>
    </w:p>
    <w:p w14:paraId="3068B611" w14:textId="4B73F148"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5" w:history="1">
        <w:r w:rsidR="008A0B11" w:rsidRPr="008C2DDE">
          <w:rPr>
            <w:rStyle w:val="Hyperlink"/>
            <w:noProof/>
          </w:rPr>
          <w:t>Table 7</w:t>
        </w:r>
        <w:r w:rsidR="008A0B11" w:rsidRPr="008C2DDE">
          <w:rPr>
            <w:rStyle w:val="Hyperlink"/>
            <w:rFonts w:cs="Times New Roman"/>
            <w:noProof/>
          </w:rPr>
          <w:t>. Premature mortality risk at 50 years ago analysis</w:t>
        </w:r>
        <w:r w:rsidR="008A0B11">
          <w:rPr>
            <w:noProof/>
            <w:webHidden/>
          </w:rPr>
          <w:tab/>
        </w:r>
        <w:r w:rsidR="008A0B11">
          <w:rPr>
            <w:noProof/>
            <w:webHidden/>
          </w:rPr>
          <w:fldChar w:fldCharType="begin"/>
        </w:r>
        <w:r w:rsidR="008A0B11">
          <w:rPr>
            <w:noProof/>
            <w:webHidden/>
          </w:rPr>
          <w:instrText xml:space="preserve"> PAGEREF _Toc155206105 \h </w:instrText>
        </w:r>
        <w:r w:rsidR="008A0B11">
          <w:rPr>
            <w:noProof/>
            <w:webHidden/>
          </w:rPr>
        </w:r>
        <w:r w:rsidR="008A0B11">
          <w:rPr>
            <w:noProof/>
            <w:webHidden/>
          </w:rPr>
          <w:fldChar w:fldCharType="separate"/>
        </w:r>
        <w:r w:rsidR="008A0B11">
          <w:rPr>
            <w:noProof/>
            <w:webHidden/>
          </w:rPr>
          <w:t>30</w:t>
        </w:r>
        <w:r w:rsidR="008A0B11">
          <w:rPr>
            <w:noProof/>
            <w:webHidden/>
          </w:rPr>
          <w:fldChar w:fldCharType="end"/>
        </w:r>
      </w:hyperlink>
    </w:p>
    <w:p w14:paraId="3C1D861D" w14:textId="00DC06F6"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106" w:history="1">
        <w:r w:rsidR="008A0B11" w:rsidRPr="008C2DDE">
          <w:rPr>
            <w:rStyle w:val="Hyperlink"/>
            <w:noProof/>
          </w:rPr>
          <w:t>Table 8</w:t>
        </w:r>
        <w:r w:rsidR="008A0B11" w:rsidRPr="008C2DDE">
          <w:rPr>
            <w:rStyle w:val="Hyperlink"/>
            <w:rFonts w:cs="Times New Roman"/>
            <w:noProof/>
          </w:rPr>
          <w:t>. Premature mortality risk at 50 years ago analysis</w:t>
        </w:r>
        <w:r w:rsidR="008A0B11">
          <w:rPr>
            <w:noProof/>
            <w:webHidden/>
          </w:rPr>
          <w:tab/>
        </w:r>
        <w:r w:rsidR="008A0B11">
          <w:rPr>
            <w:noProof/>
            <w:webHidden/>
          </w:rPr>
          <w:fldChar w:fldCharType="begin"/>
        </w:r>
        <w:r w:rsidR="008A0B11">
          <w:rPr>
            <w:noProof/>
            <w:webHidden/>
          </w:rPr>
          <w:instrText xml:space="preserve"> PAGEREF _Toc155206106 \h </w:instrText>
        </w:r>
        <w:r w:rsidR="008A0B11">
          <w:rPr>
            <w:noProof/>
            <w:webHidden/>
          </w:rPr>
        </w:r>
        <w:r w:rsidR="008A0B11">
          <w:rPr>
            <w:noProof/>
            <w:webHidden/>
          </w:rPr>
          <w:fldChar w:fldCharType="separate"/>
        </w:r>
        <w:r w:rsidR="008A0B11">
          <w:rPr>
            <w:noProof/>
            <w:webHidden/>
          </w:rPr>
          <w:t>31</w:t>
        </w:r>
        <w:r w:rsidR="008A0B11">
          <w:rPr>
            <w:noProof/>
            <w:webHidden/>
          </w:rPr>
          <w:fldChar w:fldCharType="end"/>
        </w:r>
      </w:hyperlink>
    </w:p>
    <w:p w14:paraId="6D1D36CF" w14:textId="53AEDB81" w:rsidR="008A0B11" w:rsidRPr="008A0B11" w:rsidRDefault="008A0B11" w:rsidP="008A0B11">
      <w:r>
        <w:rPr>
          <w:rFonts w:ascii="Times New Roman" w:hAnsi="Times New Roman"/>
          <w:sz w:val="24"/>
        </w:rPr>
        <w:fldChar w:fldCharType="end"/>
      </w:r>
    </w:p>
    <w:p w14:paraId="63D3E8C8" w14:textId="77777777" w:rsidR="00197CEA" w:rsidRDefault="00197CEA" w:rsidP="00197CEA">
      <w:pPr>
        <w:spacing w:line="360" w:lineRule="auto"/>
        <w:jc w:val="center"/>
        <w:rPr>
          <w:rFonts w:ascii="Times New Roman" w:eastAsia="Times New Roman" w:hAnsi="Times New Roman" w:cs="Times New Roman"/>
          <w:b/>
          <w:sz w:val="24"/>
          <w:szCs w:val="24"/>
        </w:rPr>
      </w:pPr>
    </w:p>
    <w:p w14:paraId="2D75BF22" w14:textId="77777777" w:rsidR="00197CEA" w:rsidRDefault="00197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7AB4F61" w14:textId="60B8367B" w:rsidR="00197CEA" w:rsidRDefault="00197CEA" w:rsidP="00197CEA">
      <w:pPr>
        <w:pStyle w:val="Heading1"/>
        <w:jc w:val="center"/>
      </w:pPr>
      <w:bookmarkStart w:id="2" w:name="_Toc155214400"/>
      <w:r>
        <w:lastRenderedPageBreak/>
        <w:t>LIST OF FIGURES</w:t>
      </w:r>
      <w:bookmarkEnd w:id="2"/>
    </w:p>
    <w:p w14:paraId="75A30F4C" w14:textId="3107754A" w:rsidR="008A0B11" w:rsidRDefault="008A0B11">
      <w:pPr>
        <w:pStyle w:val="TableofFigures"/>
        <w:tabs>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\h \z \c "Figure" </w:instrText>
      </w:r>
      <w:r>
        <w:fldChar w:fldCharType="separate"/>
      </w:r>
      <w:hyperlink w:anchor="_Toc155206450" w:history="1">
        <w:r w:rsidRPr="00FD640A">
          <w:rPr>
            <w:rStyle w:val="Hyperlink"/>
            <w:noProof/>
          </w:rPr>
          <w:t>Figure 1</w:t>
        </w:r>
        <w:r w:rsidRPr="00FD640A">
          <w:rPr>
            <w:rStyle w:val="Hyperlink"/>
            <w:rFonts w:cs="Times New Roman"/>
            <w:noProof/>
          </w:rPr>
          <w:t>. Budgeting’s net income over years</w:t>
        </w:r>
        <w:r>
          <w:rPr>
            <w:noProof/>
            <w:webHidden/>
          </w:rPr>
          <w:tab/>
        </w:r>
        <w:r>
          <w:rPr>
            <w:noProof/>
            <w:webHidden/>
          </w:rPr>
          <w:fldChar w:fldCharType="begin"/>
        </w:r>
        <w:r>
          <w:rPr>
            <w:noProof/>
            <w:webHidden/>
          </w:rPr>
          <w:instrText xml:space="preserve"> PAGEREF _Toc155206450 \h </w:instrText>
        </w:r>
        <w:r>
          <w:rPr>
            <w:noProof/>
            <w:webHidden/>
          </w:rPr>
        </w:r>
        <w:r>
          <w:rPr>
            <w:noProof/>
            <w:webHidden/>
          </w:rPr>
          <w:fldChar w:fldCharType="separate"/>
        </w:r>
        <w:r>
          <w:rPr>
            <w:noProof/>
            <w:webHidden/>
          </w:rPr>
          <w:t>13</w:t>
        </w:r>
        <w:r>
          <w:rPr>
            <w:noProof/>
            <w:webHidden/>
          </w:rPr>
          <w:fldChar w:fldCharType="end"/>
        </w:r>
      </w:hyperlink>
    </w:p>
    <w:p w14:paraId="0B8ED9D0" w14:textId="66A3BC7A"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1" w:history="1">
        <w:r w:rsidR="008A0B11" w:rsidRPr="00FD640A">
          <w:rPr>
            <w:rStyle w:val="Hyperlink"/>
            <w:noProof/>
          </w:rPr>
          <w:t>Figure 2</w:t>
        </w:r>
        <w:r w:rsidR="008A0B11" w:rsidRPr="00FD640A">
          <w:rPr>
            <w:rStyle w:val="Hyperlink"/>
            <w:rFonts w:cs="Times New Roman"/>
            <w:noProof/>
          </w:rPr>
          <w:t>. Current expenditure distribution</w:t>
        </w:r>
        <w:r w:rsidR="008A0B11">
          <w:rPr>
            <w:noProof/>
            <w:webHidden/>
          </w:rPr>
          <w:tab/>
        </w:r>
        <w:r w:rsidR="008A0B11">
          <w:rPr>
            <w:noProof/>
            <w:webHidden/>
          </w:rPr>
          <w:fldChar w:fldCharType="begin"/>
        </w:r>
        <w:r w:rsidR="008A0B11">
          <w:rPr>
            <w:noProof/>
            <w:webHidden/>
          </w:rPr>
          <w:instrText xml:space="preserve"> PAGEREF _Toc155206451 \h </w:instrText>
        </w:r>
        <w:r w:rsidR="008A0B11">
          <w:rPr>
            <w:noProof/>
            <w:webHidden/>
          </w:rPr>
        </w:r>
        <w:r w:rsidR="008A0B11">
          <w:rPr>
            <w:noProof/>
            <w:webHidden/>
          </w:rPr>
          <w:fldChar w:fldCharType="separate"/>
        </w:r>
        <w:r w:rsidR="008A0B11">
          <w:rPr>
            <w:noProof/>
            <w:webHidden/>
          </w:rPr>
          <w:t>14</w:t>
        </w:r>
        <w:r w:rsidR="008A0B11">
          <w:rPr>
            <w:noProof/>
            <w:webHidden/>
          </w:rPr>
          <w:fldChar w:fldCharType="end"/>
        </w:r>
      </w:hyperlink>
    </w:p>
    <w:p w14:paraId="0246B624" w14:textId="17911CD3"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2" w:history="1">
        <w:r w:rsidR="008A0B11" w:rsidRPr="00FD640A">
          <w:rPr>
            <w:rStyle w:val="Hyperlink"/>
            <w:noProof/>
          </w:rPr>
          <w:t>Figure 3</w:t>
        </w:r>
        <w:r w:rsidR="008A0B11" w:rsidRPr="00FD640A">
          <w:rPr>
            <w:rStyle w:val="Hyperlink"/>
            <w:rFonts w:cs="Times New Roman"/>
            <w:noProof/>
          </w:rPr>
          <w:t>. Retirement expenditure distribution</w:t>
        </w:r>
        <w:r w:rsidR="008A0B11">
          <w:rPr>
            <w:noProof/>
            <w:webHidden/>
          </w:rPr>
          <w:tab/>
        </w:r>
        <w:r w:rsidR="008A0B11">
          <w:rPr>
            <w:noProof/>
            <w:webHidden/>
          </w:rPr>
          <w:fldChar w:fldCharType="begin"/>
        </w:r>
        <w:r w:rsidR="008A0B11">
          <w:rPr>
            <w:noProof/>
            <w:webHidden/>
          </w:rPr>
          <w:instrText xml:space="preserve"> PAGEREF _Toc155206452 \h </w:instrText>
        </w:r>
        <w:r w:rsidR="008A0B11">
          <w:rPr>
            <w:noProof/>
            <w:webHidden/>
          </w:rPr>
        </w:r>
        <w:r w:rsidR="008A0B11">
          <w:rPr>
            <w:noProof/>
            <w:webHidden/>
          </w:rPr>
          <w:fldChar w:fldCharType="separate"/>
        </w:r>
        <w:r w:rsidR="008A0B11">
          <w:rPr>
            <w:noProof/>
            <w:webHidden/>
          </w:rPr>
          <w:t>15</w:t>
        </w:r>
        <w:r w:rsidR="008A0B11">
          <w:rPr>
            <w:noProof/>
            <w:webHidden/>
          </w:rPr>
          <w:fldChar w:fldCharType="end"/>
        </w:r>
      </w:hyperlink>
    </w:p>
    <w:p w14:paraId="6DC631AE" w14:textId="782E0C7E"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3" w:history="1">
        <w:r w:rsidR="008A0B11" w:rsidRPr="00FD640A">
          <w:rPr>
            <w:rStyle w:val="Hyperlink"/>
            <w:noProof/>
          </w:rPr>
          <w:t>Figure 4</w:t>
        </w:r>
        <w:r w:rsidR="008A0B11" w:rsidRPr="00FD640A">
          <w:rPr>
            <w:rStyle w:val="Hyperlink"/>
            <w:rFonts w:cs="Times New Roman"/>
            <w:noProof/>
          </w:rPr>
          <w:t>. Fixed &amp; Variable expenses over years.</w:t>
        </w:r>
        <w:r w:rsidR="008A0B11">
          <w:rPr>
            <w:noProof/>
            <w:webHidden/>
          </w:rPr>
          <w:tab/>
        </w:r>
        <w:r w:rsidR="008A0B11">
          <w:rPr>
            <w:noProof/>
            <w:webHidden/>
          </w:rPr>
          <w:fldChar w:fldCharType="begin"/>
        </w:r>
        <w:r w:rsidR="008A0B11">
          <w:rPr>
            <w:noProof/>
            <w:webHidden/>
          </w:rPr>
          <w:instrText xml:space="preserve"> PAGEREF _Toc155206453 \h </w:instrText>
        </w:r>
        <w:r w:rsidR="008A0B11">
          <w:rPr>
            <w:noProof/>
            <w:webHidden/>
          </w:rPr>
        </w:r>
        <w:r w:rsidR="008A0B11">
          <w:rPr>
            <w:noProof/>
            <w:webHidden/>
          </w:rPr>
          <w:fldChar w:fldCharType="separate"/>
        </w:r>
        <w:r w:rsidR="008A0B11">
          <w:rPr>
            <w:noProof/>
            <w:webHidden/>
          </w:rPr>
          <w:t>16</w:t>
        </w:r>
        <w:r w:rsidR="008A0B11">
          <w:rPr>
            <w:noProof/>
            <w:webHidden/>
          </w:rPr>
          <w:fldChar w:fldCharType="end"/>
        </w:r>
      </w:hyperlink>
    </w:p>
    <w:p w14:paraId="676CDFAA" w14:textId="42268080"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4" w:history="1">
        <w:r w:rsidR="008A0B11" w:rsidRPr="00FD640A">
          <w:rPr>
            <w:rStyle w:val="Hyperlink"/>
            <w:noProof/>
          </w:rPr>
          <w:t>Figure 5</w:t>
        </w:r>
        <w:r w:rsidR="008A0B11" w:rsidRPr="00FD640A">
          <w:rPr>
            <w:rStyle w:val="Hyperlink"/>
            <w:rFonts w:cs="Times New Roman"/>
            <w:noProof/>
          </w:rPr>
          <w:t>. Budgeting plan’s result</w:t>
        </w:r>
        <w:r w:rsidR="008A0B11">
          <w:rPr>
            <w:noProof/>
            <w:webHidden/>
          </w:rPr>
          <w:tab/>
        </w:r>
        <w:r w:rsidR="008A0B11">
          <w:rPr>
            <w:noProof/>
            <w:webHidden/>
          </w:rPr>
          <w:fldChar w:fldCharType="begin"/>
        </w:r>
        <w:r w:rsidR="008A0B11">
          <w:rPr>
            <w:noProof/>
            <w:webHidden/>
          </w:rPr>
          <w:instrText xml:space="preserve"> PAGEREF _Toc155206454 \h </w:instrText>
        </w:r>
        <w:r w:rsidR="008A0B11">
          <w:rPr>
            <w:noProof/>
            <w:webHidden/>
          </w:rPr>
        </w:r>
        <w:r w:rsidR="008A0B11">
          <w:rPr>
            <w:noProof/>
            <w:webHidden/>
          </w:rPr>
          <w:fldChar w:fldCharType="separate"/>
        </w:r>
        <w:r w:rsidR="008A0B11">
          <w:rPr>
            <w:noProof/>
            <w:webHidden/>
          </w:rPr>
          <w:t>17</w:t>
        </w:r>
        <w:r w:rsidR="008A0B11">
          <w:rPr>
            <w:noProof/>
            <w:webHidden/>
          </w:rPr>
          <w:fldChar w:fldCharType="end"/>
        </w:r>
      </w:hyperlink>
    </w:p>
    <w:p w14:paraId="56CD6C7A" w14:textId="2115F97D"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5" w:history="1">
        <w:r w:rsidR="008A0B11" w:rsidRPr="00FD640A">
          <w:rPr>
            <w:rStyle w:val="Hyperlink"/>
            <w:noProof/>
          </w:rPr>
          <w:t>Figure 6</w:t>
        </w:r>
        <w:r w:rsidR="008A0B11" w:rsidRPr="00FD640A">
          <w:rPr>
            <w:rStyle w:val="Hyperlink"/>
            <w:rFonts w:cs="Times New Roman"/>
            <w:noProof/>
          </w:rPr>
          <w:t>. Insurance Benefits Illustration</w:t>
        </w:r>
        <w:r w:rsidR="008A0B11">
          <w:rPr>
            <w:noProof/>
            <w:webHidden/>
          </w:rPr>
          <w:tab/>
        </w:r>
        <w:r w:rsidR="008A0B11">
          <w:rPr>
            <w:noProof/>
            <w:webHidden/>
          </w:rPr>
          <w:fldChar w:fldCharType="begin"/>
        </w:r>
        <w:r w:rsidR="008A0B11">
          <w:rPr>
            <w:noProof/>
            <w:webHidden/>
          </w:rPr>
          <w:instrText xml:space="preserve"> PAGEREF _Toc155206455 \h </w:instrText>
        </w:r>
        <w:r w:rsidR="008A0B11">
          <w:rPr>
            <w:noProof/>
            <w:webHidden/>
          </w:rPr>
        </w:r>
        <w:r w:rsidR="008A0B11">
          <w:rPr>
            <w:noProof/>
            <w:webHidden/>
          </w:rPr>
          <w:fldChar w:fldCharType="separate"/>
        </w:r>
        <w:r w:rsidR="008A0B11">
          <w:rPr>
            <w:noProof/>
            <w:webHidden/>
          </w:rPr>
          <w:t>19</w:t>
        </w:r>
        <w:r w:rsidR="008A0B11">
          <w:rPr>
            <w:noProof/>
            <w:webHidden/>
          </w:rPr>
          <w:fldChar w:fldCharType="end"/>
        </w:r>
      </w:hyperlink>
    </w:p>
    <w:p w14:paraId="21C7577E" w14:textId="34FA069F"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6" w:history="1">
        <w:r w:rsidR="008A0B11" w:rsidRPr="00FD640A">
          <w:rPr>
            <w:rStyle w:val="Hyperlink"/>
            <w:noProof/>
          </w:rPr>
          <w:t>Figure 7</w:t>
        </w:r>
        <w:r w:rsidR="008A0B11" w:rsidRPr="00FD640A">
          <w:rPr>
            <w:rStyle w:val="Hyperlink"/>
            <w:rFonts w:cs="Times New Roman"/>
            <w:noProof/>
          </w:rPr>
          <w:t>. Asset allocations for risk neutral orientation</w:t>
        </w:r>
        <w:r w:rsidR="008A0B11">
          <w:rPr>
            <w:noProof/>
            <w:webHidden/>
          </w:rPr>
          <w:tab/>
        </w:r>
        <w:r w:rsidR="008A0B11">
          <w:rPr>
            <w:noProof/>
            <w:webHidden/>
          </w:rPr>
          <w:fldChar w:fldCharType="begin"/>
        </w:r>
        <w:r w:rsidR="008A0B11">
          <w:rPr>
            <w:noProof/>
            <w:webHidden/>
          </w:rPr>
          <w:instrText xml:space="preserve"> PAGEREF _Toc155206456 \h </w:instrText>
        </w:r>
        <w:r w:rsidR="008A0B11">
          <w:rPr>
            <w:noProof/>
            <w:webHidden/>
          </w:rPr>
        </w:r>
        <w:r w:rsidR="008A0B11">
          <w:rPr>
            <w:noProof/>
            <w:webHidden/>
          </w:rPr>
          <w:fldChar w:fldCharType="separate"/>
        </w:r>
        <w:r w:rsidR="008A0B11">
          <w:rPr>
            <w:noProof/>
            <w:webHidden/>
          </w:rPr>
          <w:t>20</w:t>
        </w:r>
        <w:r w:rsidR="008A0B11">
          <w:rPr>
            <w:noProof/>
            <w:webHidden/>
          </w:rPr>
          <w:fldChar w:fldCharType="end"/>
        </w:r>
      </w:hyperlink>
    </w:p>
    <w:p w14:paraId="77744813" w14:textId="1B045953"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7" w:history="1">
        <w:r w:rsidR="008A0B11" w:rsidRPr="00FD640A">
          <w:rPr>
            <w:rStyle w:val="Hyperlink"/>
            <w:noProof/>
          </w:rPr>
          <w:t>Figure 8</w:t>
        </w:r>
        <w:r w:rsidR="008A0B11" w:rsidRPr="00FD640A">
          <w:rPr>
            <w:rStyle w:val="Hyperlink"/>
            <w:rFonts w:cs="Times New Roman"/>
            <w:noProof/>
          </w:rPr>
          <w:t>. Asset allocation for risk taker orientation</w:t>
        </w:r>
        <w:r w:rsidR="008A0B11">
          <w:rPr>
            <w:noProof/>
            <w:webHidden/>
          </w:rPr>
          <w:tab/>
        </w:r>
        <w:r w:rsidR="008A0B11">
          <w:rPr>
            <w:noProof/>
            <w:webHidden/>
          </w:rPr>
          <w:fldChar w:fldCharType="begin"/>
        </w:r>
        <w:r w:rsidR="008A0B11">
          <w:rPr>
            <w:noProof/>
            <w:webHidden/>
          </w:rPr>
          <w:instrText xml:space="preserve"> PAGEREF _Toc155206457 \h </w:instrText>
        </w:r>
        <w:r w:rsidR="008A0B11">
          <w:rPr>
            <w:noProof/>
            <w:webHidden/>
          </w:rPr>
        </w:r>
        <w:r w:rsidR="008A0B11">
          <w:rPr>
            <w:noProof/>
            <w:webHidden/>
          </w:rPr>
          <w:fldChar w:fldCharType="separate"/>
        </w:r>
        <w:r w:rsidR="008A0B11">
          <w:rPr>
            <w:noProof/>
            <w:webHidden/>
          </w:rPr>
          <w:t>21</w:t>
        </w:r>
        <w:r w:rsidR="008A0B11">
          <w:rPr>
            <w:noProof/>
            <w:webHidden/>
          </w:rPr>
          <w:fldChar w:fldCharType="end"/>
        </w:r>
      </w:hyperlink>
    </w:p>
    <w:p w14:paraId="42FDEFCC" w14:textId="19BD6BE6"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8" w:history="1">
        <w:r w:rsidR="008A0B11" w:rsidRPr="00FD640A">
          <w:rPr>
            <w:rStyle w:val="Hyperlink"/>
            <w:noProof/>
          </w:rPr>
          <w:t>Figure 9</w:t>
        </w:r>
        <w:r w:rsidR="008A0B11" w:rsidRPr="00FD640A">
          <w:rPr>
            <w:rStyle w:val="Hyperlink"/>
            <w:rFonts w:cs="Times New Roman"/>
            <w:noProof/>
          </w:rPr>
          <w:t>. Asset allocation for risk adverse orientation</w:t>
        </w:r>
        <w:r w:rsidR="008A0B11">
          <w:rPr>
            <w:noProof/>
            <w:webHidden/>
          </w:rPr>
          <w:tab/>
        </w:r>
        <w:r w:rsidR="008A0B11">
          <w:rPr>
            <w:noProof/>
            <w:webHidden/>
          </w:rPr>
          <w:fldChar w:fldCharType="begin"/>
        </w:r>
        <w:r w:rsidR="008A0B11">
          <w:rPr>
            <w:noProof/>
            <w:webHidden/>
          </w:rPr>
          <w:instrText xml:space="preserve"> PAGEREF _Toc155206458 \h </w:instrText>
        </w:r>
        <w:r w:rsidR="008A0B11">
          <w:rPr>
            <w:noProof/>
            <w:webHidden/>
          </w:rPr>
        </w:r>
        <w:r w:rsidR="008A0B11">
          <w:rPr>
            <w:noProof/>
            <w:webHidden/>
          </w:rPr>
          <w:fldChar w:fldCharType="separate"/>
        </w:r>
        <w:r w:rsidR="008A0B11">
          <w:rPr>
            <w:noProof/>
            <w:webHidden/>
          </w:rPr>
          <w:t>21</w:t>
        </w:r>
        <w:r w:rsidR="008A0B11">
          <w:rPr>
            <w:noProof/>
            <w:webHidden/>
          </w:rPr>
          <w:fldChar w:fldCharType="end"/>
        </w:r>
      </w:hyperlink>
    </w:p>
    <w:p w14:paraId="22E5385B" w14:textId="4C5C2A77"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59" w:history="1">
        <w:r w:rsidR="008A0B11" w:rsidRPr="00FD640A">
          <w:rPr>
            <w:rStyle w:val="Hyperlink"/>
            <w:noProof/>
          </w:rPr>
          <w:t>Figure 10. Monte Carlo simulation result for risk neutral orientation</w:t>
        </w:r>
        <w:r w:rsidR="008A0B11">
          <w:rPr>
            <w:noProof/>
            <w:webHidden/>
          </w:rPr>
          <w:tab/>
        </w:r>
        <w:r w:rsidR="008A0B11">
          <w:rPr>
            <w:noProof/>
            <w:webHidden/>
          </w:rPr>
          <w:fldChar w:fldCharType="begin"/>
        </w:r>
        <w:r w:rsidR="008A0B11">
          <w:rPr>
            <w:noProof/>
            <w:webHidden/>
          </w:rPr>
          <w:instrText xml:space="preserve"> PAGEREF _Toc155206459 \h </w:instrText>
        </w:r>
        <w:r w:rsidR="008A0B11">
          <w:rPr>
            <w:noProof/>
            <w:webHidden/>
          </w:rPr>
        </w:r>
        <w:r w:rsidR="008A0B11">
          <w:rPr>
            <w:noProof/>
            <w:webHidden/>
          </w:rPr>
          <w:fldChar w:fldCharType="separate"/>
        </w:r>
        <w:r w:rsidR="008A0B11">
          <w:rPr>
            <w:noProof/>
            <w:webHidden/>
          </w:rPr>
          <w:t>22</w:t>
        </w:r>
        <w:r w:rsidR="008A0B11">
          <w:rPr>
            <w:noProof/>
            <w:webHidden/>
          </w:rPr>
          <w:fldChar w:fldCharType="end"/>
        </w:r>
      </w:hyperlink>
    </w:p>
    <w:p w14:paraId="4EAFCD54" w14:textId="673606C0"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60" w:history="1">
        <w:r w:rsidR="008A0B11" w:rsidRPr="00FD640A">
          <w:rPr>
            <w:rStyle w:val="Hyperlink"/>
            <w:noProof/>
          </w:rPr>
          <w:t>Figure 11</w:t>
        </w:r>
        <w:r w:rsidR="008A0B11" w:rsidRPr="00FD640A">
          <w:rPr>
            <w:rStyle w:val="Hyperlink"/>
            <w:rFonts w:cs="Times New Roman"/>
            <w:noProof/>
          </w:rPr>
          <w:t xml:space="preserve">. </w:t>
        </w:r>
        <w:r w:rsidR="008A0B11" w:rsidRPr="00FD640A">
          <w:rPr>
            <w:rStyle w:val="Hyperlink"/>
            <w:noProof/>
          </w:rPr>
          <w:t>Monte Carlo simulation result for risk taker orientation</w:t>
        </w:r>
        <w:r w:rsidR="008A0B11">
          <w:rPr>
            <w:noProof/>
            <w:webHidden/>
          </w:rPr>
          <w:tab/>
        </w:r>
        <w:r w:rsidR="008A0B11">
          <w:rPr>
            <w:noProof/>
            <w:webHidden/>
          </w:rPr>
          <w:fldChar w:fldCharType="begin"/>
        </w:r>
        <w:r w:rsidR="008A0B11">
          <w:rPr>
            <w:noProof/>
            <w:webHidden/>
          </w:rPr>
          <w:instrText xml:space="preserve"> PAGEREF _Toc155206460 \h </w:instrText>
        </w:r>
        <w:r w:rsidR="008A0B11">
          <w:rPr>
            <w:noProof/>
            <w:webHidden/>
          </w:rPr>
        </w:r>
        <w:r w:rsidR="008A0B11">
          <w:rPr>
            <w:noProof/>
            <w:webHidden/>
          </w:rPr>
          <w:fldChar w:fldCharType="separate"/>
        </w:r>
        <w:r w:rsidR="008A0B11">
          <w:rPr>
            <w:noProof/>
            <w:webHidden/>
          </w:rPr>
          <w:t>23</w:t>
        </w:r>
        <w:r w:rsidR="008A0B11">
          <w:rPr>
            <w:noProof/>
            <w:webHidden/>
          </w:rPr>
          <w:fldChar w:fldCharType="end"/>
        </w:r>
      </w:hyperlink>
    </w:p>
    <w:p w14:paraId="4964FA4A" w14:textId="1ABC7228"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61" w:history="1">
        <w:r w:rsidR="008A0B11" w:rsidRPr="00FD640A">
          <w:rPr>
            <w:rStyle w:val="Hyperlink"/>
            <w:noProof/>
          </w:rPr>
          <w:t>Figure 12. Monte Carlo simulation result for risk adverse orientation</w:t>
        </w:r>
        <w:r w:rsidR="008A0B11">
          <w:rPr>
            <w:noProof/>
            <w:webHidden/>
          </w:rPr>
          <w:tab/>
        </w:r>
        <w:r w:rsidR="008A0B11">
          <w:rPr>
            <w:noProof/>
            <w:webHidden/>
          </w:rPr>
          <w:fldChar w:fldCharType="begin"/>
        </w:r>
        <w:r w:rsidR="008A0B11">
          <w:rPr>
            <w:noProof/>
            <w:webHidden/>
          </w:rPr>
          <w:instrText xml:space="preserve"> PAGEREF _Toc155206461 \h </w:instrText>
        </w:r>
        <w:r w:rsidR="008A0B11">
          <w:rPr>
            <w:noProof/>
            <w:webHidden/>
          </w:rPr>
        </w:r>
        <w:r w:rsidR="008A0B11">
          <w:rPr>
            <w:noProof/>
            <w:webHidden/>
          </w:rPr>
          <w:fldChar w:fldCharType="separate"/>
        </w:r>
        <w:r w:rsidR="008A0B11">
          <w:rPr>
            <w:noProof/>
            <w:webHidden/>
          </w:rPr>
          <w:t>23</w:t>
        </w:r>
        <w:r w:rsidR="008A0B11">
          <w:rPr>
            <w:noProof/>
            <w:webHidden/>
          </w:rPr>
          <w:fldChar w:fldCharType="end"/>
        </w:r>
      </w:hyperlink>
    </w:p>
    <w:p w14:paraId="41E2BC81" w14:textId="1E38C0EC"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62" w:history="1">
        <w:r w:rsidR="008A0B11" w:rsidRPr="00FD640A">
          <w:rPr>
            <w:rStyle w:val="Hyperlink"/>
            <w:noProof/>
          </w:rPr>
          <w:t>Figure 13</w:t>
        </w:r>
        <w:r w:rsidR="008A0B11" w:rsidRPr="00FD640A">
          <w:rPr>
            <w:rStyle w:val="Hyperlink"/>
            <w:rFonts w:cs="Times New Roman"/>
            <w:noProof/>
          </w:rPr>
          <w:t>. GDP per capita share allocation</w:t>
        </w:r>
        <w:r w:rsidR="008A0B11">
          <w:rPr>
            <w:noProof/>
            <w:webHidden/>
          </w:rPr>
          <w:tab/>
        </w:r>
        <w:r w:rsidR="008A0B11">
          <w:rPr>
            <w:noProof/>
            <w:webHidden/>
          </w:rPr>
          <w:fldChar w:fldCharType="begin"/>
        </w:r>
        <w:r w:rsidR="008A0B11">
          <w:rPr>
            <w:noProof/>
            <w:webHidden/>
          </w:rPr>
          <w:instrText xml:space="preserve"> PAGEREF _Toc155206462 \h </w:instrText>
        </w:r>
        <w:r w:rsidR="008A0B11">
          <w:rPr>
            <w:noProof/>
            <w:webHidden/>
          </w:rPr>
        </w:r>
        <w:r w:rsidR="008A0B11">
          <w:rPr>
            <w:noProof/>
            <w:webHidden/>
          </w:rPr>
          <w:fldChar w:fldCharType="separate"/>
        </w:r>
        <w:r w:rsidR="008A0B11">
          <w:rPr>
            <w:noProof/>
            <w:webHidden/>
          </w:rPr>
          <w:t>28</w:t>
        </w:r>
        <w:r w:rsidR="008A0B11">
          <w:rPr>
            <w:noProof/>
            <w:webHidden/>
          </w:rPr>
          <w:fldChar w:fldCharType="end"/>
        </w:r>
      </w:hyperlink>
    </w:p>
    <w:p w14:paraId="32666F9D" w14:textId="43807793" w:rsidR="008A0B11" w:rsidRDefault="00000000">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5206463" w:history="1">
        <w:r w:rsidR="008A0B11" w:rsidRPr="00FD640A">
          <w:rPr>
            <w:rStyle w:val="Hyperlink"/>
            <w:noProof/>
          </w:rPr>
          <w:t>Figure 14</w:t>
        </w:r>
        <w:r w:rsidR="008A0B11" w:rsidRPr="00FD640A">
          <w:rPr>
            <w:rStyle w:val="Hyperlink"/>
            <w:rFonts w:cs="Times New Roman"/>
            <w:noProof/>
          </w:rPr>
          <w:t>. Costs for healthcare</w:t>
        </w:r>
        <w:r w:rsidR="008A0B11">
          <w:rPr>
            <w:noProof/>
            <w:webHidden/>
          </w:rPr>
          <w:tab/>
        </w:r>
        <w:r w:rsidR="008A0B11">
          <w:rPr>
            <w:noProof/>
            <w:webHidden/>
          </w:rPr>
          <w:fldChar w:fldCharType="begin"/>
        </w:r>
        <w:r w:rsidR="008A0B11">
          <w:rPr>
            <w:noProof/>
            <w:webHidden/>
          </w:rPr>
          <w:instrText xml:space="preserve"> PAGEREF _Toc155206463 \h </w:instrText>
        </w:r>
        <w:r w:rsidR="008A0B11">
          <w:rPr>
            <w:noProof/>
            <w:webHidden/>
          </w:rPr>
        </w:r>
        <w:r w:rsidR="008A0B11">
          <w:rPr>
            <w:noProof/>
            <w:webHidden/>
          </w:rPr>
          <w:fldChar w:fldCharType="separate"/>
        </w:r>
        <w:r w:rsidR="008A0B11">
          <w:rPr>
            <w:noProof/>
            <w:webHidden/>
          </w:rPr>
          <w:t>29</w:t>
        </w:r>
        <w:r w:rsidR="008A0B11">
          <w:rPr>
            <w:noProof/>
            <w:webHidden/>
          </w:rPr>
          <w:fldChar w:fldCharType="end"/>
        </w:r>
      </w:hyperlink>
    </w:p>
    <w:p w14:paraId="59913264" w14:textId="1ED4B034" w:rsidR="008A0B11" w:rsidRPr="008A0B11" w:rsidRDefault="008A0B11" w:rsidP="008A0B11">
      <w:r>
        <w:fldChar w:fldCharType="end"/>
      </w:r>
    </w:p>
    <w:p w14:paraId="547D968D" w14:textId="77777777" w:rsidR="00197CEA" w:rsidRDefault="00197CEA" w:rsidP="00197CEA">
      <w:pPr>
        <w:spacing w:line="360" w:lineRule="auto"/>
        <w:jc w:val="center"/>
        <w:rPr>
          <w:rFonts w:ascii="Times New Roman" w:eastAsia="Times New Roman" w:hAnsi="Times New Roman" w:cs="Times New Roman"/>
          <w:b/>
          <w:sz w:val="24"/>
          <w:szCs w:val="24"/>
        </w:rPr>
      </w:pPr>
    </w:p>
    <w:p w14:paraId="17BE43F3" w14:textId="3842F321" w:rsidR="00197CEA" w:rsidRDefault="00197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AA997D" w14:textId="267E8FB6" w:rsidR="00520AA0" w:rsidRDefault="00197CEA" w:rsidP="006F18F7">
      <w:pPr>
        <w:pStyle w:val="Heading1"/>
        <w:jc w:val="center"/>
      </w:pPr>
      <w:bookmarkStart w:id="3" w:name="_Toc155214401"/>
      <w:r>
        <w:lastRenderedPageBreak/>
        <w:t>INTRODUCTION</w:t>
      </w:r>
      <w:bookmarkEnd w:id="3"/>
    </w:p>
    <w:p w14:paraId="4B1D8A15" w14:textId="77777777" w:rsidR="00EB4C93" w:rsidRDefault="00EB4C93" w:rsidP="006F18F7">
      <w:pPr>
        <w:spacing w:line="360" w:lineRule="auto"/>
        <w:jc w:val="both"/>
        <w:rPr>
          <w:rFonts w:ascii="Times New Roman" w:eastAsia="Times New Roman" w:hAnsi="Times New Roman" w:cs="Times New Roman"/>
          <w:sz w:val="24"/>
          <w:szCs w:val="24"/>
        </w:rPr>
      </w:pPr>
      <w:r w:rsidRPr="00EB4C93">
        <w:rPr>
          <w:rFonts w:ascii="Times New Roman" w:eastAsia="Times New Roman" w:hAnsi="Times New Roman" w:cs="Times New Roman"/>
          <w:sz w:val="24"/>
          <w:szCs w:val="24"/>
        </w:rPr>
        <w:t>To provide a comprehensive summary of my financial situation and to illustrate various paths my money may go, this final report refers to financial models. It's crucial to keep in mind that market and economic circumstances in the future may vary and are unforeseen. The report's assumptions are based on possible market and economic scenarios, with the goal of promoting a discussion about the actions that might need to be taken—now or in the future—to control and preserve my financial situation in the face of changing context.</w:t>
      </w:r>
    </w:p>
    <w:p w14:paraId="0225A8EC" w14:textId="793D98D8" w:rsidR="005B7A88" w:rsidRPr="00B178A9" w:rsidRDefault="001F5408" w:rsidP="00EB4C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br w:type="page"/>
      </w:r>
    </w:p>
    <w:p w14:paraId="6F24A8B8" w14:textId="6F98D71B" w:rsidR="00524213" w:rsidRPr="008828DC" w:rsidRDefault="004D3F6E" w:rsidP="008828DC">
      <w:pPr>
        <w:pStyle w:val="Heading1"/>
        <w:rPr>
          <w:sz w:val="24"/>
          <w:szCs w:val="24"/>
        </w:rPr>
      </w:pPr>
      <w:bookmarkStart w:id="4" w:name="_Toc155214402"/>
      <w:r w:rsidRPr="008828DC">
        <w:rPr>
          <w:bCs/>
          <w:sz w:val="24"/>
          <w:szCs w:val="24"/>
          <w:lang w:val="vi-VN"/>
        </w:rPr>
        <w:lastRenderedPageBreak/>
        <w:t>I.</w:t>
      </w:r>
      <w:r w:rsidRPr="008828DC">
        <w:rPr>
          <w:sz w:val="24"/>
          <w:szCs w:val="24"/>
        </w:rPr>
        <w:t xml:space="preserve"> </w:t>
      </w:r>
      <w:r w:rsidR="00EB4C93" w:rsidRPr="008828DC">
        <w:rPr>
          <w:sz w:val="24"/>
          <w:szCs w:val="24"/>
        </w:rPr>
        <w:t>Personal Background</w:t>
      </w:r>
      <w:bookmarkEnd w:id="4"/>
    </w:p>
    <w:p w14:paraId="63BB5706" w14:textId="674BDA40" w:rsidR="00316F14" w:rsidRPr="008828DC" w:rsidRDefault="00524213" w:rsidP="008828DC">
      <w:pPr>
        <w:pStyle w:val="Heading2"/>
        <w:rPr>
          <w:sz w:val="24"/>
          <w:szCs w:val="24"/>
          <w:lang w:val="en-US"/>
        </w:rPr>
      </w:pPr>
      <w:bookmarkStart w:id="5" w:name="_Toc155214403"/>
      <w:r w:rsidRPr="008828DC">
        <w:rPr>
          <w:sz w:val="24"/>
          <w:szCs w:val="24"/>
        </w:rPr>
        <w:t>1</w:t>
      </w:r>
      <w:r w:rsidRPr="008828DC">
        <w:rPr>
          <w:sz w:val="24"/>
          <w:szCs w:val="24"/>
          <w:lang w:val="en-US"/>
        </w:rPr>
        <w:t>.</w:t>
      </w:r>
      <w:r w:rsidR="00D80CCF" w:rsidRPr="008828DC">
        <w:rPr>
          <w:sz w:val="24"/>
          <w:szCs w:val="24"/>
          <w:lang w:val="en-US"/>
        </w:rPr>
        <w:t>1</w:t>
      </w:r>
      <w:r w:rsidRPr="008828DC">
        <w:rPr>
          <w:sz w:val="24"/>
          <w:szCs w:val="24"/>
        </w:rPr>
        <w:t xml:space="preserve"> </w:t>
      </w:r>
      <w:r w:rsidR="0082728D" w:rsidRPr="008828DC">
        <w:rPr>
          <w:sz w:val="24"/>
          <w:szCs w:val="24"/>
          <w:lang w:val="en-US"/>
        </w:rPr>
        <w:t>C</w:t>
      </w:r>
      <w:r w:rsidR="00EB4C93" w:rsidRPr="008828DC">
        <w:rPr>
          <w:sz w:val="24"/>
          <w:szCs w:val="24"/>
          <w:lang w:val="en-US"/>
        </w:rPr>
        <w:t>urrent situation</w:t>
      </w:r>
      <w:r w:rsidR="000C28E0" w:rsidRPr="008828DC">
        <w:rPr>
          <w:sz w:val="24"/>
          <w:szCs w:val="24"/>
          <w:lang w:val="en-US"/>
        </w:rPr>
        <w:t xml:space="preserve"> (2024)</w:t>
      </w:r>
      <w:bookmarkEnd w:id="5"/>
    </w:p>
    <w:p w14:paraId="5AC89938" w14:textId="5316C9E0" w:rsidR="00316F14" w:rsidRPr="008828DC" w:rsidRDefault="00316F14" w:rsidP="008828DC">
      <w:pPr>
        <w:pStyle w:val="ListParagraph"/>
        <w:numPr>
          <w:ilvl w:val="0"/>
          <w:numId w:val="2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Total assets: </w:t>
      </w:r>
      <w:r w:rsidR="00501882" w:rsidRPr="008828DC">
        <w:rPr>
          <w:rFonts w:ascii="Times New Roman" w:hAnsi="Times New Roman" w:cs="Times New Roman"/>
          <w:sz w:val="24"/>
          <w:szCs w:val="24"/>
        </w:rPr>
        <w:tab/>
      </w:r>
      <w:r w:rsidR="00501882" w:rsidRPr="008828DC">
        <w:rPr>
          <w:rFonts w:ascii="Times New Roman" w:hAnsi="Times New Roman" w:cs="Times New Roman"/>
          <w:sz w:val="24"/>
          <w:szCs w:val="24"/>
        </w:rPr>
        <w:tab/>
      </w:r>
      <w:r w:rsidR="00CB0972" w:rsidRPr="008828DC">
        <w:rPr>
          <w:rFonts w:ascii="Times New Roman" w:hAnsi="Times New Roman" w:cs="Times New Roman"/>
          <w:sz w:val="24"/>
          <w:szCs w:val="24"/>
        </w:rPr>
        <w:tab/>
      </w:r>
      <w:r w:rsidRPr="008828DC">
        <w:rPr>
          <w:rFonts w:ascii="Times New Roman" w:hAnsi="Times New Roman" w:cs="Times New Roman"/>
          <w:sz w:val="24"/>
          <w:szCs w:val="24"/>
        </w:rPr>
        <w:t>81</w:t>
      </w:r>
      <w:r w:rsidR="000C28E0" w:rsidRPr="008828DC">
        <w:rPr>
          <w:rFonts w:ascii="Times New Roman" w:hAnsi="Times New Roman" w:cs="Times New Roman"/>
          <w:sz w:val="24"/>
          <w:szCs w:val="24"/>
        </w:rPr>
        <w:t>,000,000 VND</w:t>
      </w:r>
    </w:p>
    <w:p w14:paraId="02050CB5" w14:textId="7D8FD98B" w:rsidR="000C28E0" w:rsidRPr="008828DC" w:rsidRDefault="000C28E0" w:rsidP="008828DC">
      <w:pPr>
        <w:pStyle w:val="ListParagraph"/>
        <w:numPr>
          <w:ilvl w:val="0"/>
          <w:numId w:val="2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Total liabilities: </w:t>
      </w:r>
      <w:r w:rsidR="00501882" w:rsidRPr="008828DC">
        <w:rPr>
          <w:rFonts w:ascii="Times New Roman" w:hAnsi="Times New Roman" w:cs="Times New Roman"/>
          <w:sz w:val="24"/>
          <w:szCs w:val="24"/>
        </w:rPr>
        <w:tab/>
      </w:r>
      <w:r w:rsidR="00501882" w:rsidRPr="008828DC">
        <w:rPr>
          <w:rFonts w:ascii="Times New Roman" w:hAnsi="Times New Roman" w:cs="Times New Roman"/>
          <w:sz w:val="24"/>
          <w:szCs w:val="24"/>
        </w:rPr>
        <w:tab/>
      </w:r>
      <w:r w:rsidRPr="008828DC">
        <w:rPr>
          <w:rFonts w:ascii="Times New Roman" w:hAnsi="Times New Roman" w:cs="Times New Roman"/>
          <w:sz w:val="24"/>
          <w:szCs w:val="24"/>
        </w:rPr>
        <w:t>0 VND</w:t>
      </w:r>
    </w:p>
    <w:p w14:paraId="34CE90F8" w14:textId="3BEC9152" w:rsidR="000C28E0" w:rsidRPr="008828DC" w:rsidRDefault="000C28E0" w:rsidP="008828DC">
      <w:pPr>
        <w:pStyle w:val="ListParagraph"/>
        <w:numPr>
          <w:ilvl w:val="0"/>
          <w:numId w:val="2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Economic Net Worth: </w:t>
      </w:r>
      <w:r w:rsidR="00501882" w:rsidRPr="008828DC">
        <w:rPr>
          <w:rFonts w:ascii="Times New Roman" w:hAnsi="Times New Roman" w:cs="Times New Roman"/>
          <w:sz w:val="24"/>
          <w:szCs w:val="24"/>
        </w:rPr>
        <w:tab/>
      </w:r>
      <w:r w:rsidRPr="008828DC">
        <w:rPr>
          <w:rFonts w:ascii="Times New Roman" w:hAnsi="Times New Roman" w:cs="Times New Roman"/>
          <w:sz w:val="24"/>
          <w:szCs w:val="24"/>
        </w:rPr>
        <w:t>14,404,860,925 VND</w:t>
      </w:r>
    </w:p>
    <w:p w14:paraId="548E729F" w14:textId="2B24341D" w:rsidR="0082728D" w:rsidRPr="008828DC" w:rsidRDefault="000C28E0"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 xml:space="preserve">The Economic Net Worth indicates an estimate of what my financial worth and general level of well-being is projected to be in 2024. It implies that I have more assets than liabilities, </w:t>
      </w:r>
      <w:r w:rsidR="0082728D" w:rsidRPr="008828DC">
        <w:rPr>
          <w:rFonts w:ascii="Times New Roman" w:hAnsi="Times New Roman" w:cs="Times New Roman"/>
          <w:sz w:val="24"/>
          <w:szCs w:val="24"/>
        </w:rPr>
        <w:t>suggesting</w:t>
      </w:r>
      <w:r w:rsidRPr="008828DC">
        <w:rPr>
          <w:rFonts w:ascii="Times New Roman" w:hAnsi="Times New Roman" w:cs="Times New Roman"/>
          <w:sz w:val="24"/>
          <w:szCs w:val="24"/>
        </w:rPr>
        <w:t xml:space="preserve"> a solid financial picture.</w:t>
      </w:r>
    </w:p>
    <w:p w14:paraId="63CDD016" w14:textId="08A58DB6" w:rsidR="0082728D" w:rsidRPr="008828DC" w:rsidRDefault="00D80CCF" w:rsidP="008828DC">
      <w:pPr>
        <w:pStyle w:val="Heading2"/>
        <w:rPr>
          <w:sz w:val="24"/>
          <w:szCs w:val="24"/>
        </w:rPr>
      </w:pPr>
      <w:bookmarkStart w:id="6" w:name="_Toc155214404"/>
      <w:r w:rsidRPr="008828DC">
        <w:rPr>
          <w:sz w:val="24"/>
          <w:szCs w:val="24"/>
          <w:lang w:val="en-US"/>
        </w:rPr>
        <w:t>1.</w:t>
      </w:r>
      <w:r w:rsidR="0082728D" w:rsidRPr="008828DC">
        <w:rPr>
          <w:sz w:val="24"/>
          <w:szCs w:val="24"/>
        </w:rPr>
        <w:t>2. Financial goals</w:t>
      </w:r>
      <w:bookmarkEnd w:id="6"/>
    </w:p>
    <w:p w14:paraId="1EF8F9AE" w14:textId="269460A8" w:rsidR="0082728D" w:rsidRPr="008828DC" w:rsidRDefault="0082728D" w:rsidP="008828DC">
      <w:pPr>
        <w:pStyle w:val="ListParagraph"/>
        <w:numPr>
          <w:ilvl w:val="0"/>
          <w:numId w:val="25"/>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Save 30% for a home down payment by 2032 to establish stability.</w:t>
      </w:r>
    </w:p>
    <w:p w14:paraId="7F0F03AF" w14:textId="5D9EAB52" w:rsidR="0082728D" w:rsidRPr="008828DC" w:rsidRDefault="0082728D" w:rsidP="008828DC">
      <w:pPr>
        <w:pStyle w:val="ListParagraph"/>
        <w:numPr>
          <w:ilvl w:val="0"/>
          <w:numId w:val="25"/>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Accumulate funds for my children’s university education by 205</w:t>
      </w:r>
      <w:r w:rsidR="006F18F7" w:rsidRPr="008828DC">
        <w:rPr>
          <w:rFonts w:ascii="Times New Roman" w:hAnsi="Times New Roman" w:cs="Times New Roman"/>
          <w:sz w:val="24"/>
          <w:szCs w:val="24"/>
        </w:rPr>
        <w:t>2</w:t>
      </w:r>
      <w:r w:rsidRPr="008828DC">
        <w:rPr>
          <w:rFonts w:ascii="Times New Roman" w:hAnsi="Times New Roman" w:cs="Times New Roman"/>
          <w:sz w:val="24"/>
          <w:szCs w:val="24"/>
        </w:rPr>
        <w:t>, recognizing its significant costs.</w:t>
      </w:r>
    </w:p>
    <w:p w14:paraId="1C4436C6" w14:textId="3AC2E24F" w:rsidR="0082728D" w:rsidRPr="008828DC" w:rsidRDefault="0082728D" w:rsidP="008828DC">
      <w:pPr>
        <w:pStyle w:val="ListParagraph"/>
        <w:numPr>
          <w:ilvl w:val="0"/>
          <w:numId w:val="25"/>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Build an annual emergency fund equivalent to 3 months’ living expenses for unexpected situations.</w:t>
      </w:r>
    </w:p>
    <w:p w14:paraId="50271073" w14:textId="48BB4907" w:rsidR="0082728D" w:rsidRPr="008828DC" w:rsidRDefault="0082728D" w:rsidP="008828DC">
      <w:pPr>
        <w:pStyle w:val="ListParagraph"/>
        <w:numPr>
          <w:ilvl w:val="0"/>
          <w:numId w:val="25"/>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Attain financial freedom by 2063 through budget surplus and strategic investments, especially for fulfilling the desire for extensive travel</w:t>
      </w:r>
      <w:r w:rsidR="00130E57" w:rsidRPr="008828DC">
        <w:rPr>
          <w:rFonts w:ascii="Times New Roman" w:hAnsi="Times New Roman" w:cs="Times New Roman"/>
          <w:sz w:val="24"/>
          <w:szCs w:val="24"/>
        </w:rPr>
        <w:t>.</w:t>
      </w:r>
    </w:p>
    <w:p w14:paraId="3E1C4301" w14:textId="304C2C78" w:rsidR="006718EE" w:rsidRPr="008828DC" w:rsidRDefault="00C21E73" w:rsidP="008828DC">
      <w:pPr>
        <w:spacing w:line="360" w:lineRule="auto"/>
        <w:ind w:firstLine="360"/>
        <w:jc w:val="both"/>
        <w:rPr>
          <w:rFonts w:ascii="Times New Roman" w:hAnsi="Times New Roman" w:cs="Times New Roman"/>
          <w:sz w:val="24"/>
          <w:szCs w:val="24"/>
        </w:rPr>
      </w:pPr>
      <w:r w:rsidRPr="00C21E73">
        <w:rPr>
          <w:rFonts w:ascii="Times New Roman" w:hAnsi="Times New Roman" w:cs="Times New Roman"/>
          <w:sz w:val="24"/>
          <w:szCs w:val="24"/>
        </w:rPr>
        <w:t>I've outlined ambitious financial goals, striving for stability through homeownership, securing my children's education, and creating a safety net for unforeseen expenses. The vision of achieving financial freedom by 2063, combined with strategic investments for extensive travel, showcases my commitment to both practicality and enjoying life to the fullest. I'm eager to work towards these milestones, building a secure and fulfilling financial future.</w:t>
      </w:r>
    </w:p>
    <w:p w14:paraId="3A3ECA14" w14:textId="1D43A7F0" w:rsidR="006F18F7" w:rsidRPr="008828DC" w:rsidRDefault="00D80CCF" w:rsidP="008828DC">
      <w:pPr>
        <w:pStyle w:val="Heading2"/>
        <w:rPr>
          <w:sz w:val="24"/>
          <w:szCs w:val="24"/>
        </w:rPr>
      </w:pPr>
      <w:bookmarkStart w:id="7" w:name="_Toc155214405"/>
      <w:r w:rsidRPr="008828DC">
        <w:rPr>
          <w:sz w:val="24"/>
          <w:szCs w:val="24"/>
          <w:lang w:val="en-US"/>
        </w:rPr>
        <w:t>1.</w:t>
      </w:r>
      <w:r w:rsidR="006F18F7" w:rsidRPr="008828DC">
        <w:rPr>
          <w:sz w:val="24"/>
          <w:szCs w:val="24"/>
        </w:rPr>
        <w:t>3. Present personal situations</w:t>
      </w:r>
      <w:bookmarkEnd w:id="7"/>
    </w:p>
    <w:p w14:paraId="1D107BE6" w14:textId="2EB6C02E" w:rsidR="006F18F7" w:rsidRPr="008828DC" w:rsidRDefault="006F18F7" w:rsidP="008828DC">
      <w:pPr>
        <w:pStyle w:val="ListParagraph"/>
        <w:numPr>
          <w:ilvl w:val="0"/>
          <w:numId w:val="26"/>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 xml:space="preserve">Age: </w:t>
      </w:r>
      <w:r w:rsidR="00501882" w:rsidRPr="008828DC">
        <w:rPr>
          <w:rFonts w:ascii="Times New Roman" w:hAnsi="Times New Roman" w:cs="Times New Roman"/>
          <w:sz w:val="24"/>
          <w:szCs w:val="24"/>
        </w:rPr>
        <w:tab/>
      </w:r>
      <w:r w:rsidR="00501882" w:rsidRPr="008828DC">
        <w:rPr>
          <w:rFonts w:ascii="Times New Roman" w:hAnsi="Times New Roman" w:cs="Times New Roman"/>
          <w:sz w:val="24"/>
          <w:szCs w:val="24"/>
        </w:rPr>
        <w:tab/>
      </w:r>
      <w:r w:rsidR="00501882" w:rsidRPr="008828DC">
        <w:rPr>
          <w:rFonts w:ascii="Times New Roman" w:hAnsi="Times New Roman" w:cs="Times New Roman"/>
          <w:sz w:val="24"/>
          <w:szCs w:val="24"/>
        </w:rPr>
        <w:tab/>
      </w:r>
      <w:r w:rsidR="00501882" w:rsidRPr="008828DC">
        <w:rPr>
          <w:rFonts w:ascii="Times New Roman" w:hAnsi="Times New Roman" w:cs="Times New Roman"/>
          <w:sz w:val="24"/>
          <w:szCs w:val="24"/>
        </w:rPr>
        <w:tab/>
      </w:r>
      <w:r w:rsidRPr="008828DC">
        <w:rPr>
          <w:rFonts w:ascii="Times New Roman" w:hAnsi="Times New Roman" w:cs="Times New Roman"/>
          <w:sz w:val="24"/>
          <w:szCs w:val="24"/>
        </w:rPr>
        <w:t>22 years old</w:t>
      </w:r>
    </w:p>
    <w:p w14:paraId="2373D3D4" w14:textId="5D2FA039" w:rsidR="006F18F7" w:rsidRPr="008828DC" w:rsidRDefault="00501882" w:rsidP="008828DC">
      <w:pPr>
        <w:pStyle w:val="ListParagraph"/>
        <w:numPr>
          <w:ilvl w:val="0"/>
          <w:numId w:val="26"/>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 xml:space="preserve">Marital status: </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t>Single</w:t>
      </w:r>
    </w:p>
    <w:p w14:paraId="71B84838" w14:textId="25E8A353" w:rsidR="00501882" w:rsidRPr="008828DC" w:rsidRDefault="00501882" w:rsidP="008828DC">
      <w:pPr>
        <w:pStyle w:val="ListParagraph"/>
        <w:numPr>
          <w:ilvl w:val="0"/>
          <w:numId w:val="26"/>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 xml:space="preserve">Job: </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t>Investment Analyst at corporate A</w:t>
      </w:r>
    </w:p>
    <w:p w14:paraId="265EAA1A" w14:textId="62DAD648" w:rsidR="00501882" w:rsidRPr="008828DC" w:rsidRDefault="00501882" w:rsidP="008828DC">
      <w:pPr>
        <w:pStyle w:val="ListParagraph"/>
        <w:numPr>
          <w:ilvl w:val="0"/>
          <w:numId w:val="26"/>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 xml:space="preserve">Accommodation: </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002D2229" w:rsidRPr="008828DC">
        <w:rPr>
          <w:rFonts w:ascii="Times New Roman" w:hAnsi="Times New Roman" w:cs="Times New Roman"/>
          <w:sz w:val="24"/>
          <w:szCs w:val="24"/>
        </w:rPr>
        <w:t>Renting a o</w:t>
      </w:r>
      <w:r w:rsidRPr="008828DC">
        <w:rPr>
          <w:rFonts w:ascii="Times New Roman" w:hAnsi="Times New Roman" w:cs="Times New Roman"/>
          <w:sz w:val="24"/>
          <w:szCs w:val="24"/>
        </w:rPr>
        <w:t>ne-bedroom apartment</w:t>
      </w:r>
    </w:p>
    <w:p w14:paraId="19331E71" w14:textId="2533E64C" w:rsidR="00501882" w:rsidRPr="008828DC" w:rsidRDefault="00501882" w:rsidP="008828DC">
      <w:pPr>
        <w:pStyle w:val="ListParagraph"/>
        <w:numPr>
          <w:ilvl w:val="0"/>
          <w:numId w:val="26"/>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 xml:space="preserve">Income origin: </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00CB0972" w:rsidRPr="008828DC">
        <w:rPr>
          <w:rFonts w:ascii="Times New Roman" w:hAnsi="Times New Roman" w:cs="Times New Roman"/>
          <w:sz w:val="24"/>
          <w:szCs w:val="24"/>
        </w:rPr>
        <w:t>F</w:t>
      </w:r>
      <w:r w:rsidRPr="008828DC">
        <w:rPr>
          <w:rFonts w:ascii="Times New Roman" w:hAnsi="Times New Roman" w:cs="Times New Roman"/>
          <w:sz w:val="24"/>
          <w:szCs w:val="24"/>
        </w:rPr>
        <w:t>rom my job</w:t>
      </w:r>
    </w:p>
    <w:p w14:paraId="29B154CF" w14:textId="19F77A74" w:rsidR="00F321FA" w:rsidRPr="002634A0" w:rsidRDefault="00501882" w:rsidP="002634A0">
      <w:pPr>
        <w:pStyle w:val="ListParagraph"/>
        <w:numPr>
          <w:ilvl w:val="0"/>
          <w:numId w:val="26"/>
        </w:num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rPr>
        <w:t xml:space="preserve">Expected life expectancy: </w:t>
      </w:r>
      <w:r w:rsidRPr="008828DC">
        <w:rPr>
          <w:rFonts w:ascii="Times New Roman" w:hAnsi="Times New Roman" w:cs="Times New Roman"/>
          <w:sz w:val="24"/>
          <w:szCs w:val="24"/>
        </w:rPr>
        <w:tab/>
        <w:t>85 years old.</w:t>
      </w:r>
    </w:p>
    <w:p w14:paraId="0C5CD562" w14:textId="77777777" w:rsidR="002634A0" w:rsidRDefault="002634A0" w:rsidP="002634A0">
      <w:pPr>
        <w:spacing w:line="360" w:lineRule="auto"/>
        <w:jc w:val="both"/>
        <w:rPr>
          <w:rFonts w:ascii="Times New Roman" w:hAnsi="Times New Roman" w:cs="Times New Roman"/>
          <w:sz w:val="24"/>
          <w:szCs w:val="24"/>
          <w:lang w:val="vi-VN"/>
        </w:rPr>
      </w:pPr>
    </w:p>
    <w:p w14:paraId="788B8C9D" w14:textId="77777777" w:rsidR="002634A0" w:rsidRDefault="002634A0" w:rsidP="002634A0">
      <w:pPr>
        <w:spacing w:line="360" w:lineRule="auto"/>
        <w:jc w:val="both"/>
        <w:rPr>
          <w:rFonts w:ascii="Times New Roman" w:hAnsi="Times New Roman" w:cs="Times New Roman"/>
          <w:sz w:val="24"/>
          <w:szCs w:val="24"/>
          <w:lang w:val="vi-VN"/>
        </w:rPr>
      </w:pPr>
    </w:p>
    <w:p w14:paraId="54769F2A" w14:textId="77777777" w:rsidR="002634A0" w:rsidRDefault="002634A0" w:rsidP="002634A0">
      <w:pPr>
        <w:spacing w:line="360" w:lineRule="auto"/>
        <w:jc w:val="both"/>
        <w:rPr>
          <w:rFonts w:ascii="Times New Roman" w:hAnsi="Times New Roman" w:cs="Times New Roman"/>
          <w:sz w:val="24"/>
          <w:szCs w:val="24"/>
          <w:lang w:val="vi-VN"/>
        </w:rPr>
      </w:pPr>
    </w:p>
    <w:p w14:paraId="52B4616F" w14:textId="77777777" w:rsidR="002634A0" w:rsidRDefault="002634A0" w:rsidP="002634A0">
      <w:pPr>
        <w:spacing w:line="360" w:lineRule="auto"/>
        <w:jc w:val="both"/>
        <w:rPr>
          <w:rFonts w:ascii="Times New Roman" w:hAnsi="Times New Roman" w:cs="Times New Roman"/>
          <w:sz w:val="24"/>
          <w:szCs w:val="24"/>
          <w:lang w:val="vi-VN"/>
        </w:rPr>
      </w:pPr>
    </w:p>
    <w:p w14:paraId="080A2743" w14:textId="77777777" w:rsidR="002634A0" w:rsidRPr="002634A0" w:rsidRDefault="002634A0" w:rsidP="002634A0">
      <w:pPr>
        <w:spacing w:line="360" w:lineRule="auto"/>
        <w:jc w:val="both"/>
        <w:rPr>
          <w:rFonts w:ascii="Times New Roman" w:hAnsi="Times New Roman" w:cs="Times New Roman"/>
          <w:sz w:val="24"/>
          <w:szCs w:val="24"/>
          <w:lang w:val="vi-VN"/>
        </w:rPr>
      </w:pPr>
    </w:p>
    <w:p w14:paraId="17342C6A" w14:textId="3B7EC0A9" w:rsidR="00501882" w:rsidRDefault="00D80CCF" w:rsidP="008828DC">
      <w:pPr>
        <w:pStyle w:val="Heading2"/>
        <w:rPr>
          <w:sz w:val="24"/>
          <w:szCs w:val="24"/>
        </w:rPr>
      </w:pPr>
      <w:bookmarkStart w:id="8" w:name="_Toc155214406"/>
      <w:r w:rsidRPr="008828DC">
        <w:rPr>
          <w:sz w:val="24"/>
          <w:szCs w:val="24"/>
          <w:lang w:val="en-US"/>
        </w:rPr>
        <w:lastRenderedPageBreak/>
        <w:t>1.</w:t>
      </w:r>
      <w:r w:rsidR="00501882" w:rsidRPr="008828DC">
        <w:rPr>
          <w:sz w:val="24"/>
          <w:szCs w:val="24"/>
        </w:rPr>
        <w:t>4. Professional trajectory</w:t>
      </w:r>
      <w:bookmarkEnd w:id="8"/>
    </w:p>
    <w:p w14:paraId="4B0D6537" w14:textId="67C6B2B1" w:rsidR="00F321FA" w:rsidRPr="00F321FA" w:rsidRDefault="00325BB5" w:rsidP="00325BB5">
      <w:pPr>
        <w:pStyle w:val="Caption"/>
      </w:pPr>
      <w:bookmarkStart w:id="9" w:name="_Toc155206099"/>
      <w:r>
        <w:t xml:space="preserve">Table </w:t>
      </w:r>
      <w:fldSimple w:instr=" SEQ Table \* ARABIC ">
        <w:r>
          <w:rPr>
            <w:noProof/>
          </w:rPr>
          <w:t>1</w:t>
        </w:r>
      </w:fldSimple>
      <w:r w:rsidR="00F321FA">
        <w:t>. My future career roadmap</w:t>
      </w:r>
      <w:bookmarkEnd w:id="9"/>
    </w:p>
    <w:p w14:paraId="6094E101" w14:textId="77777777" w:rsidR="006718EE" w:rsidRPr="008828DC" w:rsidRDefault="006718EE" w:rsidP="008828DC">
      <w:pPr>
        <w:spacing w:line="360" w:lineRule="auto"/>
        <w:jc w:val="both"/>
        <w:rPr>
          <w:rFonts w:ascii="Times New Roman" w:hAnsi="Times New Roman" w:cs="Times New Roman"/>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2359"/>
        <w:gridCol w:w="1992"/>
        <w:gridCol w:w="2396"/>
      </w:tblGrid>
      <w:tr w:rsidR="00083C3D" w:rsidRPr="008828DC" w14:paraId="03C058C1" w14:textId="77777777" w:rsidTr="00CB0972">
        <w:tc>
          <w:tcPr>
            <w:tcW w:w="2269" w:type="dxa"/>
            <w:tcBorders>
              <w:bottom w:val="single" w:sz="4" w:space="0" w:color="auto"/>
            </w:tcBorders>
          </w:tcPr>
          <w:p w14:paraId="7D7C3261" w14:textId="4834A27F" w:rsidR="00083C3D" w:rsidRPr="008828DC" w:rsidRDefault="00083C3D"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Timeline</w:t>
            </w:r>
          </w:p>
        </w:tc>
        <w:tc>
          <w:tcPr>
            <w:tcW w:w="2359" w:type="dxa"/>
            <w:tcBorders>
              <w:bottom w:val="single" w:sz="4" w:space="0" w:color="auto"/>
            </w:tcBorders>
          </w:tcPr>
          <w:p w14:paraId="20A59F4A" w14:textId="7A23B788" w:rsidR="00083C3D" w:rsidRPr="008828DC" w:rsidRDefault="00083C3D"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Position</w:t>
            </w:r>
          </w:p>
        </w:tc>
        <w:tc>
          <w:tcPr>
            <w:tcW w:w="1992" w:type="dxa"/>
            <w:tcBorders>
              <w:bottom w:val="single" w:sz="4" w:space="0" w:color="auto"/>
            </w:tcBorders>
          </w:tcPr>
          <w:p w14:paraId="53B0D581" w14:textId="133FBD92" w:rsidR="00083C3D" w:rsidRPr="008828DC" w:rsidRDefault="00083C3D"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Educational Level</w:t>
            </w:r>
          </w:p>
        </w:tc>
        <w:tc>
          <w:tcPr>
            <w:tcW w:w="2396" w:type="dxa"/>
            <w:tcBorders>
              <w:bottom w:val="single" w:sz="4" w:space="0" w:color="auto"/>
            </w:tcBorders>
          </w:tcPr>
          <w:p w14:paraId="0CDC8AAA" w14:textId="2310B9B3" w:rsidR="00083C3D" w:rsidRPr="008828DC" w:rsidRDefault="00083C3D"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Expected salary</w:t>
            </w:r>
          </w:p>
        </w:tc>
      </w:tr>
      <w:tr w:rsidR="00083C3D" w:rsidRPr="008828DC" w14:paraId="7F80FA8B" w14:textId="77777777" w:rsidTr="00CB0972">
        <w:tc>
          <w:tcPr>
            <w:tcW w:w="2269" w:type="dxa"/>
            <w:tcBorders>
              <w:top w:val="single" w:sz="4" w:space="0" w:color="auto"/>
              <w:bottom w:val="single" w:sz="4" w:space="0" w:color="auto"/>
            </w:tcBorders>
          </w:tcPr>
          <w:p w14:paraId="0519920C" w14:textId="04B4DFAA"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2024</w:t>
            </w:r>
          </w:p>
        </w:tc>
        <w:tc>
          <w:tcPr>
            <w:tcW w:w="2359" w:type="dxa"/>
            <w:tcBorders>
              <w:top w:val="single" w:sz="4" w:space="0" w:color="auto"/>
              <w:bottom w:val="single" w:sz="4" w:space="0" w:color="auto"/>
            </w:tcBorders>
          </w:tcPr>
          <w:p w14:paraId="41049719" w14:textId="233F48D6"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Investment Analyst</w:t>
            </w:r>
          </w:p>
        </w:tc>
        <w:tc>
          <w:tcPr>
            <w:tcW w:w="1992" w:type="dxa"/>
            <w:tcBorders>
              <w:top w:val="single" w:sz="4" w:space="0" w:color="auto"/>
              <w:bottom w:val="single" w:sz="4" w:space="0" w:color="auto"/>
            </w:tcBorders>
          </w:tcPr>
          <w:p w14:paraId="69B68A38" w14:textId="0EEB039E"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Bachelor’s Degree</w:t>
            </w:r>
          </w:p>
        </w:tc>
        <w:tc>
          <w:tcPr>
            <w:tcW w:w="2396" w:type="dxa"/>
            <w:tcBorders>
              <w:top w:val="single" w:sz="4" w:space="0" w:color="auto"/>
              <w:bottom w:val="single" w:sz="4" w:space="0" w:color="auto"/>
            </w:tcBorders>
          </w:tcPr>
          <w:p w14:paraId="68257185" w14:textId="41FB88A9"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20,000,000 VND</w:t>
            </w:r>
          </w:p>
        </w:tc>
      </w:tr>
      <w:tr w:rsidR="00083C3D" w:rsidRPr="008828DC" w14:paraId="610FA35F" w14:textId="77777777" w:rsidTr="00CB0972">
        <w:tc>
          <w:tcPr>
            <w:tcW w:w="2269" w:type="dxa"/>
            <w:tcBorders>
              <w:top w:val="single" w:sz="4" w:space="0" w:color="auto"/>
              <w:bottom w:val="single" w:sz="4" w:space="0" w:color="auto"/>
            </w:tcBorders>
          </w:tcPr>
          <w:p w14:paraId="121890AC" w14:textId="7DAFC370"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2025 – 2026</w:t>
            </w:r>
          </w:p>
        </w:tc>
        <w:tc>
          <w:tcPr>
            <w:tcW w:w="2359" w:type="dxa"/>
            <w:tcBorders>
              <w:top w:val="single" w:sz="4" w:space="0" w:color="auto"/>
              <w:bottom w:val="single" w:sz="4" w:space="0" w:color="auto"/>
            </w:tcBorders>
          </w:tcPr>
          <w:p w14:paraId="5372D8CC" w14:textId="6E7B29AA"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Investment Consultant</w:t>
            </w:r>
          </w:p>
        </w:tc>
        <w:tc>
          <w:tcPr>
            <w:tcW w:w="1992" w:type="dxa"/>
            <w:tcBorders>
              <w:top w:val="single" w:sz="4" w:space="0" w:color="auto"/>
              <w:bottom w:val="single" w:sz="4" w:space="0" w:color="auto"/>
            </w:tcBorders>
          </w:tcPr>
          <w:p w14:paraId="53B2370E" w14:textId="2C6D7B85"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Bachelor’s Degree</w:t>
            </w:r>
          </w:p>
        </w:tc>
        <w:tc>
          <w:tcPr>
            <w:tcW w:w="2396" w:type="dxa"/>
            <w:tcBorders>
              <w:top w:val="single" w:sz="4" w:space="0" w:color="auto"/>
              <w:bottom w:val="single" w:sz="4" w:space="0" w:color="auto"/>
            </w:tcBorders>
          </w:tcPr>
          <w:p w14:paraId="77F3DA6E" w14:textId="1AE1637B"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26,000,000 VND</w:t>
            </w:r>
          </w:p>
        </w:tc>
      </w:tr>
      <w:tr w:rsidR="00083C3D" w:rsidRPr="008828DC" w14:paraId="4047900E" w14:textId="77777777" w:rsidTr="00CB0972">
        <w:tc>
          <w:tcPr>
            <w:tcW w:w="2269" w:type="dxa"/>
            <w:tcBorders>
              <w:top w:val="single" w:sz="4" w:space="0" w:color="auto"/>
              <w:bottom w:val="single" w:sz="4" w:space="0" w:color="auto"/>
            </w:tcBorders>
          </w:tcPr>
          <w:p w14:paraId="2FFB65A1" w14:textId="5AE9AD3A"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2027 – 2028</w:t>
            </w:r>
          </w:p>
        </w:tc>
        <w:tc>
          <w:tcPr>
            <w:tcW w:w="2359" w:type="dxa"/>
            <w:tcBorders>
              <w:top w:val="single" w:sz="4" w:space="0" w:color="auto"/>
              <w:bottom w:val="single" w:sz="4" w:space="0" w:color="auto"/>
            </w:tcBorders>
          </w:tcPr>
          <w:p w14:paraId="5A769D77" w14:textId="7B953338"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Investment Manager</w:t>
            </w:r>
          </w:p>
        </w:tc>
        <w:tc>
          <w:tcPr>
            <w:tcW w:w="1992" w:type="dxa"/>
            <w:tcBorders>
              <w:top w:val="single" w:sz="4" w:space="0" w:color="auto"/>
              <w:bottom w:val="single" w:sz="4" w:space="0" w:color="auto"/>
            </w:tcBorders>
          </w:tcPr>
          <w:p w14:paraId="7B939D70" w14:textId="02089CF0"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Master’s Degree</w:t>
            </w:r>
          </w:p>
        </w:tc>
        <w:tc>
          <w:tcPr>
            <w:tcW w:w="2396" w:type="dxa"/>
            <w:tcBorders>
              <w:top w:val="single" w:sz="4" w:space="0" w:color="auto"/>
              <w:bottom w:val="single" w:sz="4" w:space="0" w:color="auto"/>
            </w:tcBorders>
          </w:tcPr>
          <w:p w14:paraId="1383BF1E" w14:textId="76F6F7F6"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40,000,000 VND</w:t>
            </w:r>
          </w:p>
        </w:tc>
      </w:tr>
      <w:tr w:rsidR="00083C3D" w:rsidRPr="008828DC" w14:paraId="6D4326DF" w14:textId="77777777" w:rsidTr="00CB0972">
        <w:tc>
          <w:tcPr>
            <w:tcW w:w="2269" w:type="dxa"/>
            <w:tcBorders>
              <w:top w:val="single" w:sz="4" w:space="0" w:color="auto"/>
              <w:bottom w:val="single" w:sz="4" w:space="0" w:color="auto"/>
            </w:tcBorders>
          </w:tcPr>
          <w:p w14:paraId="146E3EBB" w14:textId="51A7688E"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2029 – 2030</w:t>
            </w:r>
          </w:p>
        </w:tc>
        <w:tc>
          <w:tcPr>
            <w:tcW w:w="2359" w:type="dxa"/>
            <w:tcBorders>
              <w:top w:val="single" w:sz="4" w:space="0" w:color="auto"/>
              <w:bottom w:val="single" w:sz="4" w:space="0" w:color="auto"/>
            </w:tcBorders>
          </w:tcPr>
          <w:p w14:paraId="64695703" w14:textId="142B3EE2"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Investment Director</w:t>
            </w:r>
          </w:p>
        </w:tc>
        <w:tc>
          <w:tcPr>
            <w:tcW w:w="1992" w:type="dxa"/>
            <w:tcBorders>
              <w:top w:val="single" w:sz="4" w:space="0" w:color="auto"/>
              <w:bottom w:val="single" w:sz="4" w:space="0" w:color="auto"/>
            </w:tcBorders>
          </w:tcPr>
          <w:p w14:paraId="032A047B" w14:textId="51817F10"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Master’s Degree</w:t>
            </w:r>
          </w:p>
        </w:tc>
        <w:tc>
          <w:tcPr>
            <w:tcW w:w="2396" w:type="dxa"/>
            <w:tcBorders>
              <w:top w:val="single" w:sz="4" w:space="0" w:color="auto"/>
              <w:bottom w:val="single" w:sz="4" w:space="0" w:color="auto"/>
            </w:tcBorders>
          </w:tcPr>
          <w:p w14:paraId="383BE814" w14:textId="690BC24D"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62,000,000 VND</w:t>
            </w:r>
          </w:p>
        </w:tc>
      </w:tr>
      <w:tr w:rsidR="00083C3D" w:rsidRPr="008828DC" w14:paraId="7BFB640A" w14:textId="77777777" w:rsidTr="00CB0972">
        <w:tc>
          <w:tcPr>
            <w:tcW w:w="2269" w:type="dxa"/>
            <w:tcBorders>
              <w:top w:val="single" w:sz="4" w:space="0" w:color="auto"/>
            </w:tcBorders>
          </w:tcPr>
          <w:p w14:paraId="44373086" w14:textId="53501F37"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2031 – 2062 (retire at 2063)</w:t>
            </w:r>
          </w:p>
        </w:tc>
        <w:tc>
          <w:tcPr>
            <w:tcW w:w="2359" w:type="dxa"/>
            <w:tcBorders>
              <w:top w:val="single" w:sz="4" w:space="0" w:color="auto"/>
            </w:tcBorders>
          </w:tcPr>
          <w:p w14:paraId="144D53BB" w14:textId="30BAA6AE"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Chief Financial Officer</w:t>
            </w:r>
          </w:p>
        </w:tc>
        <w:tc>
          <w:tcPr>
            <w:tcW w:w="1992" w:type="dxa"/>
            <w:tcBorders>
              <w:top w:val="single" w:sz="4" w:space="0" w:color="auto"/>
            </w:tcBorders>
          </w:tcPr>
          <w:p w14:paraId="0E93B4C6" w14:textId="5B92DDE6"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Master’s Degree</w:t>
            </w:r>
          </w:p>
        </w:tc>
        <w:tc>
          <w:tcPr>
            <w:tcW w:w="2396" w:type="dxa"/>
            <w:tcBorders>
              <w:top w:val="single" w:sz="4" w:space="0" w:color="auto"/>
            </w:tcBorders>
          </w:tcPr>
          <w:p w14:paraId="7591F89C" w14:textId="7DFA8380" w:rsidR="00083C3D" w:rsidRPr="008828DC" w:rsidRDefault="00083C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80,000,000 – 200,000,000 VND</w:t>
            </w:r>
          </w:p>
        </w:tc>
      </w:tr>
    </w:tbl>
    <w:p w14:paraId="6B9931A5" w14:textId="0A33D43B" w:rsidR="006F18F7" w:rsidRPr="008828DC" w:rsidRDefault="002D2229"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 xml:space="preserve">My career roadmap begins as an Investment Analyst, steadily advancing to roles like Investment </w:t>
      </w:r>
      <w:proofErr w:type="spellStart"/>
      <w:r w:rsidRPr="008828DC">
        <w:rPr>
          <w:rFonts w:ascii="Times New Roman" w:hAnsi="Times New Roman" w:cs="Times New Roman"/>
          <w:sz w:val="24"/>
          <w:szCs w:val="24"/>
        </w:rPr>
        <w:t>Manger</w:t>
      </w:r>
      <w:proofErr w:type="spellEnd"/>
      <w:r w:rsidRPr="008828DC">
        <w:rPr>
          <w:rFonts w:ascii="Times New Roman" w:hAnsi="Times New Roman" w:cs="Times New Roman"/>
          <w:sz w:val="24"/>
          <w:szCs w:val="24"/>
        </w:rPr>
        <w:t xml:space="preserve"> and eventually aiming for the position of Chief Financial Officer by 2031. With a </w:t>
      </w:r>
      <w:proofErr w:type="gramStart"/>
      <w:r w:rsidRPr="008828DC">
        <w:rPr>
          <w:rFonts w:ascii="Times New Roman" w:hAnsi="Times New Roman" w:cs="Times New Roman"/>
          <w:sz w:val="24"/>
          <w:szCs w:val="24"/>
        </w:rPr>
        <w:t>Master’s</w:t>
      </w:r>
      <w:proofErr w:type="gramEnd"/>
      <w:r w:rsidRPr="008828DC">
        <w:rPr>
          <w:rFonts w:ascii="Times New Roman" w:hAnsi="Times New Roman" w:cs="Times New Roman"/>
          <w:sz w:val="24"/>
          <w:szCs w:val="24"/>
        </w:rPr>
        <w:t xml:space="preserve"> degree and a strategic plan in place, I’m geared towards continual growth and financial success, aiming to retire in 2063.</w:t>
      </w:r>
    </w:p>
    <w:p w14:paraId="21529236" w14:textId="2E203A60" w:rsidR="00083C3D" w:rsidRDefault="00D80CCF" w:rsidP="008828DC">
      <w:pPr>
        <w:pStyle w:val="Heading2"/>
        <w:rPr>
          <w:sz w:val="24"/>
          <w:szCs w:val="24"/>
        </w:rPr>
      </w:pPr>
      <w:bookmarkStart w:id="10" w:name="_Toc155214407"/>
      <w:r w:rsidRPr="008828DC">
        <w:rPr>
          <w:sz w:val="24"/>
          <w:szCs w:val="24"/>
          <w:lang w:val="en-US"/>
        </w:rPr>
        <w:t>1.</w:t>
      </w:r>
      <w:r w:rsidR="00083C3D" w:rsidRPr="008828DC">
        <w:rPr>
          <w:sz w:val="24"/>
          <w:szCs w:val="24"/>
        </w:rPr>
        <w:t>5. Future orientation</w:t>
      </w:r>
      <w:bookmarkEnd w:id="10"/>
    </w:p>
    <w:p w14:paraId="7E477D99" w14:textId="2790B87B" w:rsidR="006718EE" w:rsidRPr="00325BB5" w:rsidRDefault="00325BB5" w:rsidP="00325BB5">
      <w:pPr>
        <w:pStyle w:val="Caption"/>
        <w:rPr>
          <w:sz w:val="24"/>
        </w:rPr>
      </w:pPr>
      <w:bookmarkStart w:id="11" w:name="_Toc155206100"/>
      <w:r>
        <w:t xml:space="preserve">Table </w:t>
      </w:r>
      <w:fldSimple w:instr=" SEQ Table \* ARABIC ">
        <w:r>
          <w:rPr>
            <w:noProof/>
          </w:rPr>
          <w:t>2</w:t>
        </w:r>
      </w:fldSimple>
      <w:r w:rsidR="00F321FA">
        <w:t>. My timeline breakdown</w:t>
      </w:r>
      <w:bookmarkEnd w:id="11"/>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072"/>
        <w:gridCol w:w="4389"/>
      </w:tblGrid>
      <w:tr w:rsidR="003C6A51" w:rsidRPr="008828DC" w14:paraId="4877C7FA" w14:textId="77777777" w:rsidTr="00CB0972">
        <w:tc>
          <w:tcPr>
            <w:tcW w:w="1803" w:type="dxa"/>
            <w:tcBorders>
              <w:bottom w:val="single" w:sz="4" w:space="0" w:color="auto"/>
            </w:tcBorders>
          </w:tcPr>
          <w:p w14:paraId="5A5EB737" w14:textId="63FBCA59" w:rsidR="003C6A51" w:rsidRPr="008828DC" w:rsidRDefault="003C6A51"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Stage</w:t>
            </w:r>
          </w:p>
        </w:tc>
        <w:tc>
          <w:tcPr>
            <w:tcW w:w="1803" w:type="dxa"/>
            <w:tcBorders>
              <w:bottom w:val="single" w:sz="4" w:space="0" w:color="auto"/>
            </w:tcBorders>
          </w:tcPr>
          <w:p w14:paraId="7EA79D02" w14:textId="785C4C5B" w:rsidR="003C6A51" w:rsidRPr="008828DC" w:rsidRDefault="003C6A51"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Timeline</w:t>
            </w:r>
          </w:p>
        </w:tc>
        <w:tc>
          <w:tcPr>
            <w:tcW w:w="1072" w:type="dxa"/>
            <w:tcBorders>
              <w:bottom w:val="single" w:sz="4" w:space="0" w:color="auto"/>
            </w:tcBorders>
          </w:tcPr>
          <w:p w14:paraId="7F3F425E" w14:textId="23A1EC67" w:rsidR="003C6A51" w:rsidRPr="008828DC" w:rsidRDefault="003C6A51"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Age</w:t>
            </w:r>
          </w:p>
        </w:tc>
        <w:tc>
          <w:tcPr>
            <w:tcW w:w="4389" w:type="dxa"/>
            <w:tcBorders>
              <w:bottom w:val="single" w:sz="4" w:space="0" w:color="auto"/>
            </w:tcBorders>
          </w:tcPr>
          <w:p w14:paraId="38E21F0A" w14:textId="5093588C" w:rsidR="003C6A51" w:rsidRPr="008828DC" w:rsidRDefault="003C6A51"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Important Event</w:t>
            </w:r>
          </w:p>
        </w:tc>
      </w:tr>
      <w:tr w:rsidR="003C6A51" w:rsidRPr="008828DC" w14:paraId="79825A10" w14:textId="77777777" w:rsidTr="00CB0972">
        <w:tc>
          <w:tcPr>
            <w:tcW w:w="1803" w:type="dxa"/>
            <w:tcBorders>
              <w:top w:val="single" w:sz="4" w:space="0" w:color="auto"/>
              <w:bottom w:val="single" w:sz="4" w:space="0" w:color="auto"/>
            </w:tcBorders>
          </w:tcPr>
          <w:p w14:paraId="363FAEFE" w14:textId="3FB8DEE8"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1</w:t>
            </w:r>
          </w:p>
        </w:tc>
        <w:tc>
          <w:tcPr>
            <w:tcW w:w="1803" w:type="dxa"/>
            <w:tcBorders>
              <w:top w:val="single" w:sz="4" w:space="0" w:color="auto"/>
              <w:bottom w:val="single" w:sz="4" w:space="0" w:color="auto"/>
            </w:tcBorders>
          </w:tcPr>
          <w:p w14:paraId="442912B3" w14:textId="4B129A29"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2024 – 2029</w:t>
            </w:r>
          </w:p>
        </w:tc>
        <w:tc>
          <w:tcPr>
            <w:tcW w:w="1072" w:type="dxa"/>
            <w:tcBorders>
              <w:top w:val="single" w:sz="4" w:space="0" w:color="auto"/>
              <w:bottom w:val="single" w:sz="4" w:space="0" w:color="auto"/>
            </w:tcBorders>
          </w:tcPr>
          <w:p w14:paraId="76BF415A" w14:textId="23B0F15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22 – 27</w:t>
            </w:r>
          </w:p>
        </w:tc>
        <w:tc>
          <w:tcPr>
            <w:tcW w:w="4389" w:type="dxa"/>
            <w:tcBorders>
              <w:top w:val="single" w:sz="4" w:space="0" w:color="auto"/>
              <w:bottom w:val="single" w:sz="4" w:space="0" w:color="auto"/>
            </w:tcBorders>
          </w:tcPr>
          <w:p w14:paraId="223B2238" w14:textId="15FC8D20"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Accumulate &amp; advance my career</w:t>
            </w:r>
          </w:p>
        </w:tc>
      </w:tr>
      <w:tr w:rsidR="003C6A51" w:rsidRPr="008828DC" w14:paraId="5D191B4F" w14:textId="77777777" w:rsidTr="00CB0972">
        <w:tc>
          <w:tcPr>
            <w:tcW w:w="1803" w:type="dxa"/>
            <w:tcBorders>
              <w:top w:val="single" w:sz="4" w:space="0" w:color="auto"/>
              <w:bottom w:val="single" w:sz="4" w:space="0" w:color="auto"/>
            </w:tcBorders>
          </w:tcPr>
          <w:p w14:paraId="18C60762" w14:textId="324C414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w:t>
            </w:r>
          </w:p>
        </w:tc>
        <w:tc>
          <w:tcPr>
            <w:tcW w:w="1803" w:type="dxa"/>
            <w:tcBorders>
              <w:top w:val="single" w:sz="4" w:space="0" w:color="auto"/>
              <w:bottom w:val="single" w:sz="4" w:space="0" w:color="auto"/>
            </w:tcBorders>
          </w:tcPr>
          <w:p w14:paraId="0015FFEA" w14:textId="629329E3"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2030 – 2033</w:t>
            </w:r>
          </w:p>
        </w:tc>
        <w:tc>
          <w:tcPr>
            <w:tcW w:w="1072" w:type="dxa"/>
            <w:tcBorders>
              <w:top w:val="single" w:sz="4" w:space="0" w:color="auto"/>
              <w:bottom w:val="single" w:sz="4" w:space="0" w:color="auto"/>
            </w:tcBorders>
          </w:tcPr>
          <w:p w14:paraId="67076828" w14:textId="22BC8C3E"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30</w:t>
            </w:r>
          </w:p>
        </w:tc>
        <w:tc>
          <w:tcPr>
            <w:tcW w:w="4389" w:type="dxa"/>
            <w:tcBorders>
              <w:top w:val="single" w:sz="4" w:space="0" w:color="auto"/>
              <w:bottom w:val="single" w:sz="4" w:space="0" w:color="auto"/>
            </w:tcBorders>
          </w:tcPr>
          <w:p w14:paraId="2233B08F" w14:textId="0FD979D3"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Get married</w:t>
            </w:r>
          </w:p>
        </w:tc>
      </w:tr>
      <w:tr w:rsidR="003C6A51" w:rsidRPr="008828DC" w14:paraId="2D609C82" w14:textId="77777777" w:rsidTr="00CB0972">
        <w:tc>
          <w:tcPr>
            <w:tcW w:w="1803" w:type="dxa"/>
            <w:tcBorders>
              <w:top w:val="single" w:sz="4" w:space="0" w:color="auto"/>
              <w:bottom w:val="single" w:sz="4" w:space="0" w:color="auto"/>
            </w:tcBorders>
          </w:tcPr>
          <w:p w14:paraId="2739895B" w14:textId="3270EFD9"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3</w:t>
            </w:r>
          </w:p>
        </w:tc>
        <w:tc>
          <w:tcPr>
            <w:tcW w:w="1803" w:type="dxa"/>
            <w:tcBorders>
              <w:top w:val="single" w:sz="4" w:space="0" w:color="auto"/>
              <w:bottom w:val="single" w:sz="4" w:space="0" w:color="auto"/>
            </w:tcBorders>
          </w:tcPr>
          <w:p w14:paraId="655731DC" w14:textId="56272CEF"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2034 – 2039</w:t>
            </w:r>
          </w:p>
        </w:tc>
        <w:tc>
          <w:tcPr>
            <w:tcW w:w="1072" w:type="dxa"/>
            <w:tcBorders>
              <w:top w:val="single" w:sz="4" w:space="0" w:color="auto"/>
              <w:bottom w:val="single" w:sz="4" w:space="0" w:color="auto"/>
            </w:tcBorders>
          </w:tcPr>
          <w:p w14:paraId="5D20C1E7" w14:textId="27E9ACB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32</w:t>
            </w:r>
          </w:p>
        </w:tc>
        <w:tc>
          <w:tcPr>
            <w:tcW w:w="4389" w:type="dxa"/>
            <w:tcBorders>
              <w:top w:val="single" w:sz="4" w:space="0" w:color="auto"/>
              <w:bottom w:val="single" w:sz="4" w:space="0" w:color="auto"/>
            </w:tcBorders>
          </w:tcPr>
          <w:p w14:paraId="4CBB93DB" w14:textId="2C129B30"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Having my 1</w:t>
            </w:r>
            <w:r w:rsidRPr="008828DC">
              <w:rPr>
                <w:rFonts w:ascii="Times New Roman" w:hAnsi="Times New Roman" w:cs="Times New Roman"/>
                <w:sz w:val="24"/>
                <w:szCs w:val="24"/>
                <w:vertAlign w:val="superscript"/>
              </w:rPr>
              <w:t>st</w:t>
            </w:r>
            <w:r w:rsidRPr="008828DC">
              <w:rPr>
                <w:rFonts w:ascii="Times New Roman" w:hAnsi="Times New Roman" w:cs="Times New Roman"/>
                <w:sz w:val="24"/>
                <w:szCs w:val="24"/>
              </w:rPr>
              <w:t xml:space="preserve"> child</w:t>
            </w:r>
          </w:p>
        </w:tc>
      </w:tr>
      <w:tr w:rsidR="003C6A51" w:rsidRPr="008828DC" w14:paraId="09EA8D11" w14:textId="77777777" w:rsidTr="00CB0972">
        <w:tc>
          <w:tcPr>
            <w:tcW w:w="1803" w:type="dxa"/>
            <w:tcBorders>
              <w:top w:val="single" w:sz="4" w:space="0" w:color="auto"/>
              <w:bottom w:val="single" w:sz="4" w:space="0" w:color="auto"/>
            </w:tcBorders>
          </w:tcPr>
          <w:p w14:paraId="6E60F0F4" w14:textId="31AE345F"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w:t>
            </w:r>
          </w:p>
        </w:tc>
        <w:tc>
          <w:tcPr>
            <w:tcW w:w="1803" w:type="dxa"/>
            <w:tcBorders>
              <w:top w:val="single" w:sz="4" w:space="0" w:color="auto"/>
              <w:bottom w:val="single" w:sz="4" w:space="0" w:color="auto"/>
            </w:tcBorders>
          </w:tcPr>
          <w:p w14:paraId="1808B6A8" w14:textId="37F3AB9C"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2040 – 2041</w:t>
            </w:r>
          </w:p>
        </w:tc>
        <w:tc>
          <w:tcPr>
            <w:tcW w:w="1072" w:type="dxa"/>
            <w:tcBorders>
              <w:top w:val="single" w:sz="4" w:space="0" w:color="auto"/>
              <w:bottom w:val="single" w:sz="4" w:space="0" w:color="auto"/>
            </w:tcBorders>
          </w:tcPr>
          <w:p w14:paraId="215401CE" w14:textId="17FEA3C7"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38</w:t>
            </w:r>
          </w:p>
        </w:tc>
        <w:tc>
          <w:tcPr>
            <w:tcW w:w="4389" w:type="dxa"/>
            <w:tcBorders>
              <w:top w:val="single" w:sz="4" w:space="0" w:color="auto"/>
              <w:bottom w:val="single" w:sz="4" w:space="0" w:color="auto"/>
            </w:tcBorders>
          </w:tcPr>
          <w:p w14:paraId="2ED60D36" w14:textId="4720002D"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Having my 2</w:t>
            </w:r>
            <w:r w:rsidRPr="008828DC">
              <w:rPr>
                <w:rFonts w:ascii="Times New Roman" w:hAnsi="Times New Roman" w:cs="Times New Roman"/>
                <w:sz w:val="24"/>
                <w:szCs w:val="24"/>
                <w:vertAlign w:val="superscript"/>
              </w:rPr>
              <w:t>nd</w:t>
            </w:r>
            <w:r w:rsidRPr="008828DC">
              <w:rPr>
                <w:rFonts w:ascii="Times New Roman" w:hAnsi="Times New Roman" w:cs="Times New Roman"/>
                <w:sz w:val="24"/>
                <w:szCs w:val="24"/>
              </w:rPr>
              <w:t xml:space="preserve"> child</w:t>
            </w:r>
          </w:p>
        </w:tc>
      </w:tr>
      <w:tr w:rsidR="003C6A51" w:rsidRPr="008828DC" w14:paraId="401BEF25" w14:textId="77777777" w:rsidTr="00CB0972">
        <w:tc>
          <w:tcPr>
            <w:tcW w:w="1803" w:type="dxa"/>
            <w:tcBorders>
              <w:top w:val="single" w:sz="4" w:space="0" w:color="auto"/>
              <w:bottom w:val="single" w:sz="4" w:space="0" w:color="auto"/>
            </w:tcBorders>
          </w:tcPr>
          <w:p w14:paraId="06326912" w14:textId="031BE081"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5</w:t>
            </w:r>
          </w:p>
        </w:tc>
        <w:tc>
          <w:tcPr>
            <w:tcW w:w="1803" w:type="dxa"/>
            <w:tcBorders>
              <w:top w:val="single" w:sz="4" w:space="0" w:color="auto"/>
              <w:bottom w:val="single" w:sz="4" w:space="0" w:color="auto"/>
            </w:tcBorders>
          </w:tcPr>
          <w:p w14:paraId="56F58B3D" w14:textId="14345352"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2042 – 2046</w:t>
            </w:r>
          </w:p>
        </w:tc>
        <w:tc>
          <w:tcPr>
            <w:tcW w:w="1072" w:type="dxa"/>
            <w:tcBorders>
              <w:top w:val="single" w:sz="4" w:space="0" w:color="auto"/>
              <w:bottom w:val="single" w:sz="4" w:space="0" w:color="auto"/>
            </w:tcBorders>
          </w:tcPr>
          <w:p w14:paraId="24EB89BD" w14:textId="3F2EDA3E"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40</w:t>
            </w:r>
          </w:p>
        </w:tc>
        <w:tc>
          <w:tcPr>
            <w:tcW w:w="4389" w:type="dxa"/>
            <w:tcBorders>
              <w:top w:val="single" w:sz="4" w:space="0" w:color="auto"/>
              <w:bottom w:val="single" w:sz="4" w:space="0" w:color="auto"/>
            </w:tcBorders>
          </w:tcPr>
          <w:p w14:paraId="7B0FE4AF" w14:textId="6019ECF9"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My 1</w:t>
            </w:r>
            <w:r w:rsidRPr="008828DC">
              <w:rPr>
                <w:rFonts w:ascii="Times New Roman" w:hAnsi="Times New Roman" w:cs="Times New Roman"/>
                <w:sz w:val="24"/>
                <w:szCs w:val="24"/>
                <w:vertAlign w:val="superscript"/>
              </w:rPr>
              <w:t>st</w:t>
            </w:r>
            <w:r w:rsidRPr="008828DC">
              <w:rPr>
                <w:rFonts w:ascii="Times New Roman" w:hAnsi="Times New Roman" w:cs="Times New Roman"/>
                <w:sz w:val="24"/>
                <w:szCs w:val="24"/>
              </w:rPr>
              <w:t xml:space="preserve"> child attends school</w:t>
            </w:r>
          </w:p>
        </w:tc>
      </w:tr>
      <w:tr w:rsidR="003C6A51" w:rsidRPr="008828DC" w14:paraId="715CE6CC" w14:textId="77777777" w:rsidTr="00CB0972">
        <w:tc>
          <w:tcPr>
            <w:tcW w:w="1803" w:type="dxa"/>
            <w:tcBorders>
              <w:top w:val="single" w:sz="4" w:space="0" w:color="auto"/>
              <w:bottom w:val="single" w:sz="4" w:space="0" w:color="auto"/>
            </w:tcBorders>
          </w:tcPr>
          <w:p w14:paraId="0AB2404D" w14:textId="5F806CFC"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6</w:t>
            </w:r>
          </w:p>
        </w:tc>
        <w:tc>
          <w:tcPr>
            <w:tcW w:w="1803" w:type="dxa"/>
            <w:tcBorders>
              <w:top w:val="single" w:sz="4" w:space="0" w:color="auto"/>
              <w:bottom w:val="single" w:sz="4" w:space="0" w:color="auto"/>
            </w:tcBorders>
          </w:tcPr>
          <w:p w14:paraId="735985FD" w14:textId="1C1E4289"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2047 – 2053</w:t>
            </w:r>
          </w:p>
        </w:tc>
        <w:tc>
          <w:tcPr>
            <w:tcW w:w="1072" w:type="dxa"/>
            <w:tcBorders>
              <w:top w:val="single" w:sz="4" w:space="0" w:color="auto"/>
              <w:bottom w:val="single" w:sz="4" w:space="0" w:color="auto"/>
            </w:tcBorders>
          </w:tcPr>
          <w:p w14:paraId="4C7627B5" w14:textId="13DA23BA"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45</w:t>
            </w:r>
          </w:p>
        </w:tc>
        <w:tc>
          <w:tcPr>
            <w:tcW w:w="4389" w:type="dxa"/>
            <w:tcBorders>
              <w:top w:val="single" w:sz="4" w:space="0" w:color="auto"/>
              <w:bottom w:val="single" w:sz="4" w:space="0" w:color="auto"/>
            </w:tcBorders>
          </w:tcPr>
          <w:p w14:paraId="6BDE1AB3" w14:textId="5D93B001"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My 2</w:t>
            </w:r>
            <w:r w:rsidRPr="008828DC">
              <w:rPr>
                <w:rFonts w:ascii="Times New Roman" w:hAnsi="Times New Roman" w:cs="Times New Roman"/>
                <w:sz w:val="24"/>
                <w:szCs w:val="24"/>
                <w:vertAlign w:val="superscript"/>
              </w:rPr>
              <w:t>nd</w:t>
            </w:r>
            <w:r w:rsidRPr="008828DC">
              <w:rPr>
                <w:rFonts w:ascii="Times New Roman" w:hAnsi="Times New Roman" w:cs="Times New Roman"/>
                <w:sz w:val="24"/>
                <w:szCs w:val="24"/>
              </w:rPr>
              <w:t xml:space="preserve"> child attends school</w:t>
            </w:r>
          </w:p>
        </w:tc>
      </w:tr>
      <w:tr w:rsidR="003C6A51" w:rsidRPr="008828DC" w14:paraId="47FCB9C0" w14:textId="77777777" w:rsidTr="00CB0972">
        <w:tc>
          <w:tcPr>
            <w:tcW w:w="1803" w:type="dxa"/>
            <w:tcBorders>
              <w:top w:val="single" w:sz="4" w:space="0" w:color="auto"/>
              <w:bottom w:val="single" w:sz="4" w:space="0" w:color="auto"/>
            </w:tcBorders>
          </w:tcPr>
          <w:p w14:paraId="140F178C" w14:textId="5CE1DB43"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7</w:t>
            </w:r>
          </w:p>
        </w:tc>
        <w:tc>
          <w:tcPr>
            <w:tcW w:w="1803" w:type="dxa"/>
            <w:tcBorders>
              <w:top w:val="single" w:sz="4" w:space="0" w:color="auto"/>
              <w:bottom w:val="single" w:sz="4" w:space="0" w:color="auto"/>
            </w:tcBorders>
          </w:tcPr>
          <w:p w14:paraId="22071E04" w14:textId="6679DBAA"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2054 – 2056</w:t>
            </w:r>
          </w:p>
        </w:tc>
        <w:tc>
          <w:tcPr>
            <w:tcW w:w="1072" w:type="dxa"/>
            <w:tcBorders>
              <w:top w:val="single" w:sz="4" w:space="0" w:color="auto"/>
              <w:bottom w:val="single" w:sz="4" w:space="0" w:color="auto"/>
            </w:tcBorders>
          </w:tcPr>
          <w:p w14:paraId="06175639" w14:textId="40CB3CBA"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51</w:t>
            </w:r>
          </w:p>
        </w:tc>
        <w:tc>
          <w:tcPr>
            <w:tcW w:w="4389" w:type="dxa"/>
            <w:tcBorders>
              <w:top w:val="single" w:sz="4" w:space="0" w:color="auto"/>
              <w:bottom w:val="single" w:sz="4" w:space="0" w:color="auto"/>
            </w:tcBorders>
          </w:tcPr>
          <w:p w14:paraId="48538938" w14:textId="3523F10B"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My 1</w:t>
            </w:r>
            <w:r w:rsidRPr="008828DC">
              <w:rPr>
                <w:rFonts w:ascii="Times New Roman" w:hAnsi="Times New Roman" w:cs="Times New Roman"/>
                <w:sz w:val="24"/>
                <w:szCs w:val="24"/>
                <w:vertAlign w:val="superscript"/>
              </w:rPr>
              <w:t>st</w:t>
            </w:r>
            <w:r w:rsidRPr="008828DC">
              <w:rPr>
                <w:rFonts w:ascii="Times New Roman" w:hAnsi="Times New Roman" w:cs="Times New Roman"/>
                <w:sz w:val="24"/>
                <w:szCs w:val="24"/>
              </w:rPr>
              <w:t xml:space="preserve"> child attends university</w:t>
            </w:r>
          </w:p>
        </w:tc>
      </w:tr>
      <w:tr w:rsidR="003C6A51" w:rsidRPr="008828DC" w14:paraId="47CEB6CE" w14:textId="77777777" w:rsidTr="00CB0972">
        <w:tc>
          <w:tcPr>
            <w:tcW w:w="1803" w:type="dxa"/>
            <w:tcBorders>
              <w:top w:val="single" w:sz="4" w:space="0" w:color="auto"/>
              <w:bottom w:val="single" w:sz="4" w:space="0" w:color="auto"/>
            </w:tcBorders>
          </w:tcPr>
          <w:p w14:paraId="456EE3CD" w14:textId="5FA57068"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8</w:t>
            </w:r>
          </w:p>
        </w:tc>
        <w:tc>
          <w:tcPr>
            <w:tcW w:w="1803" w:type="dxa"/>
            <w:tcBorders>
              <w:top w:val="single" w:sz="4" w:space="0" w:color="auto"/>
              <w:bottom w:val="single" w:sz="4" w:space="0" w:color="auto"/>
            </w:tcBorders>
          </w:tcPr>
          <w:p w14:paraId="4A25FC46" w14:textId="0ACD7794"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2057 – 2059</w:t>
            </w:r>
          </w:p>
        </w:tc>
        <w:tc>
          <w:tcPr>
            <w:tcW w:w="1072" w:type="dxa"/>
            <w:tcBorders>
              <w:top w:val="single" w:sz="4" w:space="0" w:color="auto"/>
              <w:bottom w:val="single" w:sz="4" w:space="0" w:color="auto"/>
            </w:tcBorders>
          </w:tcPr>
          <w:p w14:paraId="2E4BEA3D" w14:textId="314A9531"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55</w:t>
            </w:r>
          </w:p>
        </w:tc>
        <w:tc>
          <w:tcPr>
            <w:tcW w:w="4389" w:type="dxa"/>
            <w:tcBorders>
              <w:top w:val="single" w:sz="4" w:space="0" w:color="auto"/>
              <w:bottom w:val="single" w:sz="4" w:space="0" w:color="auto"/>
            </w:tcBorders>
          </w:tcPr>
          <w:p w14:paraId="3165F3B6" w14:textId="55F6AEE3"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My 1</w:t>
            </w:r>
            <w:r w:rsidRPr="008828DC">
              <w:rPr>
                <w:rFonts w:ascii="Times New Roman" w:hAnsi="Times New Roman" w:cs="Times New Roman"/>
                <w:sz w:val="24"/>
                <w:szCs w:val="24"/>
                <w:vertAlign w:val="superscript"/>
              </w:rPr>
              <w:t>st</w:t>
            </w:r>
            <w:r w:rsidRPr="008828DC">
              <w:rPr>
                <w:rFonts w:ascii="Times New Roman" w:hAnsi="Times New Roman" w:cs="Times New Roman"/>
                <w:sz w:val="24"/>
                <w:szCs w:val="24"/>
              </w:rPr>
              <w:t xml:space="preserve"> chill become financially independence</w:t>
            </w:r>
          </w:p>
        </w:tc>
      </w:tr>
      <w:tr w:rsidR="003C6A51" w:rsidRPr="008828DC" w14:paraId="73AD8D94" w14:textId="77777777" w:rsidTr="00CB0972">
        <w:tc>
          <w:tcPr>
            <w:tcW w:w="1803" w:type="dxa"/>
            <w:tcBorders>
              <w:top w:val="single" w:sz="4" w:space="0" w:color="auto"/>
              <w:bottom w:val="single" w:sz="4" w:space="0" w:color="auto"/>
            </w:tcBorders>
          </w:tcPr>
          <w:p w14:paraId="6047DA58" w14:textId="68D6222A"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9</w:t>
            </w:r>
          </w:p>
        </w:tc>
        <w:tc>
          <w:tcPr>
            <w:tcW w:w="1803" w:type="dxa"/>
            <w:tcBorders>
              <w:top w:val="single" w:sz="4" w:space="0" w:color="auto"/>
              <w:bottom w:val="single" w:sz="4" w:space="0" w:color="auto"/>
            </w:tcBorders>
          </w:tcPr>
          <w:p w14:paraId="3F90562F" w14:textId="1A0B50E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2060 – 2062</w:t>
            </w:r>
          </w:p>
        </w:tc>
        <w:tc>
          <w:tcPr>
            <w:tcW w:w="1072" w:type="dxa"/>
            <w:tcBorders>
              <w:top w:val="single" w:sz="4" w:space="0" w:color="auto"/>
              <w:bottom w:val="single" w:sz="4" w:space="0" w:color="auto"/>
            </w:tcBorders>
          </w:tcPr>
          <w:p w14:paraId="1F47185A" w14:textId="5CDBAB92"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57</w:t>
            </w:r>
          </w:p>
        </w:tc>
        <w:tc>
          <w:tcPr>
            <w:tcW w:w="4389" w:type="dxa"/>
            <w:tcBorders>
              <w:top w:val="single" w:sz="4" w:space="0" w:color="auto"/>
              <w:bottom w:val="single" w:sz="4" w:space="0" w:color="auto"/>
            </w:tcBorders>
          </w:tcPr>
          <w:p w14:paraId="057DEEEB" w14:textId="31E4C32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My 2</w:t>
            </w:r>
            <w:r w:rsidRPr="008828DC">
              <w:rPr>
                <w:rFonts w:ascii="Times New Roman" w:hAnsi="Times New Roman" w:cs="Times New Roman"/>
                <w:sz w:val="24"/>
                <w:szCs w:val="24"/>
                <w:vertAlign w:val="superscript"/>
              </w:rPr>
              <w:t>nd</w:t>
            </w:r>
            <w:r w:rsidRPr="008828DC">
              <w:rPr>
                <w:rFonts w:ascii="Times New Roman" w:hAnsi="Times New Roman" w:cs="Times New Roman"/>
                <w:sz w:val="24"/>
                <w:szCs w:val="24"/>
              </w:rPr>
              <w:t xml:space="preserve"> child attends university</w:t>
            </w:r>
          </w:p>
        </w:tc>
      </w:tr>
      <w:tr w:rsidR="003C6A51" w:rsidRPr="008828DC" w14:paraId="475560A3" w14:textId="77777777" w:rsidTr="00CB0972">
        <w:tc>
          <w:tcPr>
            <w:tcW w:w="1803" w:type="dxa"/>
            <w:tcBorders>
              <w:top w:val="single" w:sz="4" w:space="0" w:color="auto"/>
              <w:bottom w:val="single" w:sz="4" w:space="0" w:color="auto"/>
            </w:tcBorders>
          </w:tcPr>
          <w:p w14:paraId="641D56B5" w14:textId="1346D400"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10</w:t>
            </w:r>
          </w:p>
        </w:tc>
        <w:tc>
          <w:tcPr>
            <w:tcW w:w="1803" w:type="dxa"/>
            <w:tcBorders>
              <w:top w:val="single" w:sz="4" w:space="0" w:color="auto"/>
              <w:bottom w:val="single" w:sz="4" w:space="0" w:color="auto"/>
            </w:tcBorders>
          </w:tcPr>
          <w:p w14:paraId="549445FA" w14:textId="677B5BD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2063</w:t>
            </w:r>
          </w:p>
        </w:tc>
        <w:tc>
          <w:tcPr>
            <w:tcW w:w="1072" w:type="dxa"/>
            <w:tcBorders>
              <w:top w:val="single" w:sz="4" w:space="0" w:color="auto"/>
              <w:bottom w:val="single" w:sz="4" w:space="0" w:color="auto"/>
            </w:tcBorders>
          </w:tcPr>
          <w:p w14:paraId="574D7B0F" w14:textId="4C145C66"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61</w:t>
            </w:r>
          </w:p>
        </w:tc>
        <w:tc>
          <w:tcPr>
            <w:tcW w:w="4389" w:type="dxa"/>
            <w:tcBorders>
              <w:top w:val="single" w:sz="4" w:space="0" w:color="auto"/>
              <w:bottom w:val="single" w:sz="4" w:space="0" w:color="auto"/>
            </w:tcBorders>
          </w:tcPr>
          <w:p w14:paraId="5276D639" w14:textId="45DD9ADB"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My 2</w:t>
            </w:r>
            <w:r w:rsidRPr="008828DC">
              <w:rPr>
                <w:rFonts w:ascii="Times New Roman" w:hAnsi="Times New Roman" w:cs="Times New Roman"/>
                <w:sz w:val="24"/>
                <w:szCs w:val="24"/>
                <w:vertAlign w:val="superscript"/>
              </w:rPr>
              <w:t>nd</w:t>
            </w:r>
            <w:r w:rsidRPr="008828DC">
              <w:rPr>
                <w:rFonts w:ascii="Times New Roman" w:hAnsi="Times New Roman" w:cs="Times New Roman"/>
                <w:sz w:val="24"/>
                <w:szCs w:val="24"/>
              </w:rPr>
              <w:t xml:space="preserve"> child become financially independence; Retire</w:t>
            </w:r>
          </w:p>
        </w:tc>
      </w:tr>
      <w:tr w:rsidR="003C6A51" w:rsidRPr="008828DC" w14:paraId="4EF9013B" w14:textId="77777777" w:rsidTr="00CB0972">
        <w:trPr>
          <w:trHeight w:val="58"/>
        </w:trPr>
        <w:tc>
          <w:tcPr>
            <w:tcW w:w="1803" w:type="dxa"/>
            <w:tcBorders>
              <w:top w:val="single" w:sz="4" w:space="0" w:color="auto"/>
            </w:tcBorders>
          </w:tcPr>
          <w:p w14:paraId="31693AC3" w14:textId="6A9C92EC"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lastRenderedPageBreak/>
              <w:t>11</w:t>
            </w:r>
          </w:p>
        </w:tc>
        <w:tc>
          <w:tcPr>
            <w:tcW w:w="1803" w:type="dxa"/>
            <w:tcBorders>
              <w:top w:val="single" w:sz="4" w:space="0" w:color="auto"/>
            </w:tcBorders>
          </w:tcPr>
          <w:p w14:paraId="2D0013BF" w14:textId="3F2B3722"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2064 – 2086</w:t>
            </w:r>
          </w:p>
        </w:tc>
        <w:tc>
          <w:tcPr>
            <w:tcW w:w="1072" w:type="dxa"/>
            <w:tcBorders>
              <w:top w:val="single" w:sz="4" w:space="0" w:color="auto"/>
            </w:tcBorders>
          </w:tcPr>
          <w:p w14:paraId="7702561B" w14:textId="641B57C8"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62 - 84</w:t>
            </w:r>
          </w:p>
        </w:tc>
        <w:tc>
          <w:tcPr>
            <w:tcW w:w="4389" w:type="dxa"/>
            <w:tcBorders>
              <w:top w:val="single" w:sz="4" w:space="0" w:color="auto"/>
            </w:tcBorders>
          </w:tcPr>
          <w:p w14:paraId="2FAE5434" w14:textId="3F778F89" w:rsidR="003C6A51" w:rsidRPr="008828DC" w:rsidRDefault="003C6A51"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w:t>
            </w:r>
          </w:p>
        </w:tc>
      </w:tr>
    </w:tbl>
    <w:p w14:paraId="53E9A909" w14:textId="4621C79E" w:rsidR="00CB0972" w:rsidRPr="008828DC" w:rsidRDefault="002D2229"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My future roadmap is a well-planned journey, focusing on career growth, family milestones, and eventual retirement in 2063. From advancing my career to witnessing my children’s education and financial independence, each stage is a purposeful step toward a fulfilling life.</w:t>
      </w:r>
    </w:p>
    <w:p w14:paraId="178BC7B7" w14:textId="77777777" w:rsidR="00CB0972" w:rsidRPr="008828DC" w:rsidRDefault="00CB0972" w:rsidP="008828DC">
      <w:p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lang w:val="vi-VN"/>
        </w:rPr>
        <w:br w:type="page"/>
      </w:r>
    </w:p>
    <w:p w14:paraId="62134301" w14:textId="2B98DC1E" w:rsidR="00083C3D" w:rsidRDefault="00CB0972" w:rsidP="008828DC">
      <w:pPr>
        <w:pStyle w:val="Heading1"/>
        <w:rPr>
          <w:sz w:val="24"/>
          <w:szCs w:val="24"/>
        </w:rPr>
      </w:pPr>
      <w:bookmarkStart w:id="12" w:name="_Toc155214408"/>
      <w:r w:rsidRPr="008828DC">
        <w:rPr>
          <w:sz w:val="24"/>
          <w:szCs w:val="24"/>
        </w:rPr>
        <w:lastRenderedPageBreak/>
        <w:t>II. Assumptions/Justifications</w:t>
      </w:r>
      <w:bookmarkEnd w:id="12"/>
    </w:p>
    <w:p w14:paraId="494095E6" w14:textId="59BE5E1B" w:rsidR="006718EE" w:rsidRPr="008828DC" w:rsidRDefault="00325BB5" w:rsidP="00325BB5">
      <w:pPr>
        <w:pStyle w:val="Caption"/>
        <w:rPr>
          <w:rFonts w:cs="Times New Roman"/>
          <w:sz w:val="24"/>
          <w:szCs w:val="24"/>
        </w:rPr>
      </w:pPr>
      <w:bookmarkStart w:id="13" w:name="_Toc155206101"/>
      <w:r>
        <w:t xml:space="preserve">Table </w:t>
      </w:r>
      <w:fldSimple w:instr=" SEQ Table \* ARABIC ">
        <w:r>
          <w:rPr>
            <w:noProof/>
          </w:rPr>
          <w:t>3</w:t>
        </w:r>
      </w:fldSimple>
      <w:r w:rsidR="00F321FA">
        <w:t>. Assumptions &amp; Justifications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B0972" w:rsidRPr="008828DC" w14:paraId="411B29AB" w14:textId="77777777" w:rsidTr="006718EE">
        <w:tc>
          <w:tcPr>
            <w:tcW w:w="4508" w:type="dxa"/>
            <w:tcBorders>
              <w:bottom w:val="single" w:sz="4" w:space="0" w:color="auto"/>
            </w:tcBorders>
          </w:tcPr>
          <w:p w14:paraId="6EA58295" w14:textId="196D6223" w:rsidR="00CB0972" w:rsidRPr="008828DC" w:rsidRDefault="00CB0972"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Future career path</w:t>
            </w:r>
          </w:p>
        </w:tc>
        <w:tc>
          <w:tcPr>
            <w:tcW w:w="4508" w:type="dxa"/>
            <w:tcBorders>
              <w:bottom w:val="single" w:sz="4" w:space="0" w:color="auto"/>
            </w:tcBorders>
          </w:tcPr>
          <w:p w14:paraId="5E8F78D3" w14:textId="642CF85E" w:rsidR="00CB0972" w:rsidRPr="008828DC" w:rsidRDefault="00CB0972"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Available reference</w:t>
            </w:r>
          </w:p>
        </w:tc>
      </w:tr>
      <w:tr w:rsidR="00CB0972" w:rsidRPr="008828DC" w14:paraId="149A4232" w14:textId="77777777" w:rsidTr="006718EE">
        <w:tc>
          <w:tcPr>
            <w:tcW w:w="4508" w:type="dxa"/>
            <w:tcBorders>
              <w:top w:val="single" w:sz="4" w:space="0" w:color="auto"/>
              <w:bottom w:val="single" w:sz="4" w:space="0" w:color="auto"/>
            </w:tcBorders>
          </w:tcPr>
          <w:p w14:paraId="4A1A57FE" w14:textId="5CA71972" w:rsidR="00CB0972" w:rsidRPr="008828DC" w:rsidRDefault="00CB0972"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Inflation rate</w:t>
            </w:r>
          </w:p>
        </w:tc>
        <w:tc>
          <w:tcPr>
            <w:tcW w:w="4508" w:type="dxa"/>
            <w:tcBorders>
              <w:top w:val="single" w:sz="4" w:space="0" w:color="auto"/>
              <w:bottom w:val="single" w:sz="4" w:space="0" w:color="auto"/>
            </w:tcBorders>
          </w:tcPr>
          <w:p w14:paraId="6FAE8110" w14:textId="56D0E51C" w:rsidR="00CB0972" w:rsidRPr="008828DC" w:rsidRDefault="00CB0972"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w:t>
            </w:r>
          </w:p>
        </w:tc>
      </w:tr>
      <w:tr w:rsidR="00CB0972" w:rsidRPr="008828DC" w14:paraId="0990389A" w14:textId="77777777" w:rsidTr="006718EE">
        <w:tc>
          <w:tcPr>
            <w:tcW w:w="4508" w:type="dxa"/>
            <w:tcBorders>
              <w:top w:val="single" w:sz="4" w:space="0" w:color="auto"/>
              <w:bottom w:val="single" w:sz="4" w:space="0" w:color="auto"/>
            </w:tcBorders>
          </w:tcPr>
          <w:p w14:paraId="7CEA238B" w14:textId="09B6319F" w:rsidR="00CB0972" w:rsidRPr="008828DC" w:rsidRDefault="00CB0972"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Vietnam’s average salary increment</w:t>
            </w:r>
          </w:p>
        </w:tc>
        <w:tc>
          <w:tcPr>
            <w:tcW w:w="4508" w:type="dxa"/>
            <w:tcBorders>
              <w:top w:val="single" w:sz="4" w:space="0" w:color="auto"/>
              <w:bottom w:val="single" w:sz="4" w:space="0" w:color="auto"/>
            </w:tcBorders>
          </w:tcPr>
          <w:p w14:paraId="3D629238" w14:textId="1A4FD5E8" w:rsidR="00CB0972" w:rsidRPr="008828DC" w:rsidRDefault="00CB0972"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9% per 17 months</w:t>
            </w:r>
          </w:p>
        </w:tc>
      </w:tr>
      <w:tr w:rsidR="00CB0972" w:rsidRPr="008828DC" w14:paraId="69116842" w14:textId="77777777" w:rsidTr="006718EE">
        <w:tc>
          <w:tcPr>
            <w:tcW w:w="4508" w:type="dxa"/>
            <w:tcBorders>
              <w:top w:val="single" w:sz="4" w:space="0" w:color="auto"/>
              <w:bottom w:val="single" w:sz="4" w:space="0" w:color="auto"/>
            </w:tcBorders>
          </w:tcPr>
          <w:p w14:paraId="12BBF725" w14:textId="5E357ABA" w:rsidR="00CB0972" w:rsidRPr="008828DC" w:rsidRDefault="00564989" w:rsidP="008828DC">
            <w:pPr>
              <w:spacing w:line="360" w:lineRule="auto"/>
              <w:jc w:val="both"/>
              <w:rPr>
                <w:rFonts w:ascii="Times New Roman" w:hAnsi="Times New Roman" w:cs="Times New Roman"/>
                <w:sz w:val="24"/>
                <w:szCs w:val="24"/>
              </w:rPr>
            </w:pPr>
            <w:proofErr w:type="spellStart"/>
            <w:r w:rsidRPr="008828DC">
              <w:rPr>
                <w:rFonts w:ascii="Times New Roman" w:hAnsi="Times New Roman" w:cs="Times New Roman"/>
                <w:sz w:val="24"/>
                <w:szCs w:val="24"/>
              </w:rPr>
              <w:t>Vietcombank’s</w:t>
            </w:r>
            <w:proofErr w:type="spellEnd"/>
            <w:r w:rsidRPr="008828DC">
              <w:rPr>
                <w:rFonts w:ascii="Times New Roman" w:hAnsi="Times New Roman" w:cs="Times New Roman"/>
                <w:sz w:val="24"/>
                <w:szCs w:val="24"/>
              </w:rPr>
              <w:t xml:space="preserve"> 2023 deposit rate</w:t>
            </w:r>
          </w:p>
        </w:tc>
        <w:tc>
          <w:tcPr>
            <w:tcW w:w="4508" w:type="dxa"/>
            <w:tcBorders>
              <w:top w:val="single" w:sz="4" w:space="0" w:color="auto"/>
              <w:bottom w:val="single" w:sz="4" w:space="0" w:color="auto"/>
            </w:tcBorders>
          </w:tcPr>
          <w:p w14:paraId="5004F3FF" w14:textId="43A1D4AE" w:rsidR="00CB0972"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4.8% for 12-month term or greater</w:t>
            </w:r>
          </w:p>
        </w:tc>
      </w:tr>
      <w:tr w:rsidR="00CB0972" w:rsidRPr="008828DC" w14:paraId="242F6E68" w14:textId="77777777" w:rsidTr="006718EE">
        <w:tc>
          <w:tcPr>
            <w:tcW w:w="4508" w:type="dxa"/>
            <w:tcBorders>
              <w:top w:val="single" w:sz="4" w:space="0" w:color="auto"/>
              <w:bottom w:val="single" w:sz="4" w:space="0" w:color="auto"/>
            </w:tcBorders>
          </w:tcPr>
          <w:p w14:paraId="5BD99806" w14:textId="726EB2F1" w:rsidR="00CB0972"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Expense for food, utilities…</w:t>
            </w:r>
          </w:p>
        </w:tc>
        <w:tc>
          <w:tcPr>
            <w:tcW w:w="4508" w:type="dxa"/>
            <w:tcBorders>
              <w:top w:val="single" w:sz="4" w:space="0" w:color="auto"/>
              <w:bottom w:val="single" w:sz="4" w:space="0" w:color="auto"/>
            </w:tcBorders>
          </w:tcPr>
          <w:p w14:paraId="45A9F52C" w14:textId="2BCBF042" w:rsidR="00CB0972"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Based on my actual life, fluctuate in the given interval</w:t>
            </w:r>
          </w:p>
        </w:tc>
      </w:tr>
      <w:tr w:rsidR="00CB0972" w:rsidRPr="008828DC" w14:paraId="6221D5C2" w14:textId="77777777" w:rsidTr="006718EE">
        <w:tc>
          <w:tcPr>
            <w:tcW w:w="4508" w:type="dxa"/>
            <w:tcBorders>
              <w:top w:val="single" w:sz="4" w:space="0" w:color="auto"/>
              <w:bottom w:val="single" w:sz="4" w:space="0" w:color="auto"/>
            </w:tcBorders>
          </w:tcPr>
          <w:p w14:paraId="4AAB41F4" w14:textId="76C46123" w:rsidR="00CB0972"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Budgeting expenses</w:t>
            </w:r>
          </w:p>
        </w:tc>
        <w:tc>
          <w:tcPr>
            <w:tcW w:w="4508" w:type="dxa"/>
            <w:tcBorders>
              <w:top w:val="single" w:sz="4" w:space="0" w:color="auto"/>
              <w:bottom w:val="single" w:sz="4" w:space="0" w:color="auto"/>
            </w:tcBorders>
          </w:tcPr>
          <w:p w14:paraId="270E13FF" w14:textId="72812A23" w:rsidR="00CB0972"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Increase by inflation rate, each member shares the same amount in variable expenses category</w:t>
            </w:r>
          </w:p>
        </w:tc>
      </w:tr>
      <w:tr w:rsidR="00564989" w:rsidRPr="008828DC" w14:paraId="4DC57DC4" w14:textId="77777777" w:rsidTr="006718EE">
        <w:tc>
          <w:tcPr>
            <w:tcW w:w="4508" w:type="dxa"/>
            <w:tcBorders>
              <w:top w:val="single" w:sz="4" w:space="0" w:color="auto"/>
              <w:bottom w:val="single" w:sz="4" w:space="0" w:color="auto"/>
            </w:tcBorders>
          </w:tcPr>
          <w:p w14:paraId="6045B01B" w14:textId="2741F382"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Housing price hike</w:t>
            </w:r>
          </w:p>
        </w:tc>
        <w:tc>
          <w:tcPr>
            <w:tcW w:w="4508" w:type="dxa"/>
            <w:tcBorders>
              <w:top w:val="single" w:sz="4" w:space="0" w:color="auto"/>
              <w:bottom w:val="single" w:sz="4" w:space="0" w:color="auto"/>
            </w:tcBorders>
          </w:tcPr>
          <w:p w14:paraId="6C81E1EF" w14:textId="65E98A46"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10%/year</w:t>
            </w:r>
          </w:p>
        </w:tc>
      </w:tr>
      <w:tr w:rsidR="00564989" w:rsidRPr="008828DC" w14:paraId="26A05185" w14:textId="77777777" w:rsidTr="006718EE">
        <w:tc>
          <w:tcPr>
            <w:tcW w:w="4508" w:type="dxa"/>
            <w:tcBorders>
              <w:top w:val="single" w:sz="4" w:space="0" w:color="auto"/>
              <w:bottom w:val="single" w:sz="4" w:space="0" w:color="auto"/>
            </w:tcBorders>
          </w:tcPr>
          <w:p w14:paraId="2C76B06E" w14:textId="3A104168"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Mortgage rate</w:t>
            </w:r>
          </w:p>
        </w:tc>
        <w:tc>
          <w:tcPr>
            <w:tcW w:w="4508" w:type="dxa"/>
            <w:tcBorders>
              <w:top w:val="single" w:sz="4" w:space="0" w:color="auto"/>
              <w:bottom w:val="single" w:sz="4" w:space="0" w:color="auto"/>
            </w:tcBorders>
          </w:tcPr>
          <w:p w14:paraId="605B38D6" w14:textId="1538B996"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6.5% for 30-year term loan</w:t>
            </w:r>
          </w:p>
        </w:tc>
      </w:tr>
      <w:tr w:rsidR="00564989" w:rsidRPr="008828DC" w14:paraId="615C3B4C" w14:textId="77777777" w:rsidTr="006718EE">
        <w:tc>
          <w:tcPr>
            <w:tcW w:w="4508" w:type="dxa"/>
            <w:tcBorders>
              <w:top w:val="single" w:sz="4" w:space="0" w:color="auto"/>
              <w:bottom w:val="single" w:sz="4" w:space="0" w:color="auto"/>
            </w:tcBorders>
          </w:tcPr>
          <w:p w14:paraId="6F6424BE" w14:textId="65EAB295"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Nominal risk-free rate</w:t>
            </w:r>
          </w:p>
        </w:tc>
        <w:tc>
          <w:tcPr>
            <w:tcW w:w="4508" w:type="dxa"/>
            <w:tcBorders>
              <w:top w:val="single" w:sz="4" w:space="0" w:color="auto"/>
              <w:bottom w:val="single" w:sz="4" w:space="0" w:color="auto"/>
            </w:tcBorders>
          </w:tcPr>
          <w:p w14:paraId="6FE28D86" w14:textId="542A08A0"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2.39%</w:t>
            </w:r>
          </w:p>
        </w:tc>
      </w:tr>
      <w:tr w:rsidR="00564989" w:rsidRPr="008828DC" w14:paraId="5F72089E" w14:textId="77777777" w:rsidTr="006718EE">
        <w:tc>
          <w:tcPr>
            <w:tcW w:w="4508" w:type="dxa"/>
            <w:tcBorders>
              <w:top w:val="single" w:sz="4" w:space="0" w:color="auto"/>
              <w:bottom w:val="single" w:sz="4" w:space="0" w:color="auto"/>
            </w:tcBorders>
          </w:tcPr>
          <w:p w14:paraId="2A5BC8EC" w14:textId="74110E55"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Country risk premium</w:t>
            </w:r>
          </w:p>
        </w:tc>
        <w:tc>
          <w:tcPr>
            <w:tcW w:w="4508" w:type="dxa"/>
            <w:tcBorders>
              <w:top w:val="single" w:sz="4" w:space="0" w:color="auto"/>
              <w:bottom w:val="single" w:sz="4" w:space="0" w:color="auto"/>
            </w:tcBorders>
          </w:tcPr>
          <w:p w14:paraId="1E37D84F" w14:textId="4E3927BB"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4.57%</w:t>
            </w:r>
          </w:p>
        </w:tc>
      </w:tr>
      <w:tr w:rsidR="00564989" w:rsidRPr="008828DC" w14:paraId="47D45FEB" w14:textId="77777777" w:rsidTr="006718EE">
        <w:tc>
          <w:tcPr>
            <w:tcW w:w="4508" w:type="dxa"/>
            <w:tcBorders>
              <w:top w:val="single" w:sz="4" w:space="0" w:color="auto"/>
            </w:tcBorders>
          </w:tcPr>
          <w:p w14:paraId="34C17EE6" w14:textId="228F5FEF"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Insurance</w:t>
            </w:r>
          </w:p>
        </w:tc>
        <w:tc>
          <w:tcPr>
            <w:tcW w:w="4508" w:type="dxa"/>
            <w:tcBorders>
              <w:top w:val="single" w:sz="4" w:space="0" w:color="auto"/>
            </w:tcBorders>
          </w:tcPr>
          <w:p w14:paraId="7E2E0DCD" w14:textId="74AA826E" w:rsidR="00564989" w:rsidRPr="008828DC" w:rsidRDefault="0056498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Insurance package is determined</w:t>
            </w:r>
          </w:p>
        </w:tc>
      </w:tr>
    </w:tbl>
    <w:p w14:paraId="1FFCD536" w14:textId="77777777" w:rsidR="00CB0972" w:rsidRPr="008828DC" w:rsidRDefault="00CB0972" w:rsidP="008828DC">
      <w:pPr>
        <w:spacing w:line="360" w:lineRule="auto"/>
        <w:jc w:val="both"/>
        <w:rPr>
          <w:rFonts w:ascii="Times New Roman" w:hAnsi="Times New Roman" w:cs="Times New Roman"/>
          <w:sz w:val="24"/>
          <w:szCs w:val="24"/>
        </w:rPr>
      </w:pPr>
    </w:p>
    <w:p w14:paraId="3CA09C36" w14:textId="7850F092" w:rsidR="00CB0972" w:rsidRPr="008828DC" w:rsidRDefault="006718EE"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Those are just representative assumptions, more detailed assumptions for each of those are included and explained in relevant sheets of the Excel file.</w:t>
      </w:r>
    </w:p>
    <w:p w14:paraId="52E0C4A7" w14:textId="5DC8B5DB" w:rsidR="002D2229" w:rsidRPr="008828DC" w:rsidRDefault="002D2229" w:rsidP="008828DC">
      <w:pPr>
        <w:spacing w:line="360" w:lineRule="auto"/>
        <w:jc w:val="both"/>
        <w:rPr>
          <w:rFonts w:ascii="Times New Roman" w:hAnsi="Times New Roman" w:cs="Times New Roman"/>
          <w:sz w:val="24"/>
          <w:szCs w:val="24"/>
        </w:rPr>
      </w:pPr>
    </w:p>
    <w:p w14:paraId="77F56E1E" w14:textId="77777777" w:rsidR="002D2229" w:rsidRPr="008828DC" w:rsidRDefault="002D2229"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br w:type="page"/>
      </w:r>
    </w:p>
    <w:p w14:paraId="57DD3F0D" w14:textId="15F3740D" w:rsidR="002D2229" w:rsidRPr="008828DC" w:rsidRDefault="00D80CCF" w:rsidP="008828DC">
      <w:pPr>
        <w:pStyle w:val="Heading1"/>
        <w:rPr>
          <w:sz w:val="24"/>
          <w:szCs w:val="24"/>
        </w:rPr>
      </w:pPr>
      <w:bookmarkStart w:id="14" w:name="_Toc155214409"/>
      <w:r w:rsidRPr="008828DC">
        <w:rPr>
          <w:sz w:val="24"/>
          <w:szCs w:val="24"/>
        </w:rPr>
        <w:lastRenderedPageBreak/>
        <w:t>III. Budgeting</w:t>
      </w:r>
      <w:bookmarkEnd w:id="14"/>
    </w:p>
    <w:p w14:paraId="1C9EE873" w14:textId="377F9A9E" w:rsidR="00A14BF8" w:rsidRPr="008828DC" w:rsidRDefault="00A14BF8" w:rsidP="002634A0">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I am committed to prudent spending, focusing solely on essential requirements. Notably, when inputting data for my final project, I will set the inflation rate to 4% to attain the most accurate estimate of the outcome.</w:t>
      </w:r>
      <w:r w:rsidR="00D260B1" w:rsidRPr="008828DC">
        <w:rPr>
          <w:rFonts w:ascii="Times New Roman" w:hAnsi="Times New Roman" w:cs="Times New Roman"/>
          <w:sz w:val="24"/>
          <w:szCs w:val="24"/>
        </w:rPr>
        <w:t xml:space="preserve"> My budget estimation represents a financial projection over a period of several decades.</w:t>
      </w:r>
    </w:p>
    <w:p w14:paraId="57E89B51" w14:textId="3D5CB14C" w:rsidR="00A14BF8" w:rsidRPr="008828DC" w:rsidRDefault="00D260B1" w:rsidP="00F321FA">
      <w:pPr>
        <w:pStyle w:val="Heading2"/>
        <w:rPr>
          <w:sz w:val="24"/>
          <w:szCs w:val="24"/>
        </w:rPr>
      </w:pPr>
      <w:bookmarkStart w:id="15" w:name="_Toc155214410"/>
      <w:r w:rsidRPr="008828DC">
        <w:rPr>
          <w:sz w:val="24"/>
          <w:szCs w:val="24"/>
        </w:rPr>
        <w:t>3.1. Net income</w:t>
      </w:r>
      <w:bookmarkEnd w:id="15"/>
    </w:p>
    <w:p w14:paraId="56BF0772" w14:textId="4ED59A17" w:rsidR="00A004F4" w:rsidRPr="008828DC" w:rsidRDefault="00F321FA" w:rsidP="002634A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D260B1" w:rsidRPr="008828DC">
        <w:rPr>
          <w:rFonts w:ascii="Times New Roman" w:hAnsi="Times New Roman" w:cs="Times New Roman"/>
          <w:sz w:val="24"/>
          <w:szCs w:val="24"/>
        </w:rPr>
        <w:t xml:space="preserve"> total net income shows </w:t>
      </w:r>
      <w:r w:rsidR="00113F57" w:rsidRPr="008828DC">
        <w:rPr>
          <w:rFonts w:ascii="Times New Roman" w:hAnsi="Times New Roman" w:cs="Times New Roman"/>
          <w:sz w:val="24"/>
          <w:szCs w:val="24"/>
        </w:rPr>
        <w:t>steady</w:t>
      </w:r>
      <w:r w:rsidR="00D260B1" w:rsidRPr="008828DC">
        <w:rPr>
          <w:rFonts w:ascii="Times New Roman" w:hAnsi="Times New Roman" w:cs="Times New Roman"/>
          <w:sz w:val="24"/>
          <w:szCs w:val="24"/>
        </w:rPr>
        <w:t xml:space="preserve"> growth over the years, reflecting an improving financial situation. Notably, there’s a significant boost in income from 2033 onwards due to career advancements and income source from my wife. </w:t>
      </w:r>
    </w:p>
    <w:p w14:paraId="050B7B43" w14:textId="16690A5B" w:rsidR="00D260B1" w:rsidRDefault="00D260B1" w:rsidP="002634A0">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Looking ahead, a planned reduction in income post-2062, aligned with retirement planning. The consistent but lower net income from 2068 to 2086 indicates a stable financial situation during retirement, with equal amounts of income.</w:t>
      </w:r>
    </w:p>
    <w:p w14:paraId="36D2F66F" w14:textId="5644D212" w:rsidR="00F321FA" w:rsidRDefault="00F321FA" w:rsidP="008828DC">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293BDCE6" wp14:editId="3B7F0829">
            <wp:extent cx="5731510" cy="3577590"/>
            <wp:effectExtent l="0" t="0" r="2540" b="3810"/>
            <wp:docPr id="1731723779"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23779" name="Picture 1" descr="A graph showing a line&#10;&#10;Description automatically generated"/>
                    <pic:cNvPicPr/>
                  </pic:nvPicPr>
                  <pic:blipFill>
                    <a:blip r:embed="rId10"/>
                    <a:stretch>
                      <a:fillRect/>
                    </a:stretch>
                  </pic:blipFill>
                  <pic:spPr>
                    <a:xfrm>
                      <a:off x="0" y="0"/>
                      <a:ext cx="5731510" cy="3577590"/>
                    </a:xfrm>
                    <a:prstGeom prst="rect">
                      <a:avLst/>
                    </a:prstGeom>
                  </pic:spPr>
                </pic:pic>
              </a:graphicData>
            </a:graphic>
          </wp:inline>
        </w:drawing>
      </w:r>
    </w:p>
    <w:p w14:paraId="3B1AC3F3" w14:textId="72DF64E5" w:rsidR="00F321FA" w:rsidRPr="008828DC" w:rsidRDefault="008A0B11" w:rsidP="008A0B11">
      <w:pPr>
        <w:pStyle w:val="Caption"/>
        <w:rPr>
          <w:rFonts w:cs="Times New Roman"/>
          <w:sz w:val="24"/>
          <w:szCs w:val="24"/>
        </w:rPr>
      </w:pPr>
      <w:bookmarkStart w:id="16" w:name="_Toc155206450"/>
      <w:r>
        <w:t xml:space="preserve">Figure </w:t>
      </w:r>
      <w:fldSimple w:instr=" SEQ Figure \* ARABIC ">
        <w:r>
          <w:rPr>
            <w:noProof/>
          </w:rPr>
          <w:t>1</w:t>
        </w:r>
      </w:fldSimple>
      <w:r w:rsidR="00F321FA">
        <w:rPr>
          <w:rFonts w:cs="Times New Roman"/>
          <w:sz w:val="24"/>
          <w:szCs w:val="24"/>
        </w:rPr>
        <w:t>. Budgeting’s net income over years</w:t>
      </w:r>
      <w:bookmarkEnd w:id="16"/>
      <w:r w:rsidR="00F321FA">
        <w:rPr>
          <w:rFonts w:cs="Times New Roman"/>
          <w:sz w:val="24"/>
          <w:szCs w:val="24"/>
        </w:rPr>
        <w:t xml:space="preserve"> </w:t>
      </w:r>
    </w:p>
    <w:p w14:paraId="11B9E5AA" w14:textId="77777777" w:rsidR="00D260B1" w:rsidRDefault="00D260B1" w:rsidP="008828DC">
      <w:pPr>
        <w:spacing w:line="360" w:lineRule="auto"/>
        <w:jc w:val="both"/>
        <w:rPr>
          <w:rFonts w:ascii="Times New Roman" w:hAnsi="Times New Roman" w:cs="Times New Roman"/>
          <w:sz w:val="24"/>
          <w:szCs w:val="24"/>
        </w:rPr>
      </w:pPr>
    </w:p>
    <w:p w14:paraId="1BDE1678" w14:textId="77777777" w:rsidR="00227881" w:rsidRDefault="00227881" w:rsidP="008828DC">
      <w:pPr>
        <w:spacing w:line="360" w:lineRule="auto"/>
        <w:jc w:val="both"/>
        <w:rPr>
          <w:rFonts w:ascii="Times New Roman" w:hAnsi="Times New Roman" w:cs="Times New Roman"/>
          <w:sz w:val="24"/>
          <w:szCs w:val="24"/>
        </w:rPr>
      </w:pPr>
    </w:p>
    <w:p w14:paraId="491C2B8D" w14:textId="77777777" w:rsidR="00227881" w:rsidRDefault="00227881" w:rsidP="008828DC">
      <w:pPr>
        <w:spacing w:line="360" w:lineRule="auto"/>
        <w:jc w:val="both"/>
        <w:rPr>
          <w:rFonts w:ascii="Times New Roman" w:hAnsi="Times New Roman" w:cs="Times New Roman"/>
          <w:sz w:val="24"/>
          <w:szCs w:val="24"/>
        </w:rPr>
      </w:pPr>
    </w:p>
    <w:p w14:paraId="7D8CCA50" w14:textId="77777777" w:rsidR="00227881" w:rsidRDefault="00227881" w:rsidP="008828DC">
      <w:pPr>
        <w:spacing w:line="360" w:lineRule="auto"/>
        <w:jc w:val="both"/>
        <w:rPr>
          <w:rFonts w:ascii="Times New Roman" w:hAnsi="Times New Roman" w:cs="Times New Roman"/>
          <w:sz w:val="24"/>
          <w:szCs w:val="24"/>
        </w:rPr>
      </w:pPr>
    </w:p>
    <w:p w14:paraId="32F79D45" w14:textId="77777777" w:rsidR="00227881" w:rsidRDefault="00227881" w:rsidP="008828DC">
      <w:pPr>
        <w:spacing w:line="360" w:lineRule="auto"/>
        <w:jc w:val="both"/>
        <w:rPr>
          <w:rFonts w:ascii="Times New Roman" w:hAnsi="Times New Roman" w:cs="Times New Roman"/>
          <w:sz w:val="24"/>
          <w:szCs w:val="24"/>
        </w:rPr>
      </w:pPr>
    </w:p>
    <w:p w14:paraId="04326206" w14:textId="77777777" w:rsidR="00227881" w:rsidRDefault="00227881" w:rsidP="008828DC">
      <w:pPr>
        <w:spacing w:line="360" w:lineRule="auto"/>
        <w:jc w:val="both"/>
        <w:rPr>
          <w:rFonts w:ascii="Times New Roman" w:hAnsi="Times New Roman" w:cs="Times New Roman"/>
          <w:sz w:val="24"/>
          <w:szCs w:val="24"/>
        </w:rPr>
      </w:pPr>
    </w:p>
    <w:p w14:paraId="3F09B221" w14:textId="77777777" w:rsidR="00227881" w:rsidRDefault="00227881" w:rsidP="008828DC">
      <w:pPr>
        <w:spacing w:line="360" w:lineRule="auto"/>
        <w:jc w:val="both"/>
        <w:rPr>
          <w:rFonts w:ascii="Times New Roman" w:hAnsi="Times New Roman" w:cs="Times New Roman"/>
          <w:sz w:val="24"/>
          <w:szCs w:val="24"/>
        </w:rPr>
      </w:pPr>
    </w:p>
    <w:p w14:paraId="7453A894" w14:textId="77777777" w:rsidR="00227881" w:rsidRPr="008828DC" w:rsidRDefault="00227881" w:rsidP="008828DC">
      <w:pPr>
        <w:spacing w:line="360" w:lineRule="auto"/>
        <w:jc w:val="both"/>
        <w:rPr>
          <w:rFonts w:ascii="Times New Roman" w:hAnsi="Times New Roman" w:cs="Times New Roman"/>
          <w:sz w:val="24"/>
          <w:szCs w:val="24"/>
        </w:rPr>
      </w:pPr>
    </w:p>
    <w:p w14:paraId="2410B2F5" w14:textId="194A1451" w:rsidR="00D80CCF" w:rsidRPr="008828DC" w:rsidRDefault="00D80CCF" w:rsidP="008828DC">
      <w:pPr>
        <w:pStyle w:val="Heading2"/>
        <w:rPr>
          <w:sz w:val="24"/>
          <w:szCs w:val="24"/>
        </w:rPr>
      </w:pPr>
      <w:bookmarkStart w:id="17" w:name="_Toc155214411"/>
      <w:r w:rsidRPr="008828DC">
        <w:rPr>
          <w:sz w:val="24"/>
          <w:szCs w:val="24"/>
          <w:lang w:val="en-US"/>
        </w:rPr>
        <w:t>3.</w:t>
      </w:r>
      <w:r w:rsidR="00D260B1" w:rsidRPr="008828DC">
        <w:rPr>
          <w:sz w:val="24"/>
          <w:szCs w:val="24"/>
          <w:lang w:val="en-US"/>
        </w:rPr>
        <w:t>2</w:t>
      </w:r>
      <w:r w:rsidRPr="008828DC">
        <w:rPr>
          <w:sz w:val="24"/>
          <w:szCs w:val="24"/>
          <w:lang w:val="en-US"/>
        </w:rPr>
        <w:t xml:space="preserve">. </w:t>
      </w:r>
      <w:r w:rsidRPr="008828DC">
        <w:rPr>
          <w:sz w:val="24"/>
          <w:szCs w:val="24"/>
        </w:rPr>
        <w:t>Budgeting expenses</w:t>
      </w:r>
      <w:bookmarkEnd w:id="17"/>
    </w:p>
    <w:p w14:paraId="6D365227" w14:textId="1A5B78E5" w:rsidR="005D234A" w:rsidRPr="008828DC" w:rsidRDefault="009F1144" w:rsidP="00F321FA">
      <w:pPr>
        <w:pStyle w:val="Heading3"/>
        <w:jc w:val="both"/>
        <w:rPr>
          <w:sz w:val="24"/>
          <w:szCs w:val="24"/>
        </w:rPr>
      </w:pPr>
      <w:bookmarkStart w:id="18" w:name="_Toc155214412"/>
      <w:r w:rsidRPr="008828DC">
        <w:rPr>
          <w:sz w:val="24"/>
          <w:szCs w:val="24"/>
        </w:rPr>
        <w:t>3.2.1. Expense</w:t>
      </w:r>
      <w:r w:rsidR="005D234A" w:rsidRPr="008828DC">
        <w:rPr>
          <w:sz w:val="24"/>
          <w:szCs w:val="24"/>
        </w:rPr>
        <w:t>s category</w:t>
      </w:r>
      <w:bookmarkEnd w:id="18"/>
    </w:p>
    <w:p w14:paraId="67242B14" w14:textId="77777777" w:rsidR="00A004F4" w:rsidRPr="008828DC" w:rsidRDefault="005D234A"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My current year’s expenses showcase a well-structured allocation of funds. Housing and transportation, with rental fees and vehicle maintenance, constitute substantial but essential costs. I also allocated for motorbike insurance, phone services, and utilities, indicating a balanced approach to daily necessities</w:t>
      </w:r>
      <w:r w:rsidR="00A004F4" w:rsidRPr="008828DC">
        <w:rPr>
          <w:rFonts w:ascii="Times New Roman" w:hAnsi="Times New Roman" w:cs="Times New Roman"/>
          <w:sz w:val="24"/>
          <w:szCs w:val="24"/>
        </w:rPr>
        <w:t xml:space="preserve">. </w:t>
      </w:r>
    </w:p>
    <w:p w14:paraId="0FB463E5" w14:textId="77777777" w:rsidR="00A004F4" w:rsidRPr="008828DC" w:rsidRDefault="00A004F4"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 xml:space="preserve">For lifestyle expenses, my budget for meals, clothing, and entertainment reflects a mindful approach to personal well-being and enjoyment. The inclusion of Tet savings demonstrates cultural consideration and financial planning for special occasions. </w:t>
      </w:r>
    </w:p>
    <w:p w14:paraId="4454CF03" w14:textId="7195824B" w:rsidR="00A004F4" w:rsidRDefault="00A004F4"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My expenses distribution appears thoughtful, covering both routine and culturally significant aspects of life while maintaining a sensible balance.</w:t>
      </w:r>
    </w:p>
    <w:p w14:paraId="4121CD99" w14:textId="009B610B" w:rsidR="00AC7715" w:rsidRDefault="00F321FA" w:rsidP="00F321FA">
      <w:pPr>
        <w:spacing w:line="360" w:lineRule="auto"/>
        <w:ind w:firstLine="720"/>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7F6FE121" wp14:editId="4F5F37A2">
            <wp:extent cx="5731510" cy="3833495"/>
            <wp:effectExtent l="0" t="0" r="2540" b="0"/>
            <wp:docPr id="438401910" name="Picture 1" descr="A pie chart with different colored circl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01910" name="Picture 1" descr="A pie chart with different colored circles with Crust in the background&#10;&#10;Description automatically generated"/>
                    <pic:cNvPicPr/>
                  </pic:nvPicPr>
                  <pic:blipFill>
                    <a:blip r:embed="rId11"/>
                    <a:stretch>
                      <a:fillRect/>
                    </a:stretch>
                  </pic:blipFill>
                  <pic:spPr>
                    <a:xfrm>
                      <a:off x="0" y="0"/>
                      <a:ext cx="5731510" cy="3833495"/>
                    </a:xfrm>
                    <a:prstGeom prst="rect">
                      <a:avLst/>
                    </a:prstGeom>
                  </pic:spPr>
                </pic:pic>
              </a:graphicData>
            </a:graphic>
          </wp:inline>
        </w:drawing>
      </w:r>
    </w:p>
    <w:p w14:paraId="6519D4E7" w14:textId="5676DA82" w:rsidR="00F321FA" w:rsidRPr="008828DC" w:rsidRDefault="008A0B11" w:rsidP="008A0B11">
      <w:pPr>
        <w:pStyle w:val="Caption"/>
        <w:rPr>
          <w:rFonts w:cs="Times New Roman"/>
          <w:sz w:val="24"/>
          <w:szCs w:val="24"/>
        </w:rPr>
      </w:pPr>
      <w:bookmarkStart w:id="19" w:name="_Toc155206451"/>
      <w:r>
        <w:t xml:space="preserve">Figure </w:t>
      </w:r>
      <w:fldSimple w:instr=" SEQ Figure \* ARABIC ">
        <w:r>
          <w:rPr>
            <w:noProof/>
          </w:rPr>
          <w:t>2</w:t>
        </w:r>
      </w:fldSimple>
      <w:r w:rsidR="00F321FA">
        <w:rPr>
          <w:rFonts w:cs="Times New Roman"/>
          <w:sz w:val="24"/>
          <w:szCs w:val="24"/>
        </w:rPr>
        <w:t>. Current expenditure distribution</w:t>
      </w:r>
      <w:bookmarkEnd w:id="19"/>
    </w:p>
    <w:p w14:paraId="4931DC5F" w14:textId="18E00341" w:rsidR="002549D8" w:rsidRDefault="002549D8"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In my retirement years, my expense allocation suggests a financially conscious and balanced approach. My retirement expenses demonstrate a combination of prudent financial management and a commitment to enjoying various aspects of life, particularly through travel and cultural festivities.</w:t>
      </w:r>
    </w:p>
    <w:p w14:paraId="20A5EBF1" w14:textId="18594589" w:rsidR="00F321FA" w:rsidRDefault="00F321FA"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noProof/>
          <w:sz w:val="24"/>
          <w:szCs w:val="24"/>
        </w:rPr>
        <w:lastRenderedPageBreak/>
        <w:drawing>
          <wp:inline distT="0" distB="0" distL="0" distR="0" wp14:anchorId="33CD4919" wp14:editId="495A149D">
            <wp:extent cx="5731510" cy="3952240"/>
            <wp:effectExtent l="0" t="0" r="2540" b="0"/>
            <wp:docPr id="1168990148" name="Picture 1" descr="A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0148" name="Picture 1" descr="A pie chart with numbers and text with Crust in the background&#10;&#10;Description automatically generated"/>
                    <pic:cNvPicPr/>
                  </pic:nvPicPr>
                  <pic:blipFill>
                    <a:blip r:embed="rId12"/>
                    <a:stretch>
                      <a:fillRect/>
                    </a:stretch>
                  </pic:blipFill>
                  <pic:spPr>
                    <a:xfrm>
                      <a:off x="0" y="0"/>
                      <a:ext cx="5731510" cy="3952240"/>
                    </a:xfrm>
                    <a:prstGeom prst="rect">
                      <a:avLst/>
                    </a:prstGeom>
                  </pic:spPr>
                </pic:pic>
              </a:graphicData>
            </a:graphic>
          </wp:inline>
        </w:drawing>
      </w:r>
    </w:p>
    <w:p w14:paraId="40B9DAD6" w14:textId="0CF24422" w:rsidR="00F321FA" w:rsidRPr="008828DC" w:rsidRDefault="008A0B11" w:rsidP="008A0B11">
      <w:pPr>
        <w:pStyle w:val="Caption"/>
        <w:rPr>
          <w:rFonts w:cs="Times New Roman"/>
          <w:sz w:val="24"/>
          <w:szCs w:val="24"/>
        </w:rPr>
      </w:pPr>
      <w:bookmarkStart w:id="20" w:name="_Toc155206452"/>
      <w:r>
        <w:t xml:space="preserve">Figure </w:t>
      </w:r>
      <w:fldSimple w:instr=" SEQ Figure \* ARABIC ">
        <w:r>
          <w:rPr>
            <w:noProof/>
          </w:rPr>
          <w:t>3</w:t>
        </w:r>
      </w:fldSimple>
      <w:r w:rsidR="00F321FA">
        <w:rPr>
          <w:rFonts w:cs="Times New Roman"/>
          <w:sz w:val="24"/>
          <w:szCs w:val="24"/>
        </w:rPr>
        <w:t>. Retirement expenditure distribution</w:t>
      </w:r>
      <w:bookmarkEnd w:id="20"/>
    </w:p>
    <w:p w14:paraId="40CCADC2" w14:textId="77777777" w:rsidR="00AC7715" w:rsidRPr="008828DC" w:rsidRDefault="00AC7715" w:rsidP="008828DC">
      <w:pPr>
        <w:spacing w:line="360" w:lineRule="auto"/>
        <w:jc w:val="both"/>
        <w:rPr>
          <w:rFonts w:ascii="Times New Roman" w:hAnsi="Times New Roman" w:cs="Times New Roman"/>
          <w:sz w:val="24"/>
          <w:szCs w:val="24"/>
        </w:rPr>
      </w:pPr>
    </w:p>
    <w:p w14:paraId="1BC17DE0" w14:textId="0B045F98" w:rsidR="00D80CCF" w:rsidRPr="008828DC" w:rsidRDefault="005D234A" w:rsidP="00F321FA">
      <w:pPr>
        <w:pStyle w:val="Heading3"/>
        <w:jc w:val="both"/>
        <w:rPr>
          <w:sz w:val="24"/>
          <w:szCs w:val="24"/>
        </w:rPr>
      </w:pPr>
      <w:bookmarkStart w:id="21" w:name="_Toc155214413"/>
      <w:r w:rsidRPr="008828DC">
        <w:rPr>
          <w:sz w:val="24"/>
          <w:szCs w:val="24"/>
        </w:rPr>
        <w:t xml:space="preserve">3.2.2. Fixed &amp; Variable </w:t>
      </w:r>
      <w:proofErr w:type="gramStart"/>
      <w:r w:rsidRPr="008828DC">
        <w:rPr>
          <w:sz w:val="24"/>
          <w:szCs w:val="24"/>
        </w:rPr>
        <w:t>expenses</w:t>
      </w:r>
      <w:bookmarkEnd w:id="21"/>
      <w:proofErr w:type="gramEnd"/>
    </w:p>
    <w:p w14:paraId="7BAFD227" w14:textId="36DB53E7" w:rsidR="00A004F4" w:rsidRPr="008828DC" w:rsidRDefault="00A14BF8"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 xml:space="preserve">The </w:t>
      </w:r>
      <w:r w:rsidR="00A004F4" w:rsidRPr="008828DC">
        <w:rPr>
          <w:rFonts w:ascii="Times New Roman" w:hAnsi="Times New Roman" w:cs="Times New Roman"/>
          <w:sz w:val="24"/>
          <w:szCs w:val="24"/>
        </w:rPr>
        <w:t>budget</w:t>
      </w:r>
      <w:r w:rsidRPr="008828DC">
        <w:rPr>
          <w:rFonts w:ascii="Times New Roman" w:hAnsi="Times New Roman" w:cs="Times New Roman"/>
          <w:sz w:val="24"/>
          <w:szCs w:val="24"/>
        </w:rPr>
        <w:t xml:space="preserve"> includes fixed expenses and variable expenses for each year from 2024 to 2086. Both fixed and variable expenses generally </w:t>
      </w:r>
      <w:r w:rsidR="00161A37" w:rsidRPr="008828DC">
        <w:rPr>
          <w:rFonts w:ascii="Times New Roman" w:hAnsi="Times New Roman" w:cs="Times New Roman"/>
          <w:sz w:val="24"/>
          <w:szCs w:val="24"/>
        </w:rPr>
        <w:t>increase</w:t>
      </w:r>
      <w:r w:rsidRPr="008828DC">
        <w:rPr>
          <w:rFonts w:ascii="Times New Roman" w:hAnsi="Times New Roman" w:cs="Times New Roman"/>
          <w:sz w:val="24"/>
          <w:szCs w:val="24"/>
        </w:rPr>
        <w:t xml:space="preserve"> over the years, which is expected due to inflation and potentially changing lifestyle factors. </w:t>
      </w:r>
    </w:p>
    <w:p w14:paraId="526A92AD" w14:textId="77777777" w:rsidR="00A004F4" w:rsidRPr="008828DC" w:rsidRDefault="00A14BF8"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 xml:space="preserve">There are notable increases in expenses in certain years, such as 2033, 2036, and 2051. These are associated with major life events in my financial circumstances. Variable expenses consistently outweigh the fixed expenses, indicating that a significant portion of my budget is flexible and subject to change based on various factors. </w:t>
      </w:r>
    </w:p>
    <w:p w14:paraId="1ED76604" w14:textId="231E09CC" w:rsidR="00083C3D" w:rsidRDefault="00A14BF8"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 xml:space="preserve">The </w:t>
      </w:r>
      <w:r w:rsidR="009F1144" w:rsidRPr="008828DC">
        <w:rPr>
          <w:rFonts w:ascii="Times New Roman" w:hAnsi="Times New Roman" w:cs="Times New Roman"/>
          <w:sz w:val="24"/>
          <w:szCs w:val="24"/>
        </w:rPr>
        <w:t>budget</w:t>
      </w:r>
      <w:r w:rsidRPr="008828DC">
        <w:rPr>
          <w:rFonts w:ascii="Times New Roman" w:hAnsi="Times New Roman" w:cs="Times New Roman"/>
          <w:sz w:val="24"/>
          <w:szCs w:val="24"/>
        </w:rPr>
        <w:t xml:space="preserve"> extends up to 2086 suggesting my comprehensive long-term financial plan. It includes considerations for major life events, indicating meticulous financial planning.</w:t>
      </w:r>
    </w:p>
    <w:p w14:paraId="7B7955B0" w14:textId="78D93DC4" w:rsidR="00F321FA" w:rsidRDefault="00F321FA"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noProof/>
          <w:sz w:val="24"/>
          <w:szCs w:val="24"/>
        </w:rPr>
        <w:lastRenderedPageBreak/>
        <w:drawing>
          <wp:inline distT="0" distB="0" distL="0" distR="0" wp14:anchorId="412379B8" wp14:editId="7025B47F">
            <wp:extent cx="5731510" cy="2684145"/>
            <wp:effectExtent l="0" t="0" r="2540" b="1905"/>
            <wp:docPr id="215016981" name="Picture 1" descr="A red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16981" name="Picture 1" descr="A red line graph with numbers&#10;&#10;Description automatically generated"/>
                    <pic:cNvPicPr/>
                  </pic:nvPicPr>
                  <pic:blipFill>
                    <a:blip r:embed="rId13"/>
                    <a:stretch>
                      <a:fillRect/>
                    </a:stretch>
                  </pic:blipFill>
                  <pic:spPr>
                    <a:xfrm>
                      <a:off x="0" y="0"/>
                      <a:ext cx="5731510" cy="2684145"/>
                    </a:xfrm>
                    <a:prstGeom prst="rect">
                      <a:avLst/>
                    </a:prstGeom>
                  </pic:spPr>
                </pic:pic>
              </a:graphicData>
            </a:graphic>
          </wp:inline>
        </w:drawing>
      </w:r>
    </w:p>
    <w:p w14:paraId="645A2F25" w14:textId="7AD7C5B9" w:rsidR="00F321FA" w:rsidRPr="008828DC" w:rsidRDefault="008A0B11" w:rsidP="008A0B11">
      <w:pPr>
        <w:pStyle w:val="Caption"/>
        <w:rPr>
          <w:rFonts w:cs="Times New Roman"/>
          <w:sz w:val="24"/>
          <w:szCs w:val="24"/>
        </w:rPr>
      </w:pPr>
      <w:bookmarkStart w:id="22" w:name="_Toc155206453"/>
      <w:r>
        <w:t xml:space="preserve">Figure </w:t>
      </w:r>
      <w:fldSimple w:instr=" SEQ Figure \* ARABIC ">
        <w:r>
          <w:rPr>
            <w:noProof/>
          </w:rPr>
          <w:t>4</w:t>
        </w:r>
      </w:fldSimple>
      <w:r w:rsidR="00F321FA">
        <w:rPr>
          <w:rFonts w:cs="Times New Roman"/>
          <w:sz w:val="24"/>
          <w:szCs w:val="24"/>
        </w:rPr>
        <w:t xml:space="preserve">. Fixed &amp; Variable expenses over </w:t>
      </w:r>
      <w:r>
        <w:rPr>
          <w:rFonts w:cs="Times New Roman"/>
          <w:sz w:val="24"/>
          <w:szCs w:val="24"/>
        </w:rPr>
        <w:t>years.</w:t>
      </w:r>
      <w:bookmarkEnd w:id="22"/>
    </w:p>
    <w:p w14:paraId="086708E6" w14:textId="0DDC4F0E" w:rsidR="00F7123D" w:rsidRPr="00F7123D" w:rsidRDefault="00A004F4" w:rsidP="00F7123D">
      <w:pPr>
        <w:pStyle w:val="Heading3"/>
        <w:jc w:val="both"/>
        <w:rPr>
          <w:sz w:val="24"/>
          <w:szCs w:val="24"/>
        </w:rPr>
      </w:pPr>
      <w:bookmarkStart w:id="23" w:name="_Toc155214414"/>
      <w:r w:rsidRPr="008828DC">
        <w:rPr>
          <w:sz w:val="24"/>
          <w:szCs w:val="24"/>
        </w:rPr>
        <w:t>3.2.3. Other specific expenses</w:t>
      </w:r>
      <w:bookmarkEnd w:id="23"/>
    </w:p>
    <w:p w14:paraId="517E0F9B" w14:textId="477F4E5C" w:rsidR="002549D8" w:rsidRPr="008828DC" w:rsidRDefault="00325BB5" w:rsidP="00325BB5">
      <w:pPr>
        <w:pStyle w:val="Caption"/>
        <w:rPr>
          <w:rFonts w:cs="Times New Roman"/>
          <w:sz w:val="24"/>
          <w:szCs w:val="24"/>
        </w:rPr>
      </w:pPr>
      <w:bookmarkStart w:id="24" w:name="_Toc155206102"/>
      <w:r>
        <w:t xml:space="preserve">Table </w:t>
      </w:r>
      <w:fldSimple w:instr=" SEQ Table \* ARABIC ">
        <w:r>
          <w:rPr>
            <w:noProof/>
          </w:rPr>
          <w:t>4</w:t>
        </w:r>
      </w:fldSimple>
      <w:r w:rsidR="00F7123D">
        <w:rPr>
          <w:rFonts w:cs="Times New Roman"/>
          <w:sz w:val="24"/>
          <w:szCs w:val="24"/>
        </w:rPr>
        <w:t>. Other expenses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260"/>
        <w:gridCol w:w="1361"/>
      </w:tblGrid>
      <w:tr w:rsidR="00A004F4" w:rsidRPr="008828DC" w14:paraId="070B209A" w14:textId="77777777" w:rsidTr="00AC7715">
        <w:tc>
          <w:tcPr>
            <w:tcW w:w="3119" w:type="dxa"/>
            <w:tcBorders>
              <w:bottom w:val="single" w:sz="4" w:space="0" w:color="auto"/>
            </w:tcBorders>
          </w:tcPr>
          <w:p w14:paraId="3751CD16" w14:textId="33A18C64" w:rsidR="00A004F4" w:rsidRPr="008828DC" w:rsidRDefault="00A004F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Expenses</w:t>
            </w:r>
          </w:p>
        </w:tc>
        <w:tc>
          <w:tcPr>
            <w:tcW w:w="1276" w:type="dxa"/>
            <w:tcBorders>
              <w:bottom w:val="single" w:sz="4" w:space="0" w:color="auto"/>
            </w:tcBorders>
          </w:tcPr>
          <w:p w14:paraId="58359FE1" w14:textId="3CE5A5AB" w:rsidR="00A004F4" w:rsidRPr="008828DC" w:rsidRDefault="00A004F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Start year</w:t>
            </w:r>
          </w:p>
        </w:tc>
        <w:tc>
          <w:tcPr>
            <w:tcW w:w="3260" w:type="dxa"/>
            <w:tcBorders>
              <w:bottom w:val="single" w:sz="4" w:space="0" w:color="auto"/>
            </w:tcBorders>
          </w:tcPr>
          <w:p w14:paraId="1C43613E" w14:textId="65C39545" w:rsidR="00A004F4" w:rsidRPr="008828DC" w:rsidRDefault="00A004F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Amount (Start year)</w:t>
            </w:r>
          </w:p>
        </w:tc>
        <w:tc>
          <w:tcPr>
            <w:tcW w:w="1361" w:type="dxa"/>
            <w:tcBorders>
              <w:bottom w:val="single" w:sz="4" w:space="0" w:color="auto"/>
            </w:tcBorders>
          </w:tcPr>
          <w:p w14:paraId="5FF64D94" w14:textId="6DC57FC4" w:rsidR="00A004F4" w:rsidRPr="008828DC" w:rsidRDefault="00A004F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End year</w:t>
            </w:r>
          </w:p>
        </w:tc>
      </w:tr>
      <w:tr w:rsidR="00A004F4" w:rsidRPr="008828DC" w14:paraId="7DE8F18C" w14:textId="77777777" w:rsidTr="00AC7715">
        <w:tc>
          <w:tcPr>
            <w:tcW w:w="3119" w:type="dxa"/>
            <w:tcBorders>
              <w:top w:val="single" w:sz="4" w:space="0" w:color="auto"/>
              <w:bottom w:val="single" w:sz="4" w:space="0" w:color="auto"/>
            </w:tcBorders>
          </w:tcPr>
          <w:p w14:paraId="50EE74C2" w14:textId="540980ED"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Emergency fund</w:t>
            </w:r>
          </w:p>
        </w:tc>
        <w:tc>
          <w:tcPr>
            <w:tcW w:w="1276" w:type="dxa"/>
            <w:tcBorders>
              <w:top w:val="single" w:sz="4" w:space="0" w:color="auto"/>
              <w:bottom w:val="single" w:sz="4" w:space="0" w:color="auto"/>
            </w:tcBorders>
          </w:tcPr>
          <w:p w14:paraId="670214E2" w14:textId="67178B57"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2024</w:t>
            </w:r>
          </w:p>
        </w:tc>
        <w:tc>
          <w:tcPr>
            <w:tcW w:w="3260" w:type="dxa"/>
            <w:tcBorders>
              <w:top w:val="single" w:sz="4" w:space="0" w:color="auto"/>
              <w:bottom w:val="single" w:sz="4" w:space="0" w:color="auto"/>
            </w:tcBorders>
          </w:tcPr>
          <w:p w14:paraId="55E81D35" w14:textId="568D510D"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28,981,000 VND</w:t>
            </w:r>
          </w:p>
        </w:tc>
        <w:tc>
          <w:tcPr>
            <w:tcW w:w="1361" w:type="dxa"/>
            <w:tcBorders>
              <w:top w:val="single" w:sz="4" w:space="0" w:color="auto"/>
              <w:bottom w:val="single" w:sz="4" w:space="0" w:color="auto"/>
            </w:tcBorders>
          </w:tcPr>
          <w:p w14:paraId="44B564CD" w14:textId="2D0377BF"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2086</w:t>
            </w:r>
          </w:p>
        </w:tc>
      </w:tr>
      <w:tr w:rsidR="00A004F4" w:rsidRPr="008828DC" w14:paraId="2BAD8AED" w14:textId="77777777" w:rsidTr="00AC7715">
        <w:tc>
          <w:tcPr>
            <w:tcW w:w="3119" w:type="dxa"/>
            <w:tcBorders>
              <w:top w:val="single" w:sz="4" w:space="0" w:color="auto"/>
              <w:bottom w:val="single" w:sz="4" w:space="0" w:color="auto"/>
            </w:tcBorders>
          </w:tcPr>
          <w:p w14:paraId="6C878955" w14:textId="7A85B9CC"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for home’s 30% down payment</w:t>
            </w:r>
          </w:p>
        </w:tc>
        <w:tc>
          <w:tcPr>
            <w:tcW w:w="1276" w:type="dxa"/>
            <w:tcBorders>
              <w:top w:val="single" w:sz="4" w:space="0" w:color="auto"/>
              <w:bottom w:val="single" w:sz="4" w:space="0" w:color="auto"/>
            </w:tcBorders>
          </w:tcPr>
          <w:p w14:paraId="26AC7D4A" w14:textId="5015DCF2"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2027</w:t>
            </w:r>
          </w:p>
        </w:tc>
        <w:tc>
          <w:tcPr>
            <w:tcW w:w="3260" w:type="dxa"/>
            <w:tcBorders>
              <w:top w:val="single" w:sz="4" w:space="0" w:color="auto"/>
              <w:bottom w:val="single" w:sz="4" w:space="0" w:color="auto"/>
            </w:tcBorders>
          </w:tcPr>
          <w:p w14:paraId="424F39A7" w14:textId="4F872385"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274,404,290 VND</w:t>
            </w:r>
          </w:p>
        </w:tc>
        <w:tc>
          <w:tcPr>
            <w:tcW w:w="1361" w:type="dxa"/>
            <w:tcBorders>
              <w:top w:val="single" w:sz="4" w:space="0" w:color="auto"/>
              <w:bottom w:val="single" w:sz="4" w:space="0" w:color="auto"/>
            </w:tcBorders>
          </w:tcPr>
          <w:p w14:paraId="7463973A" w14:textId="26521AEC" w:rsidR="00A004F4"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2032</w:t>
            </w:r>
          </w:p>
        </w:tc>
      </w:tr>
      <w:tr w:rsidR="00A004F4" w:rsidRPr="008828DC" w14:paraId="4D0E5CDD" w14:textId="77777777" w:rsidTr="00AC7715">
        <w:tc>
          <w:tcPr>
            <w:tcW w:w="3119" w:type="dxa"/>
            <w:tcBorders>
              <w:top w:val="single" w:sz="4" w:space="0" w:color="auto"/>
              <w:bottom w:val="single" w:sz="4" w:space="0" w:color="auto"/>
            </w:tcBorders>
          </w:tcPr>
          <w:p w14:paraId="3BB76D81" w14:textId="3F5EC4A4"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for wedding day</w:t>
            </w:r>
          </w:p>
        </w:tc>
        <w:tc>
          <w:tcPr>
            <w:tcW w:w="1276" w:type="dxa"/>
            <w:tcBorders>
              <w:top w:val="single" w:sz="4" w:space="0" w:color="auto"/>
              <w:bottom w:val="single" w:sz="4" w:space="0" w:color="auto"/>
            </w:tcBorders>
          </w:tcPr>
          <w:p w14:paraId="06F0CBAD" w14:textId="615F6EA7"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2031</w:t>
            </w:r>
          </w:p>
        </w:tc>
        <w:tc>
          <w:tcPr>
            <w:tcW w:w="3260" w:type="dxa"/>
            <w:tcBorders>
              <w:top w:val="single" w:sz="4" w:space="0" w:color="auto"/>
              <w:bottom w:val="single" w:sz="4" w:space="0" w:color="auto"/>
            </w:tcBorders>
          </w:tcPr>
          <w:p w14:paraId="5EC26F35" w14:textId="080ACE7F" w:rsidR="00A004F4" w:rsidRPr="008828DC" w:rsidRDefault="00A004F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218,010,627</w:t>
            </w:r>
            <w:r w:rsidR="00161A37" w:rsidRPr="008828DC">
              <w:rPr>
                <w:rFonts w:ascii="Times New Roman" w:hAnsi="Times New Roman" w:cs="Times New Roman"/>
                <w:sz w:val="24"/>
                <w:szCs w:val="24"/>
              </w:rPr>
              <w:t xml:space="preserve"> VND</w:t>
            </w:r>
          </w:p>
        </w:tc>
        <w:tc>
          <w:tcPr>
            <w:tcW w:w="1361" w:type="dxa"/>
            <w:tcBorders>
              <w:top w:val="single" w:sz="4" w:space="0" w:color="auto"/>
              <w:bottom w:val="single" w:sz="4" w:space="0" w:color="auto"/>
            </w:tcBorders>
          </w:tcPr>
          <w:p w14:paraId="64312968" w14:textId="00B3F6E7" w:rsidR="00A004F4"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2032</w:t>
            </w:r>
          </w:p>
        </w:tc>
      </w:tr>
      <w:tr w:rsidR="00A004F4" w:rsidRPr="008828DC" w14:paraId="38C7CFEA" w14:textId="77777777" w:rsidTr="00AC7715">
        <w:tc>
          <w:tcPr>
            <w:tcW w:w="3119" w:type="dxa"/>
            <w:tcBorders>
              <w:top w:val="single" w:sz="4" w:space="0" w:color="auto"/>
              <w:bottom w:val="single" w:sz="4" w:space="0" w:color="auto"/>
            </w:tcBorders>
          </w:tcPr>
          <w:p w14:paraId="3B0D5B35" w14:textId="26AF56E5" w:rsidR="00A004F4"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Mortgage payment</w:t>
            </w:r>
          </w:p>
        </w:tc>
        <w:tc>
          <w:tcPr>
            <w:tcW w:w="1276" w:type="dxa"/>
            <w:tcBorders>
              <w:top w:val="single" w:sz="4" w:space="0" w:color="auto"/>
              <w:bottom w:val="single" w:sz="4" w:space="0" w:color="auto"/>
            </w:tcBorders>
          </w:tcPr>
          <w:p w14:paraId="0A70E0B1" w14:textId="553707E4" w:rsidR="00A004F4"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2033</w:t>
            </w:r>
          </w:p>
        </w:tc>
        <w:tc>
          <w:tcPr>
            <w:tcW w:w="3260" w:type="dxa"/>
            <w:tcBorders>
              <w:top w:val="single" w:sz="4" w:space="0" w:color="auto"/>
              <w:bottom w:val="single" w:sz="4" w:space="0" w:color="auto"/>
            </w:tcBorders>
          </w:tcPr>
          <w:p w14:paraId="27689103" w14:textId="4070FFAA" w:rsidR="00A004F4"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338,018,941 VND</w:t>
            </w:r>
          </w:p>
        </w:tc>
        <w:tc>
          <w:tcPr>
            <w:tcW w:w="1361" w:type="dxa"/>
            <w:tcBorders>
              <w:top w:val="single" w:sz="4" w:space="0" w:color="auto"/>
              <w:bottom w:val="single" w:sz="4" w:space="0" w:color="auto"/>
            </w:tcBorders>
          </w:tcPr>
          <w:p w14:paraId="718FE818" w14:textId="4D749B01" w:rsidR="00A004F4"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2063</w:t>
            </w:r>
          </w:p>
        </w:tc>
      </w:tr>
      <w:tr w:rsidR="00161A37" w:rsidRPr="008828DC" w14:paraId="45D6A640" w14:textId="77777777" w:rsidTr="00AC7715">
        <w:tc>
          <w:tcPr>
            <w:tcW w:w="3119" w:type="dxa"/>
            <w:tcBorders>
              <w:top w:val="single" w:sz="4" w:space="0" w:color="auto"/>
              <w:bottom w:val="single" w:sz="4" w:space="0" w:color="auto"/>
            </w:tcBorders>
          </w:tcPr>
          <w:p w14:paraId="1FAE40D8" w14:textId="13B58F03"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Car savings</w:t>
            </w:r>
          </w:p>
        </w:tc>
        <w:tc>
          <w:tcPr>
            <w:tcW w:w="1276" w:type="dxa"/>
            <w:tcBorders>
              <w:top w:val="single" w:sz="4" w:space="0" w:color="auto"/>
              <w:bottom w:val="single" w:sz="4" w:space="0" w:color="auto"/>
            </w:tcBorders>
          </w:tcPr>
          <w:p w14:paraId="7AFA5E14" w14:textId="01785FC9"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2033</w:t>
            </w:r>
          </w:p>
        </w:tc>
        <w:tc>
          <w:tcPr>
            <w:tcW w:w="3260" w:type="dxa"/>
            <w:tcBorders>
              <w:top w:val="single" w:sz="4" w:space="0" w:color="auto"/>
              <w:bottom w:val="single" w:sz="4" w:space="0" w:color="auto"/>
            </w:tcBorders>
          </w:tcPr>
          <w:p w14:paraId="71F82DA2" w14:textId="6B8A2D36"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246,149,162 VND</w:t>
            </w:r>
          </w:p>
        </w:tc>
        <w:tc>
          <w:tcPr>
            <w:tcW w:w="1361" w:type="dxa"/>
            <w:tcBorders>
              <w:top w:val="single" w:sz="4" w:space="0" w:color="auto"/>
              <w:bottom w:val="single" w:sz="4" w:space="0" w:color="auto"/>
            </w:tcBorders>
          </w:tcPr>
          <w:p w14:paraId="58FB902B" w14:textId="7D7C7B8D"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2034</w:t>
            </w:r>
          </w:p>
        </w:tc>
      </w:tr>
      <w:tr w:rsidR="00161A37" w:rsidRPr="008828DC" w14:paraId="78EE2BC5" w14:textId="77777777" w:rsidTr="00AC7715">
        <w:tc>
          <w:tcPr>
            <w:tcW w:w="3119" w:type="dxa"/>
            <w:tcBorders>
              <w:top w:val="single" w:sz="4" w:space="0" w:color="auto"/>
              <w:bottom w:val="single" w:sz="4" w:space="0" w:color="auto"/>
            </w:tcBorders>
          </w:tcPr>
          <w:p w14:paraId="56B4BCEA" w14:textId="0A953FB7"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for children’s education</w:t>
            </w:r>
          </w:p>
        </w:tc>
        <w:tc>
          <w:tcPr>
            <w:tcW w:w="1276" w:type="dxa"/>
            <w:tcBorders>
              <w:top w:val="single" w:sz="4" w:space="0" w:color="auto"/>
              <w:bottom w:val="single" w:sz="4" w:space="0" w:color="auto"/>
            </w:tcBorders>
          </w:tcPr>
          <w:p w14:paraId="6EC04AC6" w14:textId="6CACC01E"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2034</w:t>
            </w:r>
          </w:p>
        </w:tc>
        <w:tc>
          <w:tcPr>
            <w:tcW w:w="3260" w:type="dxa"/>
            <w:tcBorders>
              <w:top w:val="single" w:sz="4" w:space="0" w:color="auto"/>
              <w:bottom w:val="single" w:sz="4" w:space="0" w:color="auto"/>
            </w:tcBorders>
          </w:tcPr>
          <w:p w14:paraId="6201921A" w14:textId="5454F28C"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284,389,324 VND</w:t>
            </w:r>
          </w:p>
        </w:tc>
        <w:tc>
          <w:tcPr>
            <w:tcW w:w="1361" w:type="dxa"/>
            <w:tcBorders>
              <w:top w:val="single" w:sz="4" w:space="0" w:color="auto"/>
              <w:bottom w:val="single" w:sz="4" w:space="0" w:color="auto"/>
            </w:tcBorders>
          </w:tcPr>
          <w:p w14:paraId="714ED92B" w14:textId="7008E3AD"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2053</w:t>
            </w:r>
          </w:p>
        </w:tc>
      </w:tr>
      <w:tr w:rsidR="00161A37" w:rsidRPr="008828DC" w14:paraId="7CBA200F" w14:textId="77777777" w:rsidTr="00AC7715">
        <w:tc>
          <w:tcPr>
            <w:tcW w:w="3119" w:type="dxa"/>
            <w:tcBorders>
              <w:top w:val="single" w:sz="4" w:space="0" w:color="auto"/>
              <w:bottom w:val="single" w:sz="4" w:space="0" w:color="auto"/>
            </w:tcBorders>
          </w:tcPr>
          <w:p w14:paraId="64122D29" w14:textId="644F36E4"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Road maintenance fee</w:t>
            </w:r>
          </w:p>
        </w:tc>
        <w:tc>
          <w:tcPr>
            <w:tcW w:w="1276" w:type="dxa"/>
            <w:tcBorders>
              <w:top w:val="single" w:sz="4" w:space="0" w:color="auto"/>
              <w:bottom w:val="single" w:sz="4" w:space="0" w:color="auto"/>
            </w:tcBorders>
          </w:tcPr>
          <w:p w14:paraId="285B5CD5" w14:textId="0E27A8BE"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2034</w:t>
            </w:r>
          </w:p>
        </w:tc>
        <w:tc>
          <w:tcPr>
            <w:tcW w:w="3260" w:type="dxa"/>
            <w:tcBorders>
              <w:top w:val="single" w:sz="4" w:space="0" w:color="auto"/>
              <w:bottom w:val="single" w:sz="4" w:space="0" w:color="auto"/>
            </w:tcBorders>
          </w:tcPr>
          <w:p w14:paraId="5405102C" w14:textId="77B5EBA6"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1,622,000 VND</w:t>
            </w:r>
          </w:p>
        </w:tc>
        <w:tc>
          <w:tcPr>
            <w:tcW w:w="1361" w:type="dxa"/>
            <w:tcBorders>
              <w:top w:val="single" w:sz="4" w:space="0" w:color="auto"/>
              <w:bottom w:val="single" w:sz="4" w:space="0" w:color="auto"/>
            </w:tcBorders>
          </w:tcPr>
          <w:p w14:paraId="614A5C0C" w14:textId="6542AD47"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2086</w:t>
            </w:r>
          </w:p>
        </w:tc>
      </w:tr>
      <w:tr w:rsidR="00161A37" w:rsidRPr="008828DC" w14:paraId="21D8EC1E" w14:textId="77777777" w:rsidTr="00AC7715">
        <w:tc>
          <w:tcPr>
            <w:tcW w:w="3119" w:type="dxa"/>
            <w:tcBorders>
              <w:top w:val="single" w:sz="4" w:space="0" w:color="auto"/>
            </w:tcBorders>
          </w:tcPr>
          <w:p w14:paraId="0B6CC847" w14:textId="258B64D8"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Insurance premium</w:t>
            </w:r>
          </w:p>
        </w:tc>
        <w:tc>
          <w:tcPr>
            <w:tcW w:w="1276" w:type="dxa"/>
            <w:tcBorders>
              <w:top w:val="single" w:sz="4" w:space="0" w:color="auto"/>
            </w:tcBorders>
          </w:tcPr>
          <w:p w14:paraId="674C03C3" w14:textId="2B49946D"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2040</w:t>
            </w:r>
          </w:p>
        </w:tc>
        <w:tc>
          <w:tcPr>
            <w:tcW w:w="3260" w:type="dxa"/>
            <w:tcBorders>
              <w:top w:val="single" w:sz="4" w:space="0" w:color="auto"/>
            </w:tcBorders>
          </w:tcPr>
          <w:p w14:paraId="6A3943FA" w14:textId="0EBFE42D"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89,990,000 VND</w:t>
            </w:r>
          </w:p>
        </w:tc>
        <w:tc>
          <w:tcPr>
            <w:tcW w:w="1361" w:type="dxa"/>
            <w:tcBorders>
              <w:top w:val="single" w:sz="4" w:space="0" w:color="auto"/>
            </w:tcBorders>
          </w:tcPr>
          <w:p w14:paraId="31F1BC7E" w14:textId="44225CBD" w:rsidR="00161A37" w:rsidRPr="008828DC" w:rsidRDefault="00161A3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2050</w:t>
            </w:r>
          </w:p>
        </w:tc>
      </w:tr>
    </w:tbl>
    <w:p w14:paraId="29F94CCA" w14:textId="31BD55A6" w:rsidR="00A004F4" w:rsidRPr="008828DC" w:rsidRDefault="00A004F4" w:rsidP="008828DC">
      <w:pPr>
        <w:spacing w:line="360" w:lineRule="auto"/>
        <w:jc w:val="both"/>
        <w:rPr>
          <w:rFonts w:ascii="Times New Roman" w:hAnsi="Times New Roman" w:cs="Times New Roman"/>
          <w:sz w:val="24"/>
          <w:szCs w:val="24"/>
        </w:rPr>
      </w:pPr>
    </w:p>
    <w:p w14:paraId="74E25313" w14:textId="2D19993D" w:rsidR="009F1144" w:rsidRDefault="002549D8"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My specific expenses are well-diversified, covering a range of financial goals and life events. This comprehensive approach demonstrates careful planning and a commitment to various aspects of my life, including emergencies, homeownership, significant life events, and long-term investments.</w:t>
      </w:r>
    </w:p>
    <w:p w14:paraId="4395FF29" w14:textId="77777777" w:rsidR="00227881" w:rsidRDefault="00227881" w:rsidP="008828DC">
      <w:pPr>
        <w:spacing w:line="360" w:lineRule="auto"/>
        <w:ind w:firstLine="360"/>
        <w:jc w:val="both"/>
        <w:rPr>
          <w:rFonts w:ascii="Times New Roman" w:hAnsi="Times New Roman" w:cs="Times New Roman"/>
          <w:sz w:val="24"/>
          <w:szCs w:val="24"/>
        </w:rPr>
      </w:pPr>
    </w:p>
    <w:p w14:paraId="20310D8B" w14:textId="77777777" w:rsidR="00227881" w:rsidRDefault="00227881" w:rsidP="008828DC">
      <w:pPr>
        <w:spacing w:line="360" w:lineRule="auto"/>
        <w:ind w:firstLine="360"/>
        <w:jc w:val="both"/>
        <w:rPr>
          <w:rFonts w:ascii="Times New Roman" w:hAnsi="Times New Roman" w:cs="Times New Roman"/>
          <w:sz w:val="24"/>
          <w:szCs w:val="24"/>
        </w:rPr>
      </w:pPr>
    </w:p>
    <w:p w14:paraId="2DFD99AE" w14:textId="77777777" w:rsidR="00227881" w:rsidRDefault="00227881" w:rsidP="008828DC">
      <w:pPr>
        <w:spacing w:line="360" w:lineRule="auto"/>
        <w:ind w:firstLine="360"/>
        <w:jc w:val="both"/>
        <w:rPr>
          <w:rFonts w:ascii="Times New Roman" w:hAnsi="Times New Roman" w:cs="Times New Roman"/>
          <w:sz w:val="24"/>
          <w:szCs w:val="24"/>
        </w:rPr>
      </w:pPr>
    </w:p>
    <w:p w14:paraId="45B3FBC3" w14:textId="77777777" w:rsidR="00227881" w:rsidRDefault="00227881" w:rsidP="008828DC">
      <w:pPr>
        <w:spacing w:line="360" w:lineRule="auto"/>
        <w:ind w:firstLine="360"/>
        <w:jc w:val="both"/>
        <w:rPr>
          <w:rFonts w:ascii="Times New Roman" w:hAnsi="Times New Roman" w:cs="Times New Roman"/>
          <w:sz w:val="24"/>
          <w:szCs w:val="24"/>
        </w:rPr>
      </w:pPr>
    </w:p>
    <w:p w14:paraId="02828990" w14:textId="77777777" w:rsidR="00227881" w:rsidRDefault="00227881" w:rsidP="008828DC">
      <w:pPr>
        <w:spacing w:line="360" w:lineRule="auto"/>
        <w:ind w:firstLine="360"/>
        <w:jc w:val="both"/>
        <w:rPr>
          <w:rFonts w:ascii="Times New Roman" w:hAnsi="Times New Roman" w:cs="Times New Roman"/>
          <w:sz w:val="24"/>
          <w:szCs w:val="24"/>
        </w:rPr>
      </w:pPr>
    </w:p>
    <w:p w14:paraId="26427848" w14:textId="77777777" w:rsidR="00227881" w:rsidRPr="008828DC" w:rsidRDefault="00227881" w:rsidP="008828DC">
      <w:pPr>
        <w:spacing w:line="360" w:lineRule="auto"/>
        <w:ind w:firstLine="360"/>
        <w:jc w:val="both"/>
        <w:rPr>
          <w:rFonts w:ascii="Times New Roman" w:hAnsi="Times New Roman" w:cs="Times New Roman"/>
          <w:sz w:val="24"/>
          <w:szCs w:val="24"/>
        </w:rPr>
      </w:pPr>
    </w:p>
    <w:p w14:paraId="5A914460" w14:textId="24CAD05F" w:rsidR="002549D8" w:rsidRPr="008828DC" w:rsidRDefault="002549D8" w:rsidP="00F7123D">
      <w:pPr>
        <w:pStyle w:val="Heading2"/>
        <w:rPr>
          <w:sz w:val="24"/>
          <w:szCs w:val="24"/>
        </w:rPr>
      </w:pPr>
      <w:bookmarkStart w:id="25" w:name="_Toc155214415"/>
      <w:r w:rsidRPr="008828DC">
        <w:rPr>
          <w:sz w:val="24"/>
          <w:szCs w:val="24"/>
        </w:rPr>
        <w:t>3.3. Results evaluation</w:t>
      </w:r>
      <w:bookmarkEnd w:id="25"/>
    </w:p>
    <w:p w14:paraId="5AEEEC76" w14:textId="26145CF4" w:rsidR="005034B4" w:rsidRPr="008828DC" w:rsidRDefault="005034B4"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The consistent growth in my accumulated surplus reflects a well-executed budgeting plan, underscoring my financial discipline and effective management of expenses. The positive trend indicates that, over the years, I’ve consistently generated a surplus, allowing for the accumulation of a significant financial cushion. This surplus serves various purposes, including pursing financial goals, handling unexpected expenses, and contributing to retirement planning.</w:t>
      </w:r>
    </w:p>
    <w:p w14:paraId="7181ACBD" w14:textId="351C3021" w:rsidR="005034B4" w:rsidRDefault="005034B4"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The surplus provides a robust foundation for securing my financial future during retirement. The accumulated funds are strategically utilized to maintain a comfortable lifestyle post-retirement. The positive trajectory of my financial surplus showcases my commitment to long-term financial health, boding well for a secure and prosperous retirement.</w:t>
      </w:r>
    </w:p>
    <w:p w14:paraId="449E836C" w14:textId="1024B090" w:rsidR="00F7123D" w:rsidRPr="008828DC" w:rsidRDefault="00F7123D" w:rsidP="00F7123D">
      <w:pPr>
        <w:spacing w:line="360" w:lineRule="auto"/>
        <w:ind w:firstLine="720"/>
        <w:rPr>
          <w:rFonts w:ascii="Times New Roman" w:hAnsi="Times New Roman" w:cs="Times New Roman"/>
          <w:sz w:val="24"/>
          <w:szCs w:val="24"/>
        </w:rPr>
      </w:pPr>
      <w:r w:rsidRPr="008828DC">
        <w:rPr>
          <w:rFonts w:ascii="Times New Roman" w:hAnsi="Times New Roman" w:cs="Times New Roman"/>
          <w:noProof/>
          <w:sz w:val="24"/>
          <w:szCs w:val="24"/>
          <w:lang w:val="vi-VN"/>
        </w:rPr>
        <w:drawing>
          <wp:inline distT="0" distB="0" distL="0" distR="0" wp14:anchorId="6A962E1F" wp14:editId="64739ADF">
            <wp:extent cx="5219163" cy="2425700"/>
            <wp:effectExtent l="0" t="0" r="635" b="0"/>
            <wp:docPr id="1001241526"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1526" name="Picture 1" descr="A graph showing a line&#10;&#10;Description automatically generated with medium confidence"/>
                    <pic:cNvPicPr/>
                  </pic:nvPicPr>
                  <pic:blipFill>
                    <a:blip r:embed="rId14"/>
                    <a:stretch>
                      <a:fillRect/>
                    </a:stretch>
                  </pic:blipFill>
                  <pic:spPr>
                    <a:xfrm>
                      <a:off x="0" y="0"/>
                      <a:ext cx="5227454" cy="2429553"/>
                    </a:xfrm>
                    <a:prstGeom prst="rect">
                      <a:avLst/>
                    </a:prstGeom>
                  </pic:spPr>
                </pic:pic>
              </a:graphicData>
            </a:graphic>
          </wp:inline>
        </w:drawing>
      </w:r>
    </w:p>
    <w:p w14:paraId="64B663F3" w14:textId="374AB363" w:rsidR="005034B4" w:rsidRPr="008828DC" w:rsidRDefault="008A0B11" w:rsidP="008A0B11">
      <w:pPr>
        <w:pStyle w:val="Caption"/>
        <w:rPr>
          <w:rFonts w:cs="Times New Roman"/>
          <w:sz w:val="24"/>
          <w:szCs w:val="24"/>
        </w:rPr>
      </w:pPr>
      <w:bookmarkStart w:id="26" w:name="_Toc155206454"/>
      <w:r>
        <w:t xml:space="preserve">Figure </w:t>
      </w:r>
      <w:fldSimple w:instr=" SEQ Figure \* ARABIC ">
        <w:r>
          <w:rPr>
            <w:noProof/>
          </w:rPr>
          <w:t>5</w:t>
        </w:r>
      </w:fldSimple>
      <w:r w:rsidR="00F7123D">
        <w:rPr>
          <w:rFonts w:cs="Times New Roman"/>
          <w:sz w:val="24"/>
          <w:szCs w:val="24"/>
        </w:rPr>
        <w:t>. Budgeting plan’s result</w:t>
      </w:r>
      <w:bookmarkEnd w:id="26"/>
    </w:p>
    <w:p w14:paraId="0205FB66" w14:textId="02D9E1FE" w:rsidR="005034B4" w:rsidRPr="008828DC" w:rsidRDefault="005034B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br w:type="page"/>
      </w:r>
    </w:p>
    <w:p w14:paraId="69B2A5D0" w14:textId="195F43B1" w:rsidR="005034B4" w:rsidRPr="008828DC" w:rsidRDefault="00043F0B" w:rsidP="008828DC">
      <w:pPr>
        <w:pStyle w:val="Heading1"/>
        <w:rPr>
          <w:sz w:val="24"/>
          <w:szCs w:val="24"/>
        </w:rPr>
      </w:pPr>
      <w:bookmarkStart w:id="27" w:name="_Toc155214416"/>
      <w:r w:rsidRPr="008828DC">
        <w:rPr>
          <w:sz w:val="24"/>
          <w:szCs w:val="24"/>
        </w:rPr>
        <w:lastRenderedPageBreak/>
        <w:t>IV. Insurance</w:t>
      </w:r>
      <w:bookmarkEnd w:id="27"/>
    </w:p>
    <w:p w14:paraId="43147AF3" w14:textId="1C847BDB" w:rsidR="00043F0B" w:rsidRPr="008828DC" w:rsidRDefault="00043F0B"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Insurance package chosen: </w:t>
      </w:r>
      <w:r w:rsidRPr="008828DC">
        <w:rPr>
          <w:rFonts w:ascii="Times New Roman" w:hAnsi="Times New Roman" w:cs="Times New Roman"/>
          <w:sz w:val="24"/>
          <w:szCs w:val="24"/>
        </w:rPr>
        <w:tab/>
      </w:r>
      <w:r w:rsidR="00C55766" w:rsidRPr="008828DC">
        <w:rPr>
          <w:rFonts w:ascii="Times New Roman" w:hAnsi="Times New Roman" w:cs="Times New Roman"/>
          <w:sz w:val="24"/>
          <w:szCs w:val="24"/>
        </w:rPr>
        <w:tab/>
      </w:r>
      <w:proofErr w:type="gramStart"/>
      <w:r w:rsidRPr="008828DC">
        <w:rPr>
          <w:rFonts w:ascii="Times New Roman" w:hAnsi="Times New Roman" w:cs="Times New Roman"/>
          <w:sz w:val="24"/>
          <w:szCs w:val="24"/>
        </w:rPr>
        <w:t>An</w:t>
      </w:r>
      <w:proofErr w:type="gramEnd"/>
      <w:r w:rsidRPr="008828DC">
        <w:rPr>
          <w:rFonts w:ascii="Times New Roman" w:hAnsi="Times New Roman" w:cs="Times New Roman"/>
          <w:sz w:val="24"/>
          <w:szCs w:val="24"/>
        </w:rPr>
        <w:t xml:space="preserve"> Tam </w:t>
      </w:r>
      <w:proofErr w:type="spellStart"/>
      <w:r w:rsidRPr="008828DC">
        <w:rPr>
          <w:rFonts w:ascii="Times New Roman" w:hAnsi="Times New Roman" w:cs="Times New Roman"/>
          <w:sz w:val="24"/>
          <w:szCs w:val="24"/>
        </w:rPr>
        <w:t>Vui</w:t>
      </w:r>
      <w:proofErr w:type="spellEnd"/>
      <w:r w:rsidRPr="008828DC">
        <w:rPr>
          <w:rFonts w:ascii="Times New Roman" w:hAnsi="Times New Roman" w:cs="Times New Roman"/>
          <w:sz w:val="24"/>
          <w:szCs w:val="24"/>
        </w:rPr>
        <w:t xml:space="preserve"> Song (Manulife)</w:t>
      </w:r>
    </w:p>
    <w:p w14:paraId="2A83B596" w14:textId="17A5F5A2" w:rsidR="00C55766" w:rsidRPr="008828DC" w:rsidRDefault="00C5576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Insurance term:</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t>30 years</w:t>
      </w:r>
    </w:p>
    <w:p w14:paraId="7549FE91" w14:textId="37BB25D1" w:rsidR="00043F0B" w:rsidRPr="008828DC" w:rsidRDefault="00043F0B"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Insurance value: </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00C55766" w:rsidRPr="008828DC">
        <w:rPr>
          <w:rFonts w:ascii="Times New Roman" w:hAnsi="Times New Roman" w:cs="Times New Roman"/>
          <w:sz w:val="24"/>
          <w:szCs w:val="24"/>
        </w:rPr>
        <w:tab/>
      </w:r>
      <w:r w:rsidRPr="008828DC">
        <w:rPr>
          <w:rFonts w:ascii="Times New Roman" w:hAnsi="Times New Roman" w:cs="Times New Roman"/>
          <w:sz w:val="24"/>
          <w:szCs w:val="24"/>
        </w:rPr>
        <w:t>1,350,000,000 VND</w:t>
      </w:r>
    </w:p>
    <w:p w14:paraId="164E2C18" w14:textId="21A6962C" w:rsidR="00043F0B" w:rsidRPr="008828DC" w:rsidRDefault="00043F0B"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Death benefit:</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r>
      <w:r w:rsidR="00C55766" w:rsidRPr="008828DC">
        <w:rPr>
          <w:rFonts w:ascii="Times New Roman" w:hAnsi="Times New Roman" w:cs="Times New Roman"/>
          <w:sz w:val="24"/>
          <w:szCs w:val="24"/>
        </w:rPr>
        <w:tab/>
      </w:r>
      <w:r w:rsidRPr="008828DC">
        <w:rPr>
          <w:rFonts w:ascii="Times New Roman" w:hAnsi="Times New Roman" w:cs="Times New Roman"/>
          <w:sz w:val="24"/>
          <w:szCs w:val="24"/>
        </w:rPr>
        <w:t>2,700,000,000 VND</w:t>
      </w:r>
    </w:p>
    <w:p w14:paraId="1567AF02" w14:textId="0EDBE842" w:rsidR="00043F0B" w:rsidRPr="008828DC" w:rsidRDefault="00043F0B"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Annual premium:</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00C55766" w:rsidRPr="008828DC">
        <w:rPr>
          <w:rFonts w:ascii="Times New Roman" w:hAnsi="Times New Roman" w:cs="Times New Roman"/>
          <w:sz w:val="24"/>
          <w:szCs w:val="24"/>
        </w:rPr>
        <w:tab/>
      </w:r>
      <w:r w:rsidRPr="008828DC">
        <w:rPr>
          <w:rFonts w:ascii="Times New Roman" w:hAnsi="Times New Roman" w:cs="Times New Roman"/>
          <w:sz w:val="24"/>
          <w:szCs w:val="24"/>
        </w:rPr>
        <w:t>44,995,000 VND</w:t>
      </w:r>
    </w:p>
    <w:p w14:paraId="3883569A" w14:textId="2569F063" w:rsidR="00043F0B" w:rsidRPr="008828DC" w:rsidRDefault="00C5576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Premium</w:t>
      </w:r>
      <w:r w:rsidR="00043F0B" w:rsidRPr="008828DC">
        <w:rPr>
          <w:rFonts w:ascii="Times New Roman" w:hAnsi="Times New Roman" w:cs="Times New Roman"/>
          <w:sz w:val="24"/>
          <w:szCs w:val="24"/>
        </w:rPr>
        <w:t xml:space="preserve"> payment</w:t>
      </w:r>
      <w:r w:rsidRPr="008828DC">
        <w:rPr>
          <w:rFonts w:ascii="Times New Roman" w:hAnsi="Times New Roman" w:cs="Times New Roman"/>
          <w:sz w:val="24"/>
          <w:szCs w:val="24"/>
        </w:rPr>
        <w:t xml:space="preserve"> term</w:t>
      </w:r>
      <w:r w:rsidR="00043F0B" w:rsidRPr="008828DC">
        <w:rPr>
          <w:rFonts w:ascii="Times New Roman" w:hAnsi="Times New Roman" w:cs="Times New Roman"/>
          <w:sz w:val="24"/>
          <w:szCs w:val="24"/>
        </w:rPr>
        <w:t>:</w:t>
      </w:r>
      <w:r w:rsidRPr="008828DC">
        <w:rPr>
          <w:rFonts w:ascii="Times New Roman" w:hAnsi="Times New Roman" w:cs="Times New Roman"/>
          <w:sz w:val="24"/>
          <w:szCs w:val="24"/>
        </w:rPr>
        <w:tab/>
      </w:r>
      <w:r w:rsidRPr="008828DC">
        <w:rPr>
          <w:rFonts w:ascii="Times New Roman" w:hAnsi="Times New Roman" w:cs="Times New Roman"/>
          <w:sz w:val="24"/>
          <w:szCs w:val="24"/>
        </w:rPr>
        <w:tab/>
        <w:t>10 years</w:t>
      </w:r>
    </w:p>
    <w:p w14:paraId="6AC7D2E0" w14:textId="6C37D995" w:rsidR="00C55766" w:rsidRPr="008828DC" w:rsidRDefault="00C5576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Total premium paid:</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t xml:space="preserve">449,995,000 </w:t>
      </w:r>
      <w:proofErr w:type="gramStart"/>
      <w:r w:rsidRPr="008828DC">
        <w:rPr>
          <w:rFonts w:ascii="Times New Roman" w:hAnsi="Times New Roman" w:cs="Times New Roman"/>
          <w:sz w:val="24"/>
          <w:szCs w:val="24"/>
        </w:rPr>
        <w:t>VND</w:t>
      </w:r>
      <w:proofErr w:type="gramEnd"/>
    </w:p>
    <w:p w14:paraId="383DF25B" w14:textId="35A31E3E" w:rsidR="00C55766" w:rsidRPr="008828DC" w:rsidRDefault="00C5576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Benefit: </w:t>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r>
      <w:r w:rsidRPr="008828DC">
        <w:rPr>
          <w:rFonts w:ascii="Times New Roman" w:hAnsi="Times New Roman" w:cs="Times New Roman"/>
          <w:sz w:val="24"/>
          <w:szCs w:val="24"/>
        </w:rPr>
        <w:tab/>
        <w:t>100% death benefit</w:t>
      </w:r>
    </w:p>
    <w:p w14:paraId="6DDE7E24" w14:textId="400A304C" w:rsidR="00C55766" w:rsidRPr="008828DC" w:rsidRDefault="00C5576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Monthly premium (2 people):</w:t>
      </w:r>
      <w:r w:rsidRPr="008828DC">
        <w:rPr>
          <w:rFonts w:ascii="Times New Roman" w:hAnsi="Times New Roman" w:cs="Times New Roman"/>
          <w:sz w:val="24"/>
          <w:szCs w:val="24"/>
        </w:rPr>
        <w:tab/>
      </w:r>
      <w:r w:rsidRPr="008828DC">
        <w:rPr>
          <w:rFonts w:ascii="Times New Roman" w:hAnsi="Times New Roman" w:cs="Times New Roman"/>
          <w:sz w:val="24"/>
          <w:szCs w:val="24"/>
        </w:rPr>
        <w:tab/>
        <w:t>7,499,167 VND</w:t>
      </w:r>
    </w:p>
    <w:p w14:paraId="300BCDEA" w14:textId="3B0C4D19" w:rsidR="00C55766" w:rsidRPr="008828DC" w:rsidRDefault="002634A0" w:rsidP="008828DC">
      <w:pPr>
        <w:spacing w:line="360" w:lineRule="auto"/>
        <w:ind w:firstLine="720"/>
        <w:jc w:val="both"/>
        <w:rPr>
          <w:rFonts w:ascii="Times New Roman" w:hAnsi="Times New Roman" w:cs="Times New Roman"/>
          <w:sz w:val="24"/>
          <w:szCs w:val="24"/>
        </w:rPr>
      </w:pPr>
      <w:r w:rsidRPr="002634A0">
        <w:rPr>
          <w:rFonts w:ascii="Times New Roman" w:hAnsi="Times New Roman" w:cs="Times New Roman"/>
          <w:sz w:val="24"/>
          <w:szCs w:val="24"/>
        </w:rPr>
        <w:t xml:space="preserve">I've chosen the </w:t>
      </w:r>
      <w:proofErr w:type="gramStart"/>
      <w:r w:rsidRPr="002634A0">
        <w:rPr>
          <w:rFonts w:ascii="Times New Roman" w:hAnsi="Times New Roman" w:cs="Times New Roman"/>
          <w:sz w:val="24"/>
          <w:szCs w:val="24"/>
        </w:rPr>
        <w:t>An</w:t>
      </w:r>
      <w:proofErr w:type="gramEnd"/>
      <w:r w:rsidRPr="002634A0">
        <w:rPr>
          <w:rFonts w:ascii="Times New Roman" w:hAnsi="Times New Roman" w:cs="Times New Roman"/>
          <w:sz w:val="24"/>
          <w:szCs w:val="24"/>
        </w:rPr>
        <w:t xml:space="preserve"> Tam </w:t>
      </w:r>
      <w:proofErr w:type="spellStart"/>
      <w:r w:rsidRPr="002634A0">
        <w:rPr>
          <w:rFonts w:ascii="Times New Roman" w:hAnsi="Times New Roman" w:cs="Times New Roman"/>
          <w:sz w:val="24"/>
          <w:szCs w:val="24"/>
        </w:rPr>
        <w:t>Vui</w:t>
      </w:r>
      <w:proofErr w:type="spellEnd"/>
      <w:r w:rsidRPr="002634A0">
        <w:rPr>
          <w:rFonts w:ascii="Times New Roman" w:hAnsi="Times New Roman" w:cs="Times New Roman"/>
          <w:sz w:val="24"/>
          <w:szCs w:val="24"/>
        </w:rPr>
        <w:t xml:space="preserve"> Song insurance package from Manulife, offering significant coverage and financial security. It includes an insurance value of 1,350,000,000 VND and a 100% death benefit of 2,700,000,000 VND for a 30-year term. The annual premium is 44,950,000 VND, with a total payment of 449,950,000 VND over 10 years.</w:t>
      </w:r>
    </w:p>
    <w:p w14:paraId="30B95C83" w14:textId="7B83238E" w:rsidR="008A0B11" w:rsidRDefault="00C55766" w:rsidP="002634A0">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 xml:space="preserve">This insurance plan not only safeguards against unforeseen circumstances but also presents a prudent financial choice for long-term security. The monthly insurance premium for both individuals is 7,499,167 VND, reflecting a thoughtful approach to shared coverage. </w:t>
      </w:r>
    </w:p>
    <w:p w14:paraId="026B4922" w14:textId="77777777" w:rsidR="008A0B11" w:rsidRDefault="008A0B11" w:rsidP="008828DC">
      <w:pPr>
        <w:spacing w:line="360" w:lineRule="auto"/>
        <w:ind w:firstLine="720"/>
        <w:jc w:val="both"/>
        <w:rPr>
          <w:rFonts w:ascii="Times New Roman" w:hAnsi="Times New Roman" w:cs="Times New Roman"/>
          <w:sz w:val="24"/>
          <w:szCs w:val="24"/>
        </w:rPr>
      </w:pPr>
    </w:p>
    <w:p w14:paraId="29A083FE" w14:textId="0DF47F18" w:rsidR="00F7123D" w:rsidRDefault="00F7123D" w:rsidP="00F7123D">
      <w:pPr>
        <w:spacing w:line="360" w:lineRule="auto"/>
        <w:ind w:firstLine="720"/>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77BC6AB2" wp14:editId="4BA2DC20">
            <wp:extent cx="5076299" cy="3040380"/>
            <wp:effectExtent l="0" t="0" r="0" b="0"/>
            <wp:docPr id="570087626" name="Picture 1" descr="A document with numbers and a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87626" name="Picture 1" descr="A document with numbers and a barcode"/>
                    <pic:cNvPicPr/>
                  </pic:nvPicPr>
                  <pic:blipFill>
                    <a:blip r:embed="rId15"/>
                    <a:stretch>
                      <a:fillRect/>
                    </a:stretch>
                  </pic:blipFill>
                  <pic:spPr>
                    <a:xfrm>
                      <a:off x="0" y="0"/>
                      <a:ext cx="5076299" cy="3040380"/>
                    </a:xfrm>
                    <a:prstGeom prst="rect">
                      <a:avLst/>
                    </a:prstGeom>
                  </pic:spPr>
                </pic:pic>
              </a:graphicData>
            </a:graphic>
          </wp:inline>
        </w:drawing>
      </w:r>
    </w:p>
    <w:p w14:paraId="5BA1AA16" w14:textId="4061E068" w:rsidR="00F7123D" w:rsidRPr="008828DC" w:rsidRDefault="008A0B11" w:rsidP="008A0B11">
      <w:pPr>
        <w:pStyle w:val="Caption"/>
        <w:rPr>
          <w:rFonts w:cs="Times New Roman"/>
          <w:sz w:val="24"/>
          <w:szCs w:val="24"/>
        </w:rPr>
      </w:pPr>
      <w:bookmarkStart w:id="28" w:name="_Toc155206455"/>
      <w:r>
        <w:t xml:space="preserve">Figure </w:t>
      </w:r>
      <w:fldSimple w:instr=" SEQ Figure \* ARABIC ">
        <w:r>
          <w:rPr>
            <w:noProof/>
          </w:rPr>
          <w:t>6</w:t>
        </w:r>
      </w:fldSimple>
      <w:r w:rsidR="00F7123D">
        <w:rPr>
          <w:rFonts w:cs="Times New Roman"/>
          <w:sz w:val="24"/>
          <w:szCs w:val="24"/>
        </w:rPr>
        <w:t xml:space="preserve">. </w:t>
      </w:r>
      <w:r w:rsidR="00F7123D" w:rsidRPr="00F7123D">
        <w:rPr>
          <w:rFonts w:cs="Times New Roman"/>
          <w:sz w:val="24"/>
          <w:szCs w:val="24"/>
        </w:rPr>
        <w:t>Insurance Benefits Illustration</w:t>
      </w:r>
      <w:bookmarkEnd w:id="28"/>
    </w:p>
    <w:p w14:paraId="56CCD772" w14:textId="3C0A9B8A" w:rsidR="00C55766" w:rsidRPr="008828DC" w:rsidRDefault="00C55766" w:rsidP="008828DC">
      <w:pPr>
        <w:spacing w:line="360" w:lineRule="auto"/>
        <w:jc w:val="both"/>
        <w:rPr>
          <w:rFonts w:ascii="Times New Roman" w:hAnsi="Times New Roman" w:cs="Times New Roman"/>
          <w:sz w:val="24"/>
          <w:szCs w:val="24"/>
        </w:rPr>
      </w:pPr>
    </w:p>
    <w:p w14:paraId="7DFDCBF4" w14:textId="77777777" w:rsidR="00C55766" w:rsidRPr="008828DC" w:rsidRDefault="00C5576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br w:type="page"/>
      </w:r>
    </w:p>
    <w:p w14:paraId="322B23D6" w14:textId="77777777" w:rsidR="00C55766" w:rsidRPr="008828DC" w:rsidRDefault="00C55766" w:rsidP="008828DC">
      <w:pPr>
        <w:spacing w:line="360" w:lineRule="auto"/>
        <w:jc w:val="both"/>
        <w:rPr>
          <w:rFonts w:ascii="Times New Roman" w:hAnsi="Times New Roman" w:cs="Times New Roman"/>
          <w:sz w:val="24"/>
          <w:szCs w:val="24"/>
        </w:rPr>
      </w:pPr>
    </w:p>
    <w:p w14:paraId="2A69EFB3" w14:textId="0665CA8F" w:rsidR="00C55766" w:rsidRPr="008828DC" w:rsidRDefault="007F2176" w:rsidP="008828DC">
      <w:pPr>
        <w:pStyle w:val="Heading1"/>
        <w:rPr>
          <w:sz w:val="24"/>
          <w:szCs w:val="24"/>
        </w:rPr>
      </w:pPr>
      <w:bookmarkStart w:id="29" w:name="_Toc155214417"/>
      <w:r w:rsidRPr="008828DC">
        <w:rPr>
          <w:sz w:val="24"/>
          <w:szCs w:val="24"/>
        </w:rPr>
        <w:t>V. Investment</w:t>
      </w:r>
      <w:bookmarkEnd w:id="29"/>
    </w:p>
    <w:p w14:paraId="22A92B88" w14:textId="02FDE91D" w:rsidR="007F2176" w:rsidRPr="008828DC" w:rsidRDefault="007F2176"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Striking a balance between risk and reward, my investment strategy revolves around three key risk orientations – Risk Neutral, Risk Taker, Risk Adverse. Each orientation dictates a distinct asset allocation plan tailored to optimize returns and align with financial goals across different time periods.</w:t>
      </w:r>
    </w:p>
    <w:p w14:paraId="666D3E54" w14:textId="6488A79A" w:rsidR="007F2176" w:rsidRPr="008828DC" w:rsidRDefault="007F2176" w:rsidP="008828DC">
      <w:pPr>
        <w:pStyle w:val="Heading2"/>
        <w:rPr>
          <w:sz w:val="24"/>
          <w:szCs w:val="24"/>
        </w:rPr>
      </w:pPr>
      <w:bookmarkStart w:id="30" w:name="_Toc155214418"/>
      <w:r w:rsidRPr="008828DC">
        <w:rPr>
          <w:sz w:val="24"/>
          <w:szCs w:val="24"/>
        </w:rPr>
        <w:t>5.1. Asset allocation</w:t>
      </w:r>
      <w:bookmarkEnd w:id="30"/>
    </w:p>
    <w:p w14:paraId="51BBFFEC" w14:textId="78D20B63" w:rsidR="007F2176" w:rsidRPr="00F7123D" w:rsidRDefault="007F2176" w:rsidP="00F7123D">
      <w:pPr>
        <w:pStyle w:val="Heading3"/>
        <w:jc w:val="both"/>
        <w:rPr>
          <w:sz w:val="24"/>
          <w:szCs w:val="24"/>
        </w:rPr>
      </w:pPr>
      <w:bookmarkStart w:id="31" w:name="_Toc155214419"/>
      <w:r w:rsidRPr="008828DC">
        <w:rPr>
          <w:sz w:val="24"/>
          <w:szCs w:val="24"/>
        </w:rPr>
        <w:t>5.1.1. Case 1: Risk neutral orientation</w:t>
      </w:r>
      <w:bookmarkEnd w:id="31"/>
    </w:p>
    <w:p w14:paraId="6E1ABAAA" w14:textId="6B1683BE" w:rsidR="007F2176" w:rsidRPr="008828DC" w:rsidRDefault="007F2176"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 this scenario, I exhibit a balanced approach, with a moderate risk tolerance over the periods. My asset allocation reflects a blend of risk and safety:</w:t>
      </w:r>
    </w:p>
    <w:p w14:paraId="0FE26571" w14:textId="0DC8B3A3" w:rsidR="007F2176" w:rsidRPr="008828DC" w:rsidRDefault="007F2176" w:rsidP="008828DC">
      <w:pPr>
        <w:pStyle w:val="ListParagraph"/>
        <w:numPr>
          <w:ilvl w:val="0"/>
          <w:numId w:val="33"/>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Cash allocation: Gradual increases from 5% to 50% over the periods, providing liquidity and stability.</w:t>
      </w:r>
    </w:p>
    <w:p w14:paraId="09ABDA1C" w14:textId="00818776" w:rsidR="007F2176" w:rsidRPr="008828DC" w:rsidRDefault="007F2176" w:rsidP="008828DC">
      <w:pPr>
        <w:pStyle w:val="ListParagraph"/>
        <w:numPr>
          <w:ilvl w:val="0"/>
          <w:numId w:val="33"/>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Maintained at a consistent level, starting at 10% and peaking at 25%, offering a secure yet growing investment avenue.</w:t>
      </w:r>
    </w:p>
    <w:p w14:paraId="38CE0678" w14:textId="6F1368C8" w:rsidR="007F2176" w:rsidRPr="008828DC" w:rsidRDefault="007F2176" w:rsidP="008828DC">
      <w:pPr>
        <w:pStyle w:val="ListParagraph"/>
        <w:numPr>
          <w:ilvl w:val="0"/>
          <w:numId w:val="33"/>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Government bonds: A cautious increase from 20% to 35%, indicating a preference for stable returns.</w:t>
      </w:r>
    </w:p>
    <w:p w14:paraId="7B179B41" w14:textId="6BD2D5BB" w:rsidR="007F2176" w:rsidRDefault="007F2176" w:rsidP="008828DC">
      <w:pPr>
        <w:pStyle w:val="ListParagraph"/>
        <w:numPr>
          <w:ilvl w:val="0"/>
          <w:numId w:val="33"/>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Equity instruments (</w:t>
      </w:r>
      <w:r w:rsidR="00F321FA">
        <w:rPr>
          <w:rFonts w:ascii="Times New Roman" w:hAnsi="Times New Roman" w:cs="Times New Roman"/>
          <w:sz w:val="24"/>
          <w:szCs w:val="24"/>
        </w:rPr>
        <w:t>E1VFVN30</w:t>
      </w:r>
      <w:r w:rsidRPr="008828DC">
        <w:rPr>
          <w:rFonts w:ascii="Times New Roman" w:hAnsi="Times New Roman" w:cs="Times New Roman"/>
          <w:sz w:val="24"/>
          <w:szCs w:val="24"/>
        </w:rPr>
        <w:t xml:space="preserve">, VCBF-FIF): These are maintained at varying levels, balancing </w:t>
      </w:r>
      <w:r w:rsidR="00B3133D" w:rsidRPr="008828DC">
        <w:rPr>
          <w:rFonts w:ascii="Times New Roman" w:hAnsi="Times New Roman" w:cs="Times New Roman"/>
          <w:sz w:val="24"/>
          <w:szCs w:val="24"/>
        </w:rPr>
        <w:t>risk,</w:t>
      </w:r>
      <w:r w:rsidRPr="008828DC">
        <w:rPr>
          <w:rFonts w:ascii="Times New Roman" w:hAnsi="Times New Roman" w:cs="Times New Roman"/>
          <w:sz w:val="24"/>
          <w:szCs w:val="24"/>
        </w:rPr>
        <w:t xml:space="preserve"> and potential growth.</w:t>
      </w:r>
    </w:p>
    <w:p w14:paraId="3A793EE2" w14:textId="3D050FB2" w:rsidR="00F7123D" w:rsidRDefault="00F7123D" w:rsidP="00F7123D">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0637F696" wp14:editId="4FF7D162">
            <wp:extent cx="5731510" cy="962133"/>
            <wp:effectExtent l="0" t="0" r="2540" b="9525"/>
            <wp:docPr id="1658353909" name="Picture 1" descr="A black and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53909" name="Picture 1" descr="A black and white screen with text&#10;&#10;Description automatically generated with medium confidence"/>
                    <pic:cNvPicPr/>
                  </pic:nvPicPr>
                  <pic:blipFill>
                    <a:blip r:embed="rId16"/>
                    <a:stretch>
                      <a:fillRect/>
                    </a:stretch>
                  </pic:blipFill>
                  <pic:spPr>
                    <a:xfrm>
                      <a:off x="0" y="0"/>
                      <a:ext cx="5731510" cy="962133"/>
                    </a:xfrm>
                    <a:prstGeom prst="rect">
                      <a:avLst/>
                    </a:prstGeom>
                  </pic:spPr>
                </pic:pic>
              </a:graphicData>
            </a:graphic>
          </wp:inline>
        </w:drawing>
      </w:r>
    </w:p>
    <w:p w14:paraId="3A3788FF" w14:textId="28D11C74" w:rsidR="00F7123D" w:rsidRPr="00F7123D" w:rsidRDefault="008A0B11" w:rsidP="008A0B11">
      <w:pPr>
        <w:pStyle w:val="Caption"/>
        <w:rPr>
          <w:rFonts w:cs="Times New Roman"/>
          <w:sz w:val="24"/>
          <w:szCs w:val="24"/>
        </w:rPr>
      </w:pPr>
      <w:bookmarkStart w:id="32" w:name="_Toc155206456"/>
      <w:r>
        <w:t xml:space="preserve">Figure </w:t>
      </w:r>
      <w:fldSimple w:instr=" SEQ Figure \* ARABIC ">
        <w:r>
          <w:rPr>
            <w:noProof/>
          </w:rPr>
          <w:t>7</w:t>
        </w:r>
      </w:fldSimple>
      <w:r w:rsidR="00F7123D">
        <w:rPr>
          <w:rFonts w:cs="Times New Roman"/>
          <w:sz w:val="24"/>
          <w:szCs w:val="24"/>
        </w:rPr>
        <w:t>. Asset allocations for risk neutral orientation</w:t>
      </w:r>
      <w:bookmarkEnd w:id="32"/>
    </w:p>
    <w:p w14:paraId="0B3AF74F" w14:textId="3D248908" w:rsidR="00B3133D" w:rsidRPr="008828DC" w:rsidRDefault="00B3133D" w:rsidP="00F7123D">
      <w:pPr>
        <w:pStyle w:val="Heading3"/>
        <w:jc w:val="both"/>
        <w:rPr>
          <w:sz w:val="24"/>
          <w:szCs w:val="24"/>
        </w:rPr>
      </w:pPr>
      <w:bookmarkStart w:id="33" w:name="_Toc155214420"/>
      <w:r w:rsidRPr="008828DC">
        <w:rPr>
          <w:sz w:val="24"/>
          <w:szCs w:val="24"/>
        </w:rPr>
        <w:t>5.1.2. Case 2: Risk taker orientation</w:t>
      </w:r>
      <w:bookmarkEnd w:id="33"/>
    </w:p>
    <w:p w14:paraId="41BADA64" w14:textId="64DB0745" w:rsidR="00B3133D" w:rsidRPr="008828DC" w:rsidRDefault="00B313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In this scenario, I adopt an aggressive approach, indicating a high-risk tolerance over the periods. My asset allocation is geared towards higher returns:</w:t>
      </w:r>
    </w:p>
    <w:p w14:paraId="05C4CC92" w14:textId="73A9067A" w:rsidR="00B3133D" w:rsidRPr="008828DC" w:rsidRDefault="00B3133D" w:rsidP="008828DC">
      <w:pPr>
        <w:pStyle w:val="ListParagraph"/>
        <w:numPr>
          <w:ilvl w:val="0"/>
          <w:numId w:val="3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Cash allocation: Starts at 0% and gradually increases to 60%, showcasing a willingness to take risks for potential gains.</w:t>
      </w:r>
    </w:p>
    <w:p w14:paraId="2AEAA01B" w14:textId="1FE52539" w:rsidR="00B3133D" w:rsidRPr="008828DC" w:rsidRDefault="00B3133D" w:rsidP="008828DC">
      <w:pPr>
        <w:pStyle w:val="ListParagraph"/>
        <w:numPr>
          <w:ilvl w:val="0"/>
          <w:numId w:val="3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Maintained at lower levels, suggesting a preference for more dynamic and potentially high-yield investments.</w:t>
      </w:r>
    </w:p>
    <w:p w14:paraId="0F65EFF9" w14:textId="0EA82B82" w:rsidR="00B3133D" w:rsidRPr="008828DC" w:rsidRDefault="00B3133D" w:rsidP="008828DC">
      <w:pPr>
        <w:pStyle w:val="ListParagraph"/>
        <w:numPr>
          <w:ilvl w:val="0"/>
          <w:numId w:val="3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Government bonds: A relatively lower allocation, emphasizing a focus on higher-risk, higher-reward opportunities.</w:t>
      </w:r>
    </w:p>
    <w:p w14:paraId="799AF966" w14:textId="3E0EB732" w:rsidR="00B3133D" w:rsidRDefault="00B3133D" w:rsidP="008828DC">
      <w:pPr>
        <w:pStyle w:val="ListParagraph"/>
        <w:numPr>
          <w:ilvl w:val="0"/>
          <w:numId w:val="34"/>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lastRenderedPageBreak/>
        <w:t>Equity instruments: These are prominent, especially in the initial periods, aligning with the risk-taker orientation.</w:t>
      </w:r>
    </w:p>
    <w:p w14:paraId="3889CAEB" w14:textId="2438FFD5" w:rsidR="00F7123D" w:rsidRDefault="00F7123D" w:rsidP="00F7123D">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39BB4253" wp14:editId="5AF707A0">
            <wp:extent cx="5731510" cy="1028700"/>
            <wp:effectExtent l="0" t="0" r="2540" b="0"/>
            <wp:docPr id="123776821" name="Picture 1" descr="A black and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6821" name="Picture 1" descr="A black and white screen with text&#10;&#10;Description automatically generated with medium confidence"/>
                    <pic:cNvPicPr/>
                  </pic:nvPicPr>
                  <pic:blipFill>
                    <a:blip r:embed="rId17"/>
                    <a:stretch>
                      <a:fillRect/>
                    </a:stretch>
                  </pic:blipFill>
                  <pic:spPr>
                    <a:xfrm>
                      <a:off x="0" y="0"/>
                      <a:ext cx="5731510" cy="1028700"/>
                    </a:xfrm>
                    <a:prstGeom prst="rect">
                      <a:avLst/>
                    </a:prstGeom>
                  </pic:spPr>
                </pic:pic>
              </a:graphicData>
            </a:graphic>
          </wp:inline>
        </w:drawing>
      </w:r>
    </w:p>
    <w:p w14:paraId="751DAEBA" w14:textId="1D06F33F" w:rsidR="00F7123D" w:rsidRPr="00F7123D" w:rsidRDefault="008A0B11" w:rsidP="008A0B11">
      <w:pPr>
        <w:pStyle w:val="Caption"/>
        <w:rPr>
          <w:rFonts w:cs="Times New Roman"/>
          <w:sz w:val="24"/>
          <w:szCs w:val="24"/>
        </w:rPr>
      </w:pPr>
      <w:bookmarkStart w:id="34" w:name="_Toc155206457"/>
      <w:r>
        <w:t xml:space="preserve">Figure </w:t>
      </w:r>
      <w:fldSimple w:instr=" SEQ Figure \* ARABIC ">
        <w:r>
          <w:rPr>
            <w:noProof/>
          </w:rPr>
          <w:t>8</w:t>
        </w:r>
      </w:fldSimple>
      <w:r w:rsidR="00F7123D">
        <w:rPr>
          <w:rFonts w:cs="Times New Roman"/>
          <w:sz w:val="24"/>
          <w:szCs w:val="24"/>
        </w:rPr>
        <w:t>. Asset allocation for risk taker orientation</w:t>
      </w:r>
      <w:bookmarkEnd w:id="34"/>
    </w:p>
    <w:p w14:paraId="021CE1DE" w14:textId="343930DE" w:rsidR="00B3133D" w:rsidRPr="008828DC" w:rsidRDefault="00B3133D" w:rsidP="00F7123D">
      <w:pPr>
        <w:pStyle w:val="Heading3"/>
        <w:jc w:val="both"/>
        <w:rPr>
          <w:sz w:val="24"/>
          <w:szCs w:val="24"/>
        </w:rPr>
      </w:pPr>
      <w:bookmarkStart w:id="35" w:name="_Toc155214421"/>
      <w:r w:rsidRPr="008828DC">
        <w:rPr>
          <w:sz w:val="24"/>
          <w:szCs w:val="24"/>
        </w:rPr>
        <w:t>5.1.3. Case 3: Risk adverse orientation</w:t>
      </w:r>
      <w:bookmarkEnd w:id="35"/>
    </w:p>
    <w:p w14:paraId="648CC6FF" w14:textId="1E8079CB" w:rsidR="00B3133D" w:rsidRPr="008828DC" w:rsidRDefault="00B3133D"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Here, a conservative stance is evident, with a low-risk tolerance and a focus on capital preservation:</w:t>
      </w:r>
    </w:p>
    <w:p w14:paraId="751A4E87" w14:textId="102F6603" w:rsidR="00B3133D" w:rsidRPr="008828DC" w:rsidRDefault="00B3133D" w:rsidP="008828DC">
      <w:pPr>
        <w:pStyle w:val="ListParagraph"/>
        <w:numPr>
          <w:ilvl w:val="0"/>
          <w:numId w:val="35"/>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Cash allocation: Starts at 15% and increases gradually, reaching 40% in the later periods, emphasizing safety and liquidity.</w:t>
      </w:r>
    </w:p>
    <w:p w14:paraId="31712092" w14:textId="7A827B3E" w:rsidR="00B3133D" w:rsidRPr="008828DC" w:rsidRDefault="00B3133D" w:rsidP="008828DC">
      <w:pPr>
        <w:pStyle w:val="ListParagraph"/>
        <w:numPr>
          <w:ilvl w:val="0"/>
          <w:numId w:val="35"/>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Maintained at relatively higher levels, indicating a preference for stable and secure investment options.</w:t>
      </w:r>
    </w:p>
    <w:p w14:paraId="0C09201D" w14:textId="528898A4" w:rsidR="00B3133D" w:rsidRPr="008828DC" w:rsidRDefault="00B3133D" w:rsidP="008828DC">
      <w:pPr>
        <w:pStyle w:val="ListParagraph"/>
        <w:numPr>
          <w:ilvl w:val="0"/>
          <w:numId w:val="35"/>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Government bonds: Dominant throughout the periods, reaching 70% at the peak, reflecting a strong aversion to risk.</w:t>
      </w:r>
    </w:p>
    <w:p w14:paraId="16D5E374" w14:textId="49563409" w:rsidR="00B3133D" w:rsidRDefault="00B3133D" w:rsidP="008828DC">
      <w:pPr>
        <w:pStyle w:val="ListParagraph"/>
        <w:numPr>
          <w:ilvl w:val="0"/>
          <w:numId w:val="35"/>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Equity Instruments: Kept at minimal levels, signaling a conservative approach with a focus on preserving capital.</w:t>
      </w:r>
    </w:p>
    <w:p w14:paraId="02410474" w14:textId="0FDE7390" w:rsidR="00F7123D" w:rsidRDefault="00F7123D" w:rsidP="00F7123D">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064D8117" wp14:editId="7434ECA8">
            <wp:extent cx="5731510" cy="1082040"/>
            <wp:effectExtent l="0" t="0" r="2540" b="3810"/>
            <wp:docPr id="477768422" name="Picture 1" descr="A computer screen shot of a black and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68422" name="Picture 1" descr="A computer screen shot of a black and white box&#10;&#10;Description automatically generated"/>
                    <pic:cNvPicPr/>
                  </pic:nvPicPr>
                  <pic:blipFill>
                    <a:blip r:embed="rId18"/>
                    <a:stretch>
                      <a:fillRect/>
                    </a:stretch>
                  </pic:blipFill>
                  <pic:spPr>
                    <a:xfrm>
                      <a:off x="0" y="0"/>
                      <a:ext cx="5731510" cy="1082040"/>
                    </a:xfrm>
                    <a:prstGeom prst="rect">
                      <a:avLst/>
                    </a:prstGeom>
                  </pic:spPr>
                </pic:pic>
              </a:graphicData>
            </a:graphic>
          </wp:inline>
        </w:drawing>
      </w:r>
    </w:p>
    <w:p w14:paraId="0B3C671C" w14:textId="53AD0B20" w:rsidR="00F7123D" w:rsidRPr="00F7123D" w:rsidRDefault="008A0B11" w:rsidP="008A0B11">
      <w:pPr>
        <w:pStyle w:val="Caption"/>
        <w:rPr>
          <w:rFonts w:cs="Times New Roman"/>
          <w:sz w:val="24"/>
          <w:szCs w:val="24"/>
        </w:rPr>
      </w:pPr>
      <w:bookmarkStart w:id="36" w:name="_Toc155206458"/>
      <w:r>
        <w:t xml:space="preserve">Figure </w:t>
      </w:r>
      <w:fldSimple w:instr=" SEQ Figure \* ARABIC ">
        <w:r>
          <w:rPr>
            <w:noProof/>
          </w:rPr>
          <w:t>9</w:t>
        </w:r>
      </w:fldSimple>
      <w:r w:rsidR="00F7123D">
        <w:rPr>
          <w:rFonts w:cs="Times New Roman"/>
          <w:sz w:val="24"/>
          <w:szCs w:val="24"/>
        </w:rPr>
        <w:t>. Asset allocation for risk adverse orientation</w:t>
      </w:r>
      <w:bookmarkEnd w:id="36"/>
    </w:p>
    <w:p w14:paraId="0DED1538" w14:textId="48E95F50" w:rsidR="00B3133D" w:rsidRDefault="00B3133D" w:rsidP="008828DC">
      <w:pPr>
        <w:pStyle w:val="Heading2"/>
        <w:rPr>
          <w:sz w:val="24"/>
          <w:szCs w:val="24"/>
        </w:rPr>
      </w:pPr>
      <w:bookmarkStart w:id="37" w:name="_Toc155214422"/>
      <w:r w:rsidRPr="008828DC">
        <w:rPr>
          <w:sz w:val="24"/>
          <w:szCs w:val="24"/>
        </w:rPr>
        <w:t>5.2. Expected risk &amp; return</w:t>
      </w:r>
      <w:bookmarkEnd w:id="37"/>
    </w:p>
    <w:p w14:paraId="55B7047A" w14:textId="40CCBACB" w:rsidR="00F7123D" w:rsidRPr="00F7123D" w:rsidRDefault="00325BB5" w:rsidP="00325BB5">
      <w:pPr>
        <w:pStyle w:val="Caption"/>
      </w:pPr>
      <w:bookmarkStart w:id="38" w:name="_Toc155206103"/>
      <w:r>
        <w:t xml:space="preserve">Table </w:t>
      </w:r>
      <w:fldSimple w:instr=" SEQ Table \* ARABIC ">
        <w:r>
          <w:rPr>
            <w:noProof/>
          </w:rPr>
          <w:t>5</w:t>
        </w:r>
      </w:fldSimple>
      <w:r w:rsidR="00F7123D">
        <w:t>. Portfolio risk &amp; return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36864" w:rsidRPr="008828DC" w14:paraId="1B4F49AF" w14:textId="77777777" w:rsidTr="00D36864">
        <w:tc>
          <w:tcPr>
            <w:tcW w:w="3005" w:type="dxa"/>
            <w:tcBorders>
              <w:bottom w:val="single" w:sz="4" w:space="0" w:color="auto"/>
            </w:tcBorders>
          </w:tcPr>
          <w:p w14:paraId="147E5010" w14:textId="6A940E49" w:rsidR="00D36864" w:rsidRPr="008828DC" w:rsidRDefault="00D3686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Instrument</w:t>
            </w:r>
          </w:p>
        </w:tc>
        <w:tc>
          <w:tcPr>
            <w:tcW w:w="3005" w:type="dxa"/>
            <w:tcBorders>
              <w:bottom w:val="single" w:sz="4" w:space="0" w:color="auto"/>
            </w:tcBorders>
          </w:tcPr>
          <w:p w14:paraId="4CD22ADC" w14:textId="2CF6440C" w:rsidR="00D36864" w:rsidRPr="008828DC" w:rsidRDefault="00D3686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Expected return</w:t>
            </w:r>
          </w:p>
        </w:tc>
        <w:tc>
          <w:tcPr>
            <w:tcW w:w="3006" w:type="dxa"/>
            <w:tcBorders>
              <w:bottom w:val="single" w:sz="4" w:space="0" w:color="auto"/>
            </w:tcBorders>
          </w:tcPr>
          <w:p w14:paraId="35C32AD7" w14:textId="1D30E20D" w:rsidR="00D36864" w:rsidRPr="008828DC" w:rsidRDefault="00D36864" w:rsidP="008828DC">
            <w:p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Standard deviation of return</w:t>
            </w:r>
          </w:p>
        </w:tc>
      </w:tr>
      <w:tr w:rsidR="00D36864" w:rsidRPr="008828DC" w14:paraId="720AF3B7" w14:textId="77777777" w:rsidTr="00D36864">
        <w:tc>
          <w:tcPr>
            <w:tcW w:w="3005" w:type="dxa"/>
            <w:tcBorders>
              <w:top w:val="single" w:sz="4" w:space="0" w:color="auto"/>
              <w:bottom w:val="single" w:sz="4" w:space="0" w:color="auto"/>
            </w:tcBorders>
          </w:tcPr>
          <w:p w14:paraId="4BCA6E4E" w14:textId="201266FA"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Government bonds</w:t>
            </w:r>
          </w:p>
        </w:tc>
        <w:tc>
          <w:tcPr>
            <w:tcW w:w="3005" w:type="dxa"/>
            <w:tcBorders>
              <w:top w:val="single" w:sz="4" w:space="0" w:color="auto"/>
              <w:bottom w:val="single" w:sz="4" w:space="0" w:color="auto"/>
            </w:tcBorders>
          </w:tcPr>
          <w:p w14:paraId="2FF674DD" w14:textId="6B7B6A73"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2.32%</w:t>
            </w:r>
          </w:p>
        </w:tc>
        <w:tc>
          <w:tcPr>
            <w:tcW w:w="3006" w:type="dxa"/>
            <w:tcBorders>
              <w:top w:val="single" w:sz="4" w:space="0" w:color="auto"/>
              <w:bottom w:val="single" w:sz="4" w:space="0" w:color="auto"/>
            </w:tcBorders>
          </w:tcPr>
          <w:p w14:paraId="1CEE038D" w14:textId="03F6731C"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0%</w:t>
            </w:r>
          </w:p>
        </w:tc>
      </w:tr>
      <w:tr w:rsidR="00D36864" w:rsidRPr="008828DC" w14:paraId="6B742F35" w14:textId="77777777" w:rsidTr="00D36864">
        <w:tc>
          <w:tcPr>
            <w:tcW w:w="3005" w:type="dxa"/>
            <w:tcBorders>
              <w:top w:val="single" w:sz="4" w:space="0" w:color="auto"/>
              <w:bottom w:val="single" w:sz="4" w:space="0" w:color="auto"/>
            </w:tcBorders>
          </w:tcPr>
          <w:p w14:paraId="293495DD" w14:textId="03F36A21"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Savings deposit</w:t>
            </w:r>
          </w:p>
        </w:tc>
        <w:tc>
          <w:tcPr>
            <w:tcW w:w="3005" w:type="dxa"/>
            <w:tcBorders>
              <w:top w:val="single" w:sz="4" w:space="0" w:color="auto"/>
              <w:bottom w:val="single" w:sz="4" w:space="0" w:color="auto"/>
            </w:tcBorders>
          </w:tcPr>
          <w:p w14:paraId="616605CA" w14:textId="552DB912"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6.2%</w:t>
            </w:r>
          </w:p>
        </w:tc>
        <w:tc>
          <w:tcPr>
            <w:tcW w:w="3006" w:type="dxa"/>
            <w:tcBorders>
              <w:top w:val="single" w:sz="4" w:space="0" w:color="auto"/>
              <w:bottom w:val="single" w:sz="4" w:space="0" w:color="auto"/>
            </w:tcBorders>
          </w:tcPr>
          <w:p w14:paraId="21F913AA" w14:textId="5E1D4286"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0.72%</w:t>
            </w:r>
          </w:p>
        </w:tc>
      </w:tr>
      <w:tr w:rsidR="00D36864" w:rsidRPr="008828DC" w14:paraId="0278A84E" w14:textId="77777777" w:rsidTr="00D36864">
        <w:tc>
          <w:tcPr>
            <w:tcW w:w="3005" w:type="dxa"/>
            <w:tcBorders>
              <w:top w:val="single" w:sz="4" w:space="0" w:color="auto"/>
              <w:bottom w:val="single" w:sz="4" w:space="0" w:color="auto"/>
            </w:tcBorders>
          </w:tcPr>
          <w:p w14:paraId="6343E4E9" w14:textId="088CFA1D"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E1VFVN30</w:t>
            </w:r>
          </w:p>
        </w:tc>
        <w:tc>
          <w:tcPr>
            <w:tcW w:w="3005" w:type="dxa"/>
            <w:tcBorders>
              <w:top w:val="single" w:sz="4" w:space="0" w:color="auto"/>
              <w:bottom w:val="single" w:sz="4" w:space="0" w:color="auto"/>
            </w:tcBorders>
          </w:tcPr>
          <w:p w14:paraId="3EB1A4C6" w14:textId="23032963"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12.1%</w:t>
            </w:r>
          </w:p>
        </w:tc>
        <w:tc>
          <w:tcPr>
            <w:tcW w:w="3006" w:type="dxa"/>
            <w:tcBorders>
              <w:top w:val="single" w:sz="4" w:space="0" w:color="auto"/>
              <w:bottom w:val="single" w:sz="4" w:space="0" w:color="auto"/>
            </w:tcBorders>
          </w:tcPr>
          <w:p w14:paraId="400B0982" w14:textId="190ADFBA"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31.83%</w:t>
            </w:r>
          </w:p>
        </w:tc>
      </w:tr>
      <w:tr w:rsidR="00D36864" w:rsidRPr="008828DC" w14:paraId="713C8355" w14:textId="77777777" w:rsidTr="00D36864">
        <w:tc>
          <w:tcPr>
            <w:tcW w:w="3005" w:type="dxa"/>
            <w:tcBorders>
              <w:top w:val="single" w:sz="4" w:space="0" w:color="auto"/>
            </w:tcBorders>
          </w:tcPr>
          <w:p w14:paraId="58F7349B" w14:textId="338E07F2"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VCBF-FIF</w:t>
            </w:r>
          </w:p>
        </w:tc>
        <w:tc>
          <w:tcPr>
            <w:tcW w:w="3005" w:type="dxa"/>
            <w:tcBorders>
              <w:top w:val="single" w:sz="4" w:space="0" w:color="auto"/>
            </w:tcBorders>
          </w:tcPr>
          <w:p w14:paraId="1EA9F65A" w14:textId="13F7BEAB"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7.28%</w:t>
            </w:r>
          </w:p>
        </w:tc>
        <w:tc>
          <w:tcPr>
            <w:tcW w:w="3006" w:type="dxa"/>
            <w:tcBorders>
              <w:top w:val="single" w:sz="4" w:space="0" w:color="auto"/>
            </w:tcBorders>
          </w:tcPr>
          <w:p w14:paraId="795C9E94" w14:textId="7FC9DADE" w:rsidR="00D36864" w:rsidRPr="008828DC" w:rsidRDefault="00D3686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1.91%</w:t>
            </w:r>
          </w:p>
        </w:tc>
      </w:tr>
    </w:tbl>
    <w:p w14:paraId="2B6E1684" w14:textId="4CAF5FD0" w:rsidR="00B3133D" w:rsidRPr="008828DC" w:rsidRDefault="00D36864" w:rsidP="008828DC">
      <w:pPr>
        <w:pStyle w:val="Heading2"/>
        <w:rPr>
          <w:sz w:val="24"/>
          <w:szCs w:val="24"/>
        </w:rPr>
      </w:pPr>
      <w:bookmarkStart w:id="39" w:name="_Toc155214423"/>
      <w:r w:rsidRPr="008828DC">
        <w:rPr>
          <w:sz w:val="24"/>
          <w:szCs w:val="24"/>
        </w:rPr>
        <w:t>5.3. Additional funds to invest</w:t>
      </w:r>
      <w:bookmarkEnd w:id="39"/>
    </w:p>
    <w:p w14:paraId="654B04B9" w14:textId="5667D563" w:rsidR="00D36864" w:rsidRPr="008828DC" w:rsidRDefault="00D36864"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lastRenderedPageBreak/>
        <w:t>Estimations for additional funds: each year I will intend to use 80% of the emergency funds for unexpected events, then 50% of the remaining emergency balance will deposit into my demand account, and the remaining is for additional investment (calculations/estimations in sheet 14.3).</w:t>
      </w:r>
    </w:p>
    <w:p w14:paraId="7E14DCCF" w14:textId="7D5E1B6B" w:rsidR="00D36864" w:rsidRPr="008828DC" w:rsidRDefault="00D36864" w:rsidP="008828DC">
      <w:pPr>
        <w:pStyle w:val="Heading2"/>
        <w:rPr>
          <w:sz w:val="24"/>
          <w:szCs w:val="24"/>
          <w:lang w:val="en-US"/>
        </w:rPr>
      </w:pPr>
      <w:bookmarkStart w:id="40" w:name="_Toc155214424"/>
      <w:r w:rsidRPr="008828DC">
        <w:rPr>
          <w:sz w:val="24"/>
          <w:szCs w:val="24"/>
        </w:rPr>
        <w:t>5.4. Monte Carlo Simulation</w:t>
      </w:r>
      <w:r w:rsidR="001A4D65" w:rsidRPr="008828DC">
        <w:rPr>
          <w:sz w:val="24"/>
          <w:szCs w:val="24"/>
          <w:lang w:val="en-US"/>
        </w:rPr>
        <w:t xml:space="preserve"> Results</w:t>
      </w:r>
      <w:bookmarkEnd w:id="40"/>
    </w:p>
    <w:p w14:paraId="1CC32451" w14:textId="54385C1B" w:rsidR="001A4D65" w:rsidRDefault="001A4D65" w:rsidP="008828DC">
      <w:pPr>
        <w:pStyle w:val="Heading3"/>
        <w:jc w:val="both"/>
        <w:rPr>
          <w:sz w:val="24"/>
          <w:szCs w:val="24"/>
        </w:rPr>
      </w:pPr>
      <w:bookmarkStart w:id="41" w:name="_Toc155214425"/>
      <w:r w:rsidRPr="008828DC">
        <w:rPr>
          <w:sz w:val="24"/>
          <w:szCs w:val="24"/>
        </w:rPr>
        <w:t>5.4.1. Risk neutral orientation (1000 simulations)</w:t>
      </w:r>
      <w:bookmarkEnd w:id="41"/>
    </w:p>
    <w:p w14:paraId="700905EA" w14:textId="0B96E2B9" w:rsidR="00F7123D" w:rsidRPr="00F7123D" w:rsidRDefault="008A0B11" w:rsidP="008A0B11">
      <w:pPr>
        <w:pStyle w:val="Caption"/>
      </w:pPr>
      <w:bookmarkStart w:id="42" w:name="_Toc155206459"/>
      <w:r>
        <w:t xml:space="preserve">Figure </w:t>
      </w:r>
      <w:fldSimple w:instr=" SEQ Figure \* ARABIC ">
        <w:r>
          <w:rPr>
            <w:noProof/>
          </w:rPr>
          <w:t>10</w:t>
        </w:r>
      </w:fldSimple>
      <w:r w:rsidR="00F7123D">
        <w:t>. Monte Carlo simulation result for risk neutral orientation</w:t>
      </w:r>
      <w:bookmarkEnd w:id="42"/>
    </w:p>
    <w:p w14:paraId="6BED39A2" w14:textId="1B1E8C0B" w:rsidR="001A4D65" w:rsidRPr="008828DC" w:rsidRDefault="001A4D65" w:rsidP="008828DC">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7DEF456E" wp14:editId="64DC40F8">
            <wp:extent cx="5731510" cy="3061970"/>
            <wp:effectExtent l="0" t="0" r="2540" b="5080"/>
            <wp:docPr id="2005240951"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40951" name="Picture 1" descr="A graph of a number of bars&#10;&#10;Description automatically generated with medium confidence"/>
                    <pic:cNvPicPr/>
                  </pic:nvPicPr>
                  <pic:blipFill>
                    <a:blip r:embed="rId19"/>
                    <a:stretch>
                      <a:fillRect/>
                    </a:stretch>
                  </pic:blipFill>
                  <pic:spPr>
                    <a:xfrm>
                      <a:off x="0" y="0"/>
                      <a:ext cx="5731510" cy="3061970"/>
                    </a:xfrm>
                    <a:prstGeom prst="rect">
                      <a:avLst/>
                    </a:prstGeom>
                  </pic:spPr>
                </pic:pic>
              </a:graphicData>
            </a:graphic>
          </wp:inline>
        </w:drawing>
      </w:r>
    </w:p>
    <w:p w14:paraId="5287A83E" w14:textId="578FE389" w:rsidR="001A4D65" w:rsidRPr="008828DC" w:rsidRDefault="001A4D65" w:rsidP="008828DC">
      <w:pPr>
        <w:pStyle w:val="ListParagraph"/>
        <w:numPr>
          <w:ilvl w:val="0"/>
          <w:numId w:val="36"/>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Average </w:t>
      </w:r>
      <w:r w:rsidR="000A5195" w:rsidRPr="008828DC">
        <w:rPr>
          <w:rFonts w:ascii="Times New Roman" w:hAnsi="Times New Roman" w:cs="Times New Roman"/>
          <w:sz w:val="24"/>
          <w:szCs w:val="24"/>
        </w:rPr>
        <w:t>outcome:</w:t>
      </w:r>
      <w:r w:rsidRPr="008828DC">
        <w:rPr>
          <w:rFonts w:ascii="Times New Roman" w:hAnsi="Times New Roman" w:cs="Times New Roman"/>
          <w:sz w:val="24"/>
          <w:szCs w:val="24"/>
        </w:rPr>
        <w:t xml:space="preserve"> Positive, indicating a reasonable financial </w:t>
      </w:r>
      <w:r w:rsidR="000A5195" w:rsidRPr="008828DC">
        <w:rPr>
          <w:rFonts w:ascii="Times New Roman" w:hAnsi="Times New Roman" w:cs="Times New Roman"/>
          <w:sz w:val="24"/>
          <w:szCs w:val="24"/>
        </w:rPr>
        <w:t>outlook.</w:t>
      </w:r>
    </w:p>
    <w:p w14:paraId="168A6216" w14:textId="3E98244F" w:rsidR="001A4D65" w:rsidRPr="008828DC" w:rsidRDefault="001A4D65" w:rsidP="008828DC">
      <w:pPr>
        <w:pStyle w:val="ListParagraph"/>
        <w:numPr>
          <w:ilvl w:val="0"/>
          <w:numId w:val="36"/>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Volatility: Moderate risk</w:t>
      </w:r>
    </w:p>
    <w:p w14:paraId="3DABE9BB" w14:textId="12563D73" w:rsidR="000A5195" w:rsidRPr="008828DC" w:rsidRDefault="000A5195" w:rsidP="008828DC">
      <w:pPr>
        <w:pStyle w:val="ListParagraph"/>
        <w:numPr>
          <w:ilvl w:val="0"/>
          <w:numId w:val="36"/>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Financial Freedom success probability: 77.9%</w:t>
      </w:r>
    </w:p>
    <w:p w14:paraId="7EE00224" w14:textId="5A532FAC" w:rsidR="000A5195" w:rsidRDefault="000A5195" w:rsidP="008828DC">
      <w:pPr>
        <w:pStyle w:val="ListParagraph"/>
        <w:numPr>
          <w:ilvl w:val="0"/>
          <w:numId w:val="36"/>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Average success probability for all plans/goals: 89.95%</w:t>
      </w:r>
    </w:p>
    <w:p w14:paraId="632929B9" w14:textId="77777777" w:rsidR="00373812" w:rsidRDefault="00373812" w:rsidP="00373812">
      <w:pPr>
        <w:spacing w:line="360" w:lineRule="auto"/>
        <w:jc w:val="both"/>
        <w:rPr>
          <w:rFonts w:ascii="Times New Roman" w:hAnsi="Times New Roman" w:cs="Times New Roman"/>
          <w:sz w:val="24"/>
          <w:szCs w:val="24"/>
        </w:rPr>
      </w:pPr>
    </w:p>
    <w:p w14:paraId="30CB24CE" w14:textId="77777777" w:rsidR="00373812" w:rsidRDefault="00373812" w:rsidP="00373812">
      <w:pPr>
        <w:spacing w:line="360" w:lineRule="auto"/>
        <w:jc w:val="both"/>
        <w:rPr>
          <w:rFonts w:ascii="Times New Roman" w:hAnsi="Times New Roman" w:cs="Times New Roman"/>
          <w:sz w:val="24"/>
          <w:szCs w:val="24"/>
        </w:rPr>
      </w:pPr>
    </w:p>
    <w:p w14:paraId="19CB38C9" w14:textId="77777777" w:rsidR="00373812" w:rsidRDefault="00373812" w:rsidP="00373812">
      <w:pPr>
        <w:spacing w:line="360" w:lineRule="auto"/>
        <w:jc w:val="both"/>
        <w:rPr>
          <w:rFonts w:ascii="Times New Roman" w:hAnsi="Times New Roman" w:cs="Times New Roman"/>
          <w:sz w:val="24"/>
          <w:szCs w:val="24"/>
        </w:rPr>
      </w:pPr>
    </w:p>
    <w:p w14:paraId="66791388" w14:textId="77777777" w:rsidR="00373812" w:rsidRDefault="00373812" w:rsidP="00373812">
      <w:pPr>
        <w:spacing w:line="360" w:lineRule="auto"/>
        <w:jc w:val="both"/>
        <w:rPr>
          <w:rFonts w:ascii="Times New Roman" w:hAnsi="Times New Roman" w:cs="Times New Roman"/>
          <w:sz w:val="24"/>
          <w:szCs w:val="24"/>
        </w:rPr>
      </w:pPr>
    </w:p>
    <w:p w14:paraId="6AA8550E" w14:textId="77777777" w:rsidR="00373812" w:rsidRDefault="00373812" w:rsidP="00373812">
      <w:pPr>
        <w:spacing w:line="360" w:lineRule="auto"/>
        <w:jc w:val="both"/>
        <w:rPr>
          <w:rFonts w:ascii="Times New Roman" w:hAnsi="Times New Roman" w:cs="Times New Roman"/>
          <w:sz w:val="24"/>
          <w:szCs w:val="24"/>
        </w:rPr>
      </w:pPr>
    </w:p>
    <w:p w14:paraId="1BD14A98" w14:textId="77777777" w:rsidR="00373812" w:rsidRDefault="00373812" w:rsidP="00373812">
      <w:pPr>
        <w:spacing w:line="360" w:lineRule="auto"/>
        <w:jc w:val="both"/>
        <w:rPr>
          <w:rFonts w:ascii="Times New Roman" w:hAnsi="Times New Roman" w:cs="Times New Roman"/>
          <w:sz w:val="24"/>
          <w:szCs w:val="24"/>
        </w:rPr>
      </w:pPr>
    </w:p>
    <w:p w14:paraId="4DE215E7" w14:textId="77777777" w:rsidR="00373812" w:rsidRDefault="00373812" w:rsidP="00373812">
      <w:pPr>
        <w:spacing w:line="360" w:lineRule="auto"/>
        <w:jc w:val="both"/>
        <w:rPr>
          <w:rFonts w:ascii="Times New Roman" w:hAnsi="Times New Roman" w:cs="Times New Roman"/>
          <w:sz w:val="24"/>
          <w:szCs w:val="24"/>
        </w:rPr>
      </w:pPr>
    </w:p>
    <w:p w14:paraId="422C9B1D" w14:textId="77777777" w:rsidR="00373812" w:rsidRDefault="00373812" w:rsidP="00373812">
      <w:pPr>
        <w:spacing w:line="360" w:lineRule="auto"/>
        <w:jc w:val="both"/>
        <w:rPr>
          <w:rFonts w:ascii="Times New Roman" w:hAnsi="Times New Roman" w:cs="Times New Roman"/>
          <w:sz w:val="24"/>
          <w:szCs w:val="24"/>
        </w:rPr>
      </w:pPr>
    </w:p>
    <w:p w14:paraId="06FE88C2" w14:textId="77777777" w:rsidR="00373812" w:rsidRPr="00373812" w:rsidRDefault="00373812" w:rsidP="00373812">
      <w:pPr>
        <w:spacing w:line="360" w:lineRule="auto"/>
        <w:jc w:val="both"/>
        <w:rPr>
          <w:rFonts w:ascii="Times New Roman" w:hAnsi="Times New Roman" w:cs="Times New Roman"/>
          <w:sz w:val="24"/>
          <w:szCs w:val="24"/>
        </w:rPr>
      </w:pPr>
    </w:p>
    <w:p w14:paraId="02ABF936" w14:textId="77777777" w:rsidR="001A4D65" w:rsidRPr="008828DC" w:rsidRDefault="001A4D65" w:rsidP="008828DC">
      <w:pPr>
        <w:spacing w:line="360" w:lineRule="auto"/>
        <w:jc w:val="both"/>
        <w:rPr>
          <w:rFonts w:ascii="Times New Roman" w:hAnsi="Times New Roman" w:cs="Times New Roman"/>
          <w:sz w:val="24"/>
          <w:szCs w:val="24"/>
        </w:rPr>
      </w:pPr>
    </w:p>
    <w:p w14:paraId="76634954" w14:textId="194380E4" w:rsidR="001A4D65" w:rsidRPr="008828DC" w:rsidRDefault="001A4D65" w:rsidP="008828DC">
      <w:pPr>
        <w:pStyle w:val="Heading3"/>
        <w:jc w:val="both"/>
        <w:rPr>
          <w:sz w:val="24"/>
          <w:szCs w:val="24"/>
        </w:rPr>
      </w:pPr>
      <w:bookmarkStart w:id="43" w:name="_Toc155214426"/>
      <w:r w:rsidRPr="008828DC">
        <w:rPr>
          <w:sz w:val="24"/>
          <w:szCs w:val="24"/>
        </w:rPr>
        <w:lastRenderedPageBreak/>
        <w:t>5.4.2. Risk taker orientation (1000 simulations)</w:t>
      </w:r>
      <w:bookmarkEnd w:id="43"/>
    </w:p>
    <w:p w14:paraId="30407F0B" w14:textId="77777777" w:rsidR="00F7123D" w:rsidRDefault="00F7123D" w:rsidP="00F7123D">
      <w:pPr>
        <w:spacing w:line="360" w:lineRule="auto"/>
        <w:jc w:val="both"/>
        <w:rPr>
          <w:rFonts w:ascii="Times New Roman" w:hAnsi="Times New Roman" w:cs="Times New Roman"/>
          <w:sz w:val="24"/>
          <w:szCs w:val="24"/>
        </w:rPr>
      </w:pPr>
    </w:p>
    <w:p w14:paraId="549B40FA" w14:textId="77777777" w:rsidR="00F7123D" w:rsidRDefault="00F7123D" w:rsidP="00F7123D">
      <w:pPr>
        <w:spacing w:line="360" w:lineRule="auto"/>
        <w:jc w:val="both"/>
        <w:rPr>
          <w:rFonts w:ascii="Times New Roman" w:hAnsi="Times New Roman" w:cs="Times New Roman"/>
          <w:sz w:val="24"/>
          <w:szCs w:val="24"/>
        </w:rPr>
      </w:pPr>
    </w:p>
    <w:p w14:paraId="437D7205" w14:textId="77777777" w:rsidR="00F7123D" w:rsidRDefault="00F7123D" w:rsidP="00F7123D">
      <w:pPr>
        <w:spacing w:line="360" w:lineRule="auto"/>
        <w:jc w:val="both"/>
        <w:rPr>
          <w:rFonts w:ascii="Times New Roman" w:hAnsi="Times New Roman" w:cs="Times New Roman"/>
          <w:sz w:val="24"/>
          <w:szCs w:val="24"/>
        </w:rPr>
      </w:pPr>
    </w:p>
    <w:p w14:paraId="1EC71301" w14:textId="6318A4F7" w:rsidR="00F7123D" w:rsidRDefault="001A4D65" w:rsidP="00F7123D">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210EED88" wp14:editId="54E1634D">
            <wp:extent cx="5731510" cy="3046095"/>
            <wp:effectExtent l="0" t="0" r="2540" b="1905"/>
            <wp:docPr id="543291590"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1590" name="Picture 1" descr="A graph of a number of bars&#10;&#10;Description automatically generated with medium confidence"/>
                    <pic:cNvPicPr/>
                  </pic:nvPicPr>
                  <pic:blipFill>
                    <a:blip r:embed="rId20"/>
                    <a:stretch>
                      <a:fillRect/>
                    </a:stretch>
                  </pic:blipFill>
                  <pic:spPr>
                    <a:xfrm>
                      <a:off x="0" y="0"/>
                      <a:ext cx="5731510" cy="3046095"/>
                    </a:xfrm>
                    <a:prstGeom prst="rect">
                      <a:avLst/>
                    </a:prstGeom>
                  </pic:spPr>
                </pic:pic>
              </a:graphicData>
            </a:graphic>
          </wp:inline>
        </w:drawing>
      </w:r>
    </w:p>
    <w:p w14:paraId="1BBFFDDA" w14:textId="095633C5" w:rsidR="00F7123D" w:rsidRPr="00F7123D" w:rsidRDefault="008A0B11" w:rsidP="008A0B11">
      <w:pPr>
        <w:pStyle w:val="Caption"/>
        <w:rPr>
          <w:rFonts w:cs="Times New Roman"/>
          <w:sz w:val="24"/>
          <w:szCs w:val="24"/>
        </w:rPr>
      </w:pPr>
      <w:bookmarkStart w:id="44" w:name="_Toc155206460"/>
      <w:r>
        <w:t xml:space="preserve">Figure </w:t>
      </w:r>
      <w:fldSimple w:instr=" SEQ Figure \* ARABIC ">
        <w:r>
          <w:rPr>
            <w:noProof/>
          </w:rPr>
          <w:t>11</w:t>
        </w:r>
      </w:fldSimple>
      <w:r w:rsidR="00F7123D">
        <w:rPr>
          <w:rFonts w:cs="Times New Roman"/>
          <w:sz w:val="24"/>
          <w:szCs w:val="24"/>
        </w:rPr>
        <w:t xml:space="preserve">. </w:t>
      </w:r>
      <w:r w:rsidR="00F7123D">
        <w:t>Monte Carlo simulation result for risk taker orientation</w:t>
      </w:r>
      <w:bookmarkEnd w:id="44"/>
    </w:p>
    <w:p w14:paraId="4514C97F" w14:textId="7E22F968" w:rsidR="000A5195" w:rsidRPr="008828DC" w:rsidRDefault="000A5195" w:rsidP="008828DC">
      <w:pPr>
        <w:pStyle w:val="ListParagraph"/>
        <w:numPr>
          <w:ilvl w:val="0"/>
          <w:numId w:val="37"/>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Average outcome: Higher potential returns</w:t>
      </w:r>
    </w:p>
    <w:p w14:paraId="048F227F" w14:textId="65E550BE" w:rsidR="000A5195" w:rsidRPr="008828DC" w:rsidRDefault="000A5195" w:rsidP="008828DC">
      <w:pPr>
        <w:pStyle w:val="ListParagraph"/>
        <w:numPr>
          <w:ilvl w:val="0"/>
          <w:numId w:val="37"/>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Volatility: Higher risk</w:t>
      </w:r>
    </w:p>
    <w:p w14:paraId="1DEEFB01" w14:textId="63AFD12D" w:rsidR="000A5195" w:rsidRPr="008828DC" w:rsidRDefault="000A5195" w:rsidP="008828DC">
      <w:pPr>
        <w:pStyle w:val="ListParagraph"/>
        <w:numPr>
          <w:ilvl w:val="0"/>
          <w:numId w:val="37"/>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Financial Freedom success probability: 76%</w:t>
      </w:r>
    </w:p>
    <w:p w14:paraId="1C0F0FDE" w14:textId="4950403D" w:rsidR="000A5195" w:rsidRDefault="000A5195" w:rsidP="008828DC">
      <w:pPr>
        <w:pStyle w:val="ListParagraph"/>
        <w:numPr>
          <w:ilvl w:val="0"/>
          <w:numId w:val="37"/>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Average success probability for all plans/goals: 88.43%</w:t>
      </w:r>
    </w:p>
    <w:p w14:paraId="0B0B1044" w14:textId="77777777" w:rsidR="00373812" w:rsidRDefault="00373812" w:rsidP="00373812">
      <w:pPr>
        <w:spacing w:line="360" w:lineRule="auto"/>
        <w:jc w:val="both"/>
        <w:rPr>
          <w:rFonts w:ascii="Times New Roman" w:hAnsi="Times New Roman" w:cs="Times New Roman"/>
          <w:sz w:val="24"/>
          <w:szCs w:val="24"/>
        </w:rPr>
      </w:pPr>
    </w:p>
    <w:p w14:paraId="13EF3FE1" w14:textId="77777777" w:rsidR="00373812" w:rsidRDefault="00373812" w:rsidP="00373812">
      <w:pPr>
        <w:spacing w:line="360" w:lineRule="auto"/>
        <w:jc w:val="both"/>
        <w:rPr>
          <w:rFonts w:ascii="Times New Roman" w:hAnsi="Times New Roman" w:cs="Times New Roman"/>
          <w:sz w:val="24"/>
          <w:szCs w:val="24"/>
        </w:rPr>
      </w:pPr>
    </w:p>
    <w:p w14:paraId="238E4E97" w14:textId="77777777" w:rsidR="00373812" w:rsidRDefault="00373812" w:rsidP="00373812">
      <w:pPr>
        <w:spacing w:line="360" w:lineRule="auto"/>
        <w:jc w:val="both"/>
        <w:rPr>
          <w:rFonts w:ascii="Times New Roman" w:hAnsi="Times New Roman" w:cs="Times New Roman"/>
          <w:sz w:val="24"/>
          <w:szCs w:val="24"/>
        </w:rPr>
      </w:pPr>
    </w:p>
    <w:p w14:paraId="4BAC0080" w14:textId="77777777" w:rsidR="00373812" w:rsidRDefault="00373812" w:rsidP="00373812">
      <w:pPr>
        <w:spacing w:line="360" w:lineRule="auto"/>
        <w:jc w:val="both"/>
        <w:rPr>
          <w:rFonts w:ascii="Times New Roman" w:hAnsi="Times New Roman" w:cs="Times New Roman"/>
          <w:sz w:val="24"/>
          <w:szCs w:val="24"/>
        </w:rPr>
      </w:pPr>
    </w:p>
    <w:p w14:paraId="312905A2" w14:textId="77777777" w:rsidR="00373812" w:rsidRDefault="00373812" w:rsidP="00373812">
      <w:pPr>
        <w:spacing w:line="360" w:lineRule="auto"/>
        <w:jc w:val="both"/>
        <w:rPr>
          <w:rFonts w:ascii="Times New Roman" w:hAnsi="Times New Roman" w:cs="Times New Roman"/>
          <w:sz w:val="24"/>
          <w:szCs w:val="24"/>
        </w:rPr>
      </w:pPr>
    </w:p>
    <w:p w14:paraId="5C11C681" w14:textId="77777777" w:rsidR="00373812" w:rsidRDefault="00373812" w:rsidP="00373812">
      <w:pPr>
        <w:spacing w:line="360" w:lineRule="auto"/>
        <w:jc w:val="both"/>
        <w:rPr>
          <w:rFonts w:ascii="Times New Roman" w:hAnsi="Times New Roman" w:cs="Times New Roman"/>
          <w:sz w:val="24"/>
          <w:szCs w:val="24"/>
        </w:rPr>
      </w:pPr>
    </w:p>
    <w:p w14:paraId="1AD1DD1F" w14:textId="77777777" w:rsidR="00373812" w:rsidRDefault="00373812" w:rsidP="00373812">
      <w:pPr>
        <w:spacing w:line="360" w:lineRule="auto"/>
        <w:jc w:val="both"/>
        <w:rPr>
          <w:rFonts w:ascii="Times New Roman" w:hAnsi="Times New Roman" w:cs="Times New Roman"/>
          <w:sz w:val="24"/>
          <w:szCs w:val="24"/>
        </w:rPr>
      </w:pPr>
    </w:p>
    <w:p w14:paraId="715D8181" w14:textId="77777777" w:rsidR="00373812" w:rsidRDefault="00373812" w:rsidP="00373812">
      <w:pPr>
        <w:spacing w:line="360" w:lineRule="auto"/>
        <w:jc w:val="both"/>
        <w:rPr>
          <w:rFonts w:ascii="Times New Roman" w:hAnsi="Times New Roman" w:cs="Times New Roman"/>
          <w:sz w:val="24"/>
          <w:szCs w:val="24"/>
        </w:rPr>
      </w:pPr>
    </w:p>
    <w:p w14:paraId="3E569619" w14:textId="77777777" w:rsidR="00373812" w:rsidRDefault="00373812" w:rsidP="00373812">
      <w:pPr>
        <w:spacing w:line="360" w:lineRule="auto"/>
        <w:jc w:val="both"/>
        <w:rPr>
          <w:rFonts w:ascii="Times New Roman" w:hAnsi="Times New Roman" w:cs="Times New Roman"/>
          <w:sz w:val="24"/>
          <w:szCs w:val="24"/>
        </w:rPr>
      </w:pPr>
    </w:p>
    <w:p w14:paraId="6C7C46E3" w14:textId="77777777" w:rsidR="00373812" w:rsidRDefault="00373812" w:rsidP="00373812">
      <w:pPr>
        <w:spacing w:line="360" w:lineRule="auto"/>
        <w:jc w:val="both"/>
        <w:rPr>
          <w:rFonts w:ascii="Times New Roman" w:hAnsi="Times New Roman" w:cs="Times New Roman"/>
          <w:sz w:val="24"/>
          <w:szCs w:val="24"/>
        </w:rPr>
      </w:pPr>
    </w:p>
    <w:p w14:paraId="0DF21D69" w14:textId="77777777" w:rsidR="00373812" w:rsidRDefault="00373812" w:rsidP="00373812">
      <w:pPr>
        <w:spacing w:line="360" w:lineRule="auto"/>
        <w:jc w:val="both"/>
        <w:rPr>
          <w:rFonts w:ascii="Times New Roman" w:hAnsi="Times New Roman" w:cs="Times New Roman"/>
          <w:sz w:val="24"/>
          <w:szCs w:val="24"/>
        </w:rPr>
      </w:pPr>
    </w:p>
    <w:p w14:paraId="060B487E" w14:textId="77777777" w:rsidR="00373812" w:rsidRPr="00373812" w:rsidRDefault="00373812" w:rsidP="00373812">
      <w:pPr>
        <w:spacing w:line="360" w:lineRule="auto"/>
        <w:jc w:val="both"/>
        <w:rPr>
          <w:rFonts w:ascii="Times New Roman" w:hAnsi="Times New Roman" w:cs="Times New Roman"/>
          <w:sz w:val="24"/>
          <w:szCs w:val="24"/>
        </w:rPr>
      </w:pPr>
    </w:p>
    <w:p w14:paraId="79043806" w14:textId="1A84742B" w:rsidR="001A4D65" w:rsidRDefault="001A4D65" w:rsidP="008828DC">
      <w:pPr>
        <w:pStyle w:val="Heading3"/>
        <w:jc w:val="both"/>
        <w:rPr>
          <w:sz w:val="24"/>
          <w:szCs w:val="24"/>
        </w:rPr>
      </w:pPr>
      <w:bookmarkStart w:id="45" w:name="_Toc155214427"/>
      <w:r w:rsidRPr="008828DC">
        <w:rPr>
          <w:sz w:val="24"/>
          <w:szCs w:val="24"/>
        </w:rPr>
        <w:lastRenderedPageBreak/>
        <w:t>5.4.3. Risk adverse orientation (1000 simulations)</w:t>
      </w:r>
      <w:bookmarkEnd w:id="45"/>
    </w:p>
    <w:p w14:paraId="3B91E763" w14:textId="00D47360" w:rsidR="00F7123D" w:rsidRPr="00F7123D" w:rsidRDefault="008A0B11" w:rsidP="008A0B11">
      <w:pPr>
        <w:pStyle w:val="Caption"/>
      </w:pPr>
      <w:bookmarkStart w:id="46" w:name="_Toc155206461"/>
      <w:r>
        <w:t xml:space="preserve">Figure </w:t>
      </w:r>
      <w:fldSimple w:instr=" SEQ Figure \* ARABIC ">
        <w:r>
          <w:rPr>
            <w:noProof/>
          </w:rPr>
          <w:t>12</w:t>
        </w:r>
      </w:fldSimple>
      <w:r w:rsidR="00F7123D">
        <w:t>. Monte Carlo simulation result for risk adverse orientation</w:t>
      </w:r>
      <w:bookmarkEnd w:id="46"/>
    </w:p>
    <w:p w14:paraId="36DE5A3E" w14:textId="527A8723" w:rsidR="001A4D65" w:rsidRPr="008828DC" w:rsidRDefault="001A4D65" w:rsidP="008828DC">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419F2F3E" wp14:editId="4D51B531">
            <wp:extent cx="5731510" cy="3035300"/>
            <wp:effectExtent l="0" t="0" r="2540" b="0"/>
            <wp:docPr id="96365961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59614" name="Picture 1" descr="A graph of a graph&#10;&#10;Description automatically generated"/>
                    <pic:cNvPicPr/>
                  </pic:nvPicPr>
                  <pic:blipFill>
                    <a:blip r:embed="rId21"/>
                    <a:stretch>
                      <a:fillRect/>
                    </a:stretch>
                  </pic:blipFill>
                  <pic:spPr>
                    <a:xfrm>
                      <a:off x="0" y="0"/>
                      <a:ext cx="5731510" cy="3035300"/>
                    </a:xfrm>
                    <a:prstGeom prst="rect">
                      <a:avLst/>
                    </a:prstGeom>
                  </pic:spPr>
                </pic:pic>
              </a:graphicData>
            </a:graphic>
          </wp:inline>
        </w:drawing>
      </w:r>
    </w:p>
    <w:p w14:paraId="2D8B8F52" w14:textId="338A97DA" w:rsidR="001A4D65" w:rsidRPr="008828DC" w:rsidRDefault="000A5195" w:rsidP="008828DC">
      <w:pPr>
        <w:pStyle w:val="ListParagraph"/>
        <w:numPr>
          <w:ilvl w:val="0"/>
          <w:numId w:val="38"/>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Average: Lower average outcome</w:t>
      </w:r>
    </w:p>
    <w:p w14:paraId="43D0580F" w14:textId="3361636F" w:rsidR="000A5195" w:rsidRPr="008828DC" w:rsidRDefault="000A5195" w:rsidP="008828DC">
      <w:pPr>
        <w:pStyle w:val="ListParagraph"/>
        <w:numPr>
          <w:ilvl w:val="0"/>
          <w:numId w:val="38"/>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Volatility: Low risk</w:t>
      </w:r>
    </w:p>
    <w:p w14:paraId="6E4934BD" w14:textId="73083F0A" w:rsidR="000A5195" w:rsidRPr="008828DC" w:rsidRDefault="000A5195" w:rsidP="008828DC">
      <w:pPr>
        <w:pStyle w:val="ListParagraph"/>
        <w:numPr>
          <w:ilvl w:val="0"/>
          <w:numId w:val="38"/>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Financial Freedom success probability: 0.1%</w:t>
      </w:r>
    </w:p>
    <w:p w14:paraId="450057AC" w14:textId="6B1F7568" w:rsidR="000A5195" w:rsidRPr="008828DC" w:rsidRDefault="000A5195" w:rsidP="008828DC">
      <w:pPr>
        <w:pStyle w:val="ListParagraph"/>
        <w:numPr>
          <w:ilvl w:val="0"/>
          <w:numId w:val="38"/>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Average success probability for all plans/goals: 50.15%</w:t>
      </w:r>
    </w:p>
    <w:p w14:paraId="1243B4E2" w14:textId="1BF61064" w:rsidR="000A5195" w:rsidRPr="008828DC" w:rsidRDefault="000A5195" w:rsidP="008828DC">
      <w:pPr>
        <w:pStyle w:val="Heading3"/>
        <w:jc w:val="both"/>
        <w:rPr>
          <w:sz w:val="24"/>
          <w:szCs w:val="24"/>
        </w:rPr>
      </w:pPr>
      <w:bookmarkStart w:id="47" w:name="_Toc155214428"/>
      <w:r w:rsidRPr="008828DC">
        <w:rPr>
          <w:sz w:val="24"/>
          <w:szCs w:val="24"/>
        </w:rPr>
        <w:t>5.4.4. Evaluation</w:t>
      </w:r>
      <w:bookmarkEnd w:id="47"/>
    </w:p>
    <w:p w14:paraId="6C4D0B85" w14:textId="77777777" w:rsidR="00113F57" w:rsidRPr="008828DC" w:rsidRDefault="00113F57"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 xml:space="preserve">It’s hard to choose the most appropriate strategy because of unexpected circumstances and future changes. However, based on my pre-determined financial goals and justifications, the Risk Neutral Orientation seems to strike a good balance between reasonable financial outlook and moderate risk. </w:t>
      </w:r>
    </w:p>
    <w:p w14:paraId="32D07A93" w14:textId="02FB1BB8" w:rsidR="00644C76" w:rsidRPr="008828DC" w:rsidRDefault="00113F57"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This strategy combines a reasonable level of risk with a high probability of success across various goals. However, it’s essential to align the strategy with future conditions.</w:t>
      </w:r>
    </w:p>
    <w:p w14:paraId="2B963618" w14:textId="2A9FABD5" w:rsidR="00113F57" w:rsidRPr="008828DC" w:rsidRDefault="00113F57" w:rsidP="008828DC">
      <w:pPr>
        <w:spacing w:line="360" w:lineRule="auto"/>
        <w:jc w:val="both"/>
        <w:rPr>
          <w:rFonts w:ascii="Times New Roman" w:hAnsi="Times New Roman" w:cs="Times New Roman"/>
          <w:sz w:val="24"/>
          <w:szCs w:val="24"/>
        </w:rPr>
      </w:pPr>
    </w:p>
    <w:p w14:paraId="4A8FE1E5" w14:textId="77777777" w:rsidR="00113F57" w:rsidRPr="008828DC" w:rsidRDefault="00113F57"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br w:type="page"/>
      </w:r>
    </w:p>
    <w:p w14:paraId="47D0A6E6" w14:textId="2CB0AF53" w:rsidR="00113F57" w:rsidRPr="008828DC" w:rsidRDefault="00644C76" w:rsidP="008828DC">
      <w:pPr>
        <w:pStyle w:val="Heading1"/>
        <w:rPr>
          <w:sz w:val="24"/>
          <w:szCs w:val="24"/>
        </w:rPr>
      </w:pPr>
      <w:bookmarkStart w:id="48" w:name="_Toc155214429"/>
      <w:r w:rsidRPr="008828DC">
        <w:rPr>
          <w:sz w:val="24"/>
          <w:szCs w:val="24"/>
        </w:rPr>
        <w:lastRenderedPageBreak/>
        <w:t>VI. Recommendations</w:t>
      </w:r>
      <w:bookmarkEnd w:id="48"/>
    </w:p>
    <w:p w14:paraId="50C8ACE3" w14:textId="16A87EC2" w:rsidR="00644C76" w:rsidRPr="008828DC" w:rsidRDefault="00644C76"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As I reflect on my comprehensive financial plan, there are several areas where I can proactively enhance my financial situation and increase the likelihood of achieving my long-term goals.</w:t>
      </w:r>
    </w:p>
    <w:p w14:paraId="0E715714" w14:textId="77777777" w:rsidR="00C24165" w:rsidRPr="008828DC" w:rsidRDefault="00C24165" w:rsidP="008828DC">
      <w:pPr>
        <w:pStyle w:val="ListParagraph"/>
        <w:numPr>
          <w:ilvl w:val="0"/>
          <w:numId w:val="40"/>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 xml:space="preserve">Explore additional income stream: </w:t>
      </w:r>
    </w:p>
    <w:p w14:paraId="32085D9E" w14:textId="77777777" w:rsidR="00C24165" w:rsidRPr="008828DC" w:rsidRDefault="00C24165" w:rsidP="008828DC">
      <w:pPr>
        <w:pStyle w:val="ListParagraph"/>
        <w:numPr>
          <w:ilvl w:val="1"/>
          <w:numId w:val="40"/>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To diversify my income sources, I should explore opportunities for additional income, such as freelance work or passive income streams. </w:t>
      </w:r>
    </w:p>
    <w:p w14:paraId="51C1E6DD" w14:textId="2D265144" w:rsidR="00C24165" w:rsidRPr="008828DC" w:rsidRDefault="00C24165" w:rsidP="008828DC">
      <w:pPr>
        <w:pStyle w:val="ListParagraph"/>
        <w:numPr>
          <w:ilvl w:val="1"/>
          <w:numId w:val="40"/>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Diversifying income will add a layer of financial security and expedite the achievement of my goals.</w:t>
      </w:r>
    </w:p>
    <w:p w14:paraId="6E14AB98" w14:textId="7A97A7D5" w:rsidR="00C24165" w:rsidRPr="008828DC" w:rsidRDefault="00C24165" w:rsidP="008828DC">
      <w:pPr>
        <w:pStyle w:val="ListParagraph"/>
        <w:numPr>
          <w:ilvl w:val="1"/>
          <w:numId w:val="40"/>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Explore freelance opportunities in investment consulting or financial writing to supplement monthly income, contributing to increased savings for financial goals.</w:t>
      </w:r>
    </w:p>
    <w:p w14:paraId="1F5CD16F" w14:textId="77777777" w:rsidR="00C24165" w:rsidRPr="008828DC" w:rsidRDefault="00C24165" w:rsidP="008828DC">
      <w:pPr>
        <w:pStyle w:val="ListParagraph"/>
        <w:numPr>
          <w:ilvl w:val="0"/>
          <w:numId w:val="40"/>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 xml:space="preserve">Review and adjust my emergency fund strategy: </w:t>
      </w:r>
    </w:p>
    <w:p w14:paraId="65F494C1" w14:textId="77777777" w:rsidR="00C24165" w:rsidRPr="008828DC" w:rsidRDefault="00C24165" w:rsidP="008828DC">
      <w:pPr>
        <w:pStyle w:val="ListParagraph"/>
        <w:numPr>
          <w:ilvl w:val="1"/>
          <w:numId w:val="40"/>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Regular reviews of my emergency fund strategy are necessary. </w:t>
      </w:r>
    </w:p>
    <w:p w14:paraId="03365A78" w14:textId="46DB4BB7" w:rsidR="00C24165" w:rsidRPr="008828DC" w:rsidRDefault="00C24165" w:rsidP="008828DC">
      <w:pPr>
        <w:pStyle w:val="ListParagraph"/>
        <w:numPr>
          <w:ilvl w:val="1"/>
          <w:numId w:val="40"/>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I should adjust the fund size periodically to maintain a robust safety net that accounts for potential changes in living expenses or lifestyle.</w:t>
      </w:r>
    </w:p>
    <w:p w14:paraId="74BAB378" w14:textId="6CB3F00A" w:rsidR="00C24165" w:rsidRPr="00C21E73" w:rsidRDefault="00C24165" w:rsidP="00C21E73">
      <w:pPr>
        <w:pStyle w:val="ListParagraph"/>
        <w:numPr>
          <w:ilvl w:val="1"/>
          <w:numId w:val="40"/>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Increase the emergency fund size to accommodate a potential family in the future or adjust it downwards temporarily if living expenses decrease due to a positive life change.</w:t>
      </w:r>
    </w:p>
    <w:p w14:paraId="53D2858C" w14:textId="77777777" w:rsidR="00C24165" w:rsidRPr="008828DC" w:rsidRDefault="00644C76" w:rsidP="008828DC">
      <w:pPr>
        <w:pStyle w:val="ListParagraph"/>
        <w:numPr>
          <w:ilvl w:val="0"/>
          <w:numId w:val="39"/>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 xml:space="preserve">Optimize tax-efficient investments: </w:t>
      </w:r>
    </w:p>
    <w:p w14:paraId="757BBDA4" w14:textId="77777777" w:rsidR="00C24165" w:rsidRPr="008828DC" w:rsidRDefault="00644C76"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It's essential to consult with financial advisors to identify tax-efficient investment strategies. </w:t>
      </w:r>
    </w:p>
    <w:p w14:paraId="79130C99" w14:textId="4E5A33A2" w:rsidR="00644C76" w:rsidRPr="008828DC" w:rsidRDefault="00644C76"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Optimizing my investment portfolio for tax advantages can significantly enhance overall returns and bring me closer to my financial goals.</w:t>
      </w:r>
    </w:p>
    <w:p w14:paraId="33BC5C7C" w14:textId="46F307F5" w:rsidR="00C24165" w:rsidRPr="008828DC" w:rsidRDefault="00C24165"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Consult with a tax professional to explore tax-friendly investment accounts, strategically managing tax implications on capital gains.</w:t>
      </w:r>
    </w:p>
    <w:p w14:paraId="275F15E3" w14:textId="77777777" w:rsidR="00C24165" w:rsidRPr="008828DC" w:rsidRDefault="00C24165" w:rsidP="008828DC">
      <w:pPr>
        <w:pStyle w:val="ListParagraph"/>
        <w:numPr>
          <w:ilvl w:val="0"/>
          <w:numId w:val="39"/>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 xml:space="preserve">Regularly review and adjust my budget: </w:t>
      </w:r>
    </w:p>
    <w:p w14:paraId="35BD5636" w14:textId="77777777" w:rsidR="00C24165" w:rsidRPr="008828DC" w:rsidRDefault="00C24165"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Consistent reviews of my budget will help identify areas for potential savings or reallocation. </w:t>
      </w:r>
    </w:p>
    <w:p w14:paraId="45FD2D93" w14:textId="05D77558" w:rsidR="00644C76" w:rsidRPr="008828DC" w:rsidRDefault="00C24165"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Adjusting budget categories based on changes in income, lifestyle, or unexpected expenses will keep my financial plan agile.</w:t>
      </w:r>
    </w:p>
    <w:p w14:paraId="312E0348" w14:textId="492C2E36" w:rsidR="008A0A68" w:rsidRPr="008828DC" w:rsidRDefault="008A0A68"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lastRenderedPageBreak/>
        <w:t>Example:</w:t>
      </w:r>
      <w:r w:rsidRPr="008828DC">
        <w:rPr>
          <w:rFonts w:ascii="Times New Roman" w:hAnsi="Times New Roman" w:cs="Times New Roman"/>
          <w:sz w:val="24"/>
          <w:szCs w:val="24"/>
        </w:rPr>
        <w:t xml:space="preserve"> Identify areas in the budget for potential savings, such as negotiating utility bills or exploring cost-effective alternatives for regular expenses, redirecting the saved funds to retirement investments.</w:t>
      </w:r>
    </w:p>
    <w:p w14:paraId="2D7BFD28" w14:textId="77777777" w:rsidR="00C24165" w:rsidRPr="008828DC" w:rsidRDefault="00C24165" w:rsidP="008828DC">
      <w:pPr>
        <w:pStyle w:val="ListParagraph"/>
        <w:numPr>
          <w:ilvl w:val="0"/>
          <w:numId w:val="39"/>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 xml:space="preserve">Evaluate early retirement possibilities: </w:t>
      </w:r>
    </w:p>
    <w:p w14:paraId="5FBDEE38" w14:textId="08E054CE" w:rsidR="00C24165" w:rsidRPr="00C21E73" w:rsidRDefault="00C24165" w:rsidP="00C21E73">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 xml:space="preserve">Given my aspiration to retire by 2063, I should evaluate the possibility of early retirement. </w:t>
      </w:r>
    </w:p>
    <w:p w14:paraId="70376FE8" w14:textId="622D79CA" w:rsidR="008A0A68" w:rsidRPr="008828DC" w:rsidRDefault="008A0A68"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Consult a financial planner to run scenarios for early retirement, considering adjustments to savings rates and lifestyle choices for a clearer picture of the feasibility.</w:t>
      </w:r>
    </w:p>
    <w:p w14:paraId="2B9692AF" w14:textId="603157A0" w:rsidR="00C24165" w:rsidRPr="00C21E73" w:rsidRDefault="00C24165" w:rsidP="00C21E73">
      <w:pPr>
        <w:pStyle w:val="ListParagraph"/>
        <w:numPr>
          <w:ilvl w:val="0"/>
          <w:numId w:val="39"/>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Explore sustainable</w:t>
      </w:r>
      <w:r w:rsidR="008A0A68" w:rsidRPr="008828DC">
        <w:rPr>
          <w:rFonts w:ascii="Times New Roman" w:hAnsi="Times New Roman" w:cs="Times New Roman"/>
          <w:b/>
          <w:bCs/>
          <w:sz w:val="24"/>
          <w:szCs w:val="24"/>
        </w:rPr>
        <w:t xml:space="preserve"> and impactful</w:t>
      </w:r>
      <w:r w:rsidRPr="008828DC">
        <w:rPr>
          <w:rFonts w:ascii="Times New Roman" w:hAnsi="Times New Roman" w:cs="Times New Roman"/>
          <w:b/>
          <w:bCs/>
          <w:sz w:val="24"/>
          <w:szCs w:val="24"/>
        </w:rPr>
        <w:t xml:space="preserve"> investments: </w:t>
      </w:r>
    </w:p>
    <w:p w14:paraId="6FB78009" w14:textId="79D6415D" w:rsidR="00C24165" w:rsidRPr="008828DC" w:rsidRDefault="00C24165"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This approach can contribute to both financial growth and positive social impact.</w:t>
      </w:r>
    </w:p>
    <w:p w14:paraId="53E34C85" w14:textId="23E0037E" w:rsidR="008A0A68" w:rsidRPr="008828DC" w:rsidRDefault="008A0A68"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Invest a small portion of the portfolio in a reputable peer-to-peer lending platform, exploring an alternative asset class with the potential for higher returns.</w:t>
      </w:r>
    </w:p>
    <w:p w14:paraId="08BEB362" w14:textId="37A14FC8" w:rsidR="008A0A68" w:rsidRPr="008828DC" w:rsidRDefault="008A0A68"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Allocate a percentage of the investment portfolio to ESG (Environmental, Social, Governance) funds, aligning investments with personal values and contributing to positive societal impact.</w:t>
      </w:r>
    </w:p>
    <w:p w14:paraId="1A23747F" w14:textId="61E962E4" w:rsidR="00C24165" w:rsidRPr="00C21E73" w:rsidRDefault="00C24165" w:rsidP="00C21E73">
      <w:pPr>
        <w:pStyle w:val="ListParagraph"/>
        <w:numPr>
          <w:ilvl w:val="0"/>
          <w:numId w:val="39"/>
        </w:numPr>
        <w:spacing w:line="360" w:lineRule="auto"/>
        <w:jc w:val="both"/>
        <w:rPr>
          <w:rFonts w:ascii="Times New Roman" w:hAnsi="Times New Roman" w:cs="Times New Roman"/>
          <w:b/>
          <w:bCs/>
          <w:sz w:val="24"/>
          <w:szCs w:val="24"/>
        </w:rPr>
      </w:pPr>
      <w:r w:rsidRPr="008828DC">
        <w:rPr>
          <w:rFonts w:ascii="Times New Roman" w:hAnsi="Times New Roman" w:cs="Times New Roman"/>
          <w:b/>
          <w:bCs/>
          <w:sz w:val="24"/>
          <w:szCs w:val="24"/>
        </w:rPr>
        <w:t xml:space="preserve">Schedule Periodic Financial Check-ins: </w:t>
      </w:r>
    </w:p>
    <w:p w14:paraId="4985DB79" w14:textId="47B8DDD8" w:rsidR="00C24165" w:rsidRPr="008828DC" w:rsidRDefault="00C24165"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t>Periodic reviews will help ensure my financial plan remains adaptive to changing circumstances.</w:t>
      </w:r>
    </w:p>
    <w:p w14:paraId="780EE5F0" w14:textId="6D3A4D97" w:rsidR="00C24165" w:rsidRPr="008828DC" w:rsidRDefault="008A0A68" w:rsidP="008828DC">
      <w:pPr>
        <w:pStyle w:val="ListParagraph"/>
        <w:numPr>
          <w:ilvl w:val="1"/>
          <w:numId w:val="39"/>
        </w:num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Example:</w:t>
      </w:r>
      <w:r w:rsidRPr="008828DC">
        <w:rPr>
          <w:rFonts w:ascii="Times New Roman" w:hAnsi="Times New Roman" w:cs="Times New Roman"/>
          <w:sz w:val="24"/>
          <w:szCs w:val="24"/>
        </w:rPr>
        <w:t xml:space="preserve"> Set a calendar reminder every three months to review financial goals, track progress, and make necessary adjustments, ensuring the financial plan remains adaptive to changing circumstances.</w:t>
      </w:r>
    </w:p>
    <w:p w14:paraId="37F27581" w14:textId="1F08F421" w:rsidR="008A0A68" w:rsidRPr="008828DC" w:rsidRDefault="008A0A68" w:rsidP="008828DC">
      <w:pPr>
        <w:spacing w:line="360" w:lineRule="auto"/>
        <w:jc w:val="both"/>
        <w:rPr>
          <w:rFonts w:ascii="Times New Roman" w:hAnsi="Times New Roman" w:cs="Times New Roman"/>
          <w:sz w:val="24"/>
          <w:szCs w:val="24"/>
        </w:rPr>
      </w:pPr>
    </w:p>
    <w:p w14:paraId="358A4C76" w14:textId="77777777" w:rsidR="008A0A68" w:rsidRPr="008828DC" w:rsidRDefault="008A0A68"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br w:type="page"/>
      </w:r>
    </w:p>
    <w:p w14:paraId="2F8867F5" w14:textId="41CB156C" w:rsidR="008A0A68" w:rsidRPr="008828DC" w:rsidRDefault="008A0A68" w:rsidP="008828DC">
      <w:pPr>
        <w:pStyle w:val="Heading1"/>
        <w:rPr>
          <w:sz w:val="24"/>
          <w:szCs w:val="24"/>
        </w:rPr>
      </w:pPr>
      <w:bookmarkStart w:id="49" w:name="_Toc155214430"/>
      <w:r w:rsidRPr="008828DC">
        <w:rPr>
          <w:sz w:val="24"/>
          <w:szCs w:val="24"/>
        </w:rPr>
        <w:lastRenderedPageBreak/>
        <w:t>VII. Limitations &amp; Risks</w:t>
      </w:r>
      <w:bookmarkEnd w:id="49"/>
    </w:p>
    <w:p w14:paraId="0F83134D" w14:textId="3422440E" w:rsidR="00B65D42" w:rsidRPr="008828DC" w:rsidRDefault="00B65D42" w:rsidP="008828DC">
      <w:pPr>
        <w:pStyle w:val="Heading2"/>
        <w:rPr>
          <w:sz w:val="24"/>
          <w:szCs w:val="24"/>
        </w:rPr>
      </w:pPr>
      <w:bookmarkStart w:id="50" w:name="_Toc155214431"/>
      <w:r w:rsidRPr="008828DC">
        <w:rPr>
          <w:sz w:val="24"/>
          <w:szCs w:val="24"/>
        </w:rPr>
        <w:t>7.1. Health risk</w:t>
      </w:r>
      <w:bookmarkEnd w:id="50"/>
    </w:p>
    <w:p w14:paraId="4BB9F37A" w14:textId="687D454B" w:rsidR="00B65D42" w:rsidRPr="008828DC" w:rsidRDefault="00A52DB3"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In assessing health risks over various age intervals, my comprehensive plan considers the impact of aging and early-onset illnesses on health expenditures.</w:t>
      </w:r>
    </w:p>
    <w:p w14:paraId="0A2187AA" w14:textId="218F4D8F" w:rsidR="00A52DB3" w:rsidRDefault="00A52DB3" w:rsidP="00F7123D">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The health risk evaluation spans different age intervals, ranging from 22 to 85, with varying durations for each interval. GDP per capita</w:t>
      </w:r>
      <w:r w:rsidR="00325BB5">
        <w:rPr>
          <w:rFonts w:ascii="Times New Roman" w:hAnsi="Times New Roman" w:cs="Times New Roman"/>
          <w:sz w:val="24"/>
          <w:szCs w:val="24"/>
        </w:rPr>
        <w:t xml:space="preserve"> (2023)</w:t>
      </w:r>
      <w:r w:rsidRPr="008828DC">
        <w:rPr>
          <w:rFonts w:ascii="Times New Roman" w:hAnsi="Times New Roman" w:cs="Times New Roman"/>
          <w:sz w:val="24"/>
          <w:szCs w:val="24"/>
        </w:rPr>
        <w:t xml:space="preserve"> share allocated to health aging and early-onset illness categories provides a foundation for estimating healthcare costs.</w:t>
      </w:r>
    </w:p>
    <w:p w14:paraId="2D95C97C" w14:textId="3CB70FB1" w:rsidR="00A34352" w:rsidRDefault="00F7123D" w:rsidP="008828DC">
      <w:pPr>
        <w:spacing w:line="360" w:lineRule="auto"/>
        <w:jc w:val="both"/>
        <w:rPr>
          <w:rFonts w:ascii="Times New Roman" w:hAnsi="Times New Roman" w:cs="Times New Roman"/>
          <w:sz w:val="24"/>
          <w:szCs w:val="24"/>
        </w:rPr>
      </w:pPr>
      <w:r w:rsidRPr="008828DC">
        <w:rPr>
          <w:rFonts w:ascii="Times New Roman" w:hAnsi="Times New Roman" w:cs="Times New Roman"/>
          <w:noProof/>
          <w:sz w:val="24"/>
          <w:szCs w:val="24"/>
        </w:rPr>
        <w:drawing>
          <wp:inline distT="0" distB="0" distL="0" distR="0" wp14:anchorId="4BC7A480" wp14:editId="7B21D196">
            <wp:extent cx="5731510" cy="3164840"/>
            <wp:effectExtent l="0" t="0" r="2540" b="0"/>
            <wp:docPr id="103619362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93625" name="Picture 1" descr="A graph with numbers and lines&#10;&#10;Description automatically generated"/>
                    <pic:cNvPicPr/>
                  </pic:nvPicPr>
                  <pic:blipFill>
                    <a:blip r:embed="rId22"/>
                    <a:stretch>
                      <a:fillRect/>
                    </a:stretch>
                  </pic:blipFill>
                  <pic:spPr>
                    <a:xfrm>
                      <a:off x="0" y="0"/>
                      <a:ext cx="5731510" cy="3164840"/>
                    </a:xfrm>
                    <a:prstGeom prst="rect">
                      <a:avLst/>
                    </a:prstGeom>
                  </pic:spPr>
                </pic:pic>
              </a:graphicData>
            </a:graphic>
          </wp:inline>
        </w:drawing>
      </w:r>
    </w:p>
    <w:p w14:paraId="6FC3F72C" w14:textId="51ADEBB2" w:rsidR="00F7123D" w:rsidRPr="008828DC" w:rsidRDefault="008A0B11" w:rsidP="008A0B11">
      <w:pPr>
        <w:pStyle w:val="Caption"/>
        <w:rPr>
          <w:rFonts w:cs="Times New Roman"/>
          <w:sz w:val="24"/>
          <w:szCs w:val="24"/>
        </w:rPr>
      </w:pPr>
      <w:bookmarkStart w:id="51" w:name="_Toc155206462"/>
      <w:r>
        <w:t xml:space="preserve">Figure </w:t>
      </w:r>
      <w:fldSimple w:instr=" SEQ Figure \* ARABIC ">
        <w:r>
          <w:rPr>
            <w:noProof/>
          </w:rPr>
          <w:t>13</w:t>
        </w:r>
      </w:fldSimple>
      <w:r w:rsidR="00F7123D">
        <w:rPr>
          <w:rFonts w:cs="Times New Roman"/>
          <w:sz w:val="24"/>
          <w:szCs w:val="24"/>
        </w:rPr>
        <w:t xml:space="preserve">. </w:t>
      </w:r>
      <w:r w:rsidR="00325BB5">
        <w:rPr>
          <w:rFonts w:cs="Times New Roman"/>
          <w:sz w:val="24"/>
          <w:szCs w:val="24"/>
        </w:rPr>
        <w:t>GDP per capita share allocation</w:t>
      </w:r>
      <w:bookmarkEnd w:id="51"/>
    </w:p>
    <w:p w14:paraId="7F1796D1" w14:textId="0C0C0902" w:rsidR="00A52DB3" w:rsidRPr="008828DC" w:rsidRDefault="002634A0" w:rsidP="008828DC">
      <w:pPr>
        <w:spacing w:line="360" w:lineRule="auto"/>
        <w:ind w:firstLine="720"/>
        <w:jc w:val="both"/>
        <w:rPr>
          <w:rFonts w:ascii="Times New Roman" w:hAnsi="Times New Roman" w:cs="Times New Roman"/>
          <w:sz w:val="24"/>
          <w:szCs w:val="24"/>
        </w:rPr>
      </w:pPr>
      <w:r w:rsidRPr="002634A0">
        <w:rPr>
          <w:rFonts w:ascii="Times New Roman" w:hAnsi="Times New Roman" w:cs="Times New Roman"/>
          <w:sz w:val="24"/>
          <w:szCs w:val="24"/>
        </w:rPr>
        <w:t>Health expenditure plans, aligning with anticipated GDP per capita for healthy aging and early-onset illness in each age range, proactively address evolving healthcare needs. The calculated per capita spending estimates the rise over several years, covering both healthy aging and early-onset illness expenses comprehensively.</w:t>
      </w:r>
    </w:p>
    <w:p w14:paraId="0E3FB8D0" w14:textId="516CB938" w:rsidR="00A52DB3" w:rsidRDefault="00A52DB3" w:rsidP="008828DC">
      <w:pPr>
        <w:spacing w:line="360" w:lineRule="auto"/>
        <w:ind w:firstLine="720"/>
        <w:jc w:val="both"/>
        <w:rPr>
          <w:rFonts w:ascii="Times New Roman" w:hAnsi="Times New Roman" w:cs="Times New Roman"/>
          <w:sz w:val="24"/>
          <w:szCs w:val="24"/>
        </w:rPr>
      </w:pPr>
      <w:r w:rsidRPr="008828DC">
        <w:rPr>
          <w:rFonts w:ascii="Times New Roman" w:hAnsi="Times New Roman" w:cs="Times New Roman"/>
          <w:sz w:val="24"/>
          <w:szCs w:val="24"/>
        </w:rPr>
        <w:t>Unforeseen healthcare costs, influenced by unexpected variations in expenses, are factored into the analysis. These costs account for positive variations, ensuring a prudent approach to handling unforeseen health challenges.</w:t>
      </w:r>
    </w:p>
    <w:p w14:paraId="70577559" w14:textId="663DBA4F" w:rsidR="00325BB5" w:rsidRDefault="00F7123D" w:rsidP="00325BB5">
      <w:pPr>
        <w:spacing w:line="360" w:lineRule="auto"/>
        <w:ind w:firstLine="720"/>
        <w:jc w:val="both"/>
        <w:rPr>
          <w:rFonts w:ascii="Times New Roman" w:hAnsi="Times New Roman" w:cs="Times New Roman"/>
          <w:sz w:val="24"/>
          <w:szCs w:val="24"/>
        </w:rPr>
      </w:pPr>
      <w:r w:rsidRPr="008828DC">
        <w:rPr>
          <w:rFonts w:ascii="Times New Roman" w:hAnsi="Times New Roman" w:cs="Times New Roman"/>
          <w:noProof/>
          <w:sz w:val="24"/>
          <w:szCs w:val="24"/>
        </w:rPr>
        <w:lastRenderedPageBreak/>
        <w:drawing>
          <wp:inline distT="0" distB="0" distL="0" distR="0" wp14:anchorId="58AF2E58" wp14:editId="375DC7DB">
            <wp:extent cx="5731510" cy="3171190"/>
            <wp:effectExtent l="0" t="0" r="2540" b="0"/>
            <wp:docPr id="183955682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56829" name="Picture 1" descr="A graph of a graph&#10;&#10;Description automatically generated with medium confidence"/>
                    <pic:cNvPicPr/>
                  </pic:nvPicPr>
                  <pic:blipFill>
                    <a:blip r:embed="rId23"/>
                    <a:stretch>
                      <a:fillRect/>
                    </a:stretch>
                  </pic:blipFill>
                  <pic:spPr>
                    <a:xfrm>
                      <a:off x="0" y="0"/>
                      <a:ext cx="5731510" cy="3171190"/>
                    </a:xfrm>
                    <a:prstGeom prst="rect">
                      <a:avLst/>
                    </a:prstGeom>
                  </pic:spPr>
                </pic:pic>
              </a:graphicData>
            </a:graphic>
          </wp:inline>
        </w:drawing>
      </w:r>
    </w:p>
    <w:p w14:paraId="41777AF4" w14:textId="71DAC32C" w:rsidR="00325BB5" w:rsidRPr="008828DC" w:rsidRDefault="008A0B11" w:rsidP="008A0B11">
      <w:pPr>
        <w:pStyle w:val="Caption"/>
        <w:rPr>
          <w:rFonts w:cs="Times New Roman"/>
          <w:sz w:val="24"/>
          <w:szCs w:val="24"/>
        </w:rPr>
      </w:pPr>
      <w:bookmarkStart w:id="52" w:name="_Toc155206463"/>
      <w:r>
        <w:t xml:space="preserve">Figure </w:t>
      </w:r>
      <w:fldSimple w:instr=" SEQ Figure \* ARABIC ">
        <w:r>
          <w:rPr>
            <w:noProof/>
          </w:rPr>
          <w:t>14</w:t>
        </w:r>
      </w:fldSimple>
      <w:r w:rsidR="00325BB5">
        <w:rPr>
          <w:rFonts w:cs="Times New Roman"/>
          <w:sz w:val="24"/>
          <w:szCs w:val="24"/>
        </w:rPr>
        <w:t>. Costs for healthcare</w:t>
      </w:r>
      <w:bookmarkEnd w:id="52"/>
    </w:p>
    <w:p w14:paraId="40252E30" w14:textId="76AE8E36" w:rsidR="00A34352" w:rsidRPr="008828DC" w:rsidRDefault="00A34352" w:rsidP="008828DC">
      <w:pPr>
        <w:pStyle w:val="Heading2"/>
        <w:rPr>
          <w:sz w:val="24"/>
          <w:szCs w:val="24"/>
        </w:rPr>
      </w:pPr>
      <w:bookmarkStart w:id="53" w:name="_Toc155214432"/>
      <w:r w:rsidRPr="008828DC">
        <w:rPr>
          <w:sz w:val="24"/>
          <w:szCs w:val="24"/>
        </w:rPr>
        <w:t>7.2. Longevity risk</w:t>
      </w:r>
      <w:bookmarkEnd w:id="53"/>
    </w:p>
    <w:p w14:paraId="4345B39E" w14:textId="4F9088E4" w:rsidR="00F14C44" w:rsidRPr="008828DC" w:rsidRDefault="00867F5B" w:rsidP="008828DC">
      <w:pPr>
        <w:spacing w:line="360" w:lineRule="auto"/>
        <w:ind w:firstLine="360"/>
        <w:jc w:val="both"/>
        <w:rPr>
          <w:rFonts w:ascii="Times New Roman" w:hAnsi="Times New Roman" w:cs="Times New Roman"/>
          <w:sz w:val="24"/>
          <w:szCs w:val="24"/>
          <w:lang w:val="vi-VN"/>
        </w:rPr>
      </w:pPr>
      <w:r w:rsidRPr="00867F5B">
        <w:rPr>
          <w:rFonts w:ascii="Times New Roman" w:hAnsi="Times New Roman" w:cs="Times New Roman"/>
          <w:sz w:val="24"/>
          <w:szCs w:val="24"/>
          <w:lang w:val="vi-VN"/>
        </w:rPr>
        <w:t>When assessing longevity risk, it gives a thorough view of the financial impact of living 5 years longer than anticipated. The positive gap between higher income and expenses, coupled with the assurance that expenses won't surpass income, highlights a solid financial standing for the extended period. The conclusion that no extra insurance is required emphasizes the strength of my financial plan in handling longevity risk.</w:t>
      </w:r>
    </w:p>
    <w:p w14:paraId="0130886A" w14:textId="10F28D95" w:rsidR="00F14C44" w:rsidRDefault="00F14C44" w:rsidP="008828DC">
      <w:pPr>
        <w:spacing w:line="360" w:lineRule="auto"/>
        <w:jc w:val="both"/>
        <w:rPr>
          <w:rFonts w:ascii="Times New Roman" w:hAnsi="Times New Roman" w:cs="Times New Roman"/>
          <w:sz w:val="24"/>
          <w:szCs w:val="24"/>
          <w:lang w:val="vi-VN"/>
        </w:rPr>
      </w:pPr>
      <w:r w:rsidRPr="008828DC">
        <w:rPr>
          <w:rFonts w:ascii="Times New Roman" w:hAnsi="Times New Roman" w:cs="Times New Roman"/>
          <w:noProof/>
          <w:sz w:val="24"/>
          <w:szCs w:val="24"/>
          <w:lang w:val="vi-VN"/>
        </w:rPr>
        <w:drawing>
          <wp:inline distT="0" distB="0" distL="0" distR="0" wp14:anchorId="442E42ED" wp14:editId="378C4CEA">
            <wp:extent cx="5669771" cy="3002540"/>
            <wp:effectExtent l="0" t="0" r="7620" b="7620"/>
            <wp:docPr id="19603202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20295" name="Picture 1" descr="A screenshot of a graph&#10;&#10;Description automatically generated"/>
                    <pic:cNvPicPr/>
                  </pic:nvPicPr>
                  <pic:blipFill>
                    <a:blip r:embed="rId24"/>
                    <a:stretch>
                      <a:fillRect/>
                    </a:stretch>
                  </pic:blipFill>
                  <pic:spPr>
                    <a:xfrm>
                      <a:off x="0" y="0"/>
                      <a:ext cx="5669771" cy="3002540"/>
                    </a:xfrm>
                    <a:prstGeom prst="rect">
                      <a:avLst/>
                    </a:prstGeom>
                  </pic:spPr>
                </pic:pic>
              </a:graphicData>
            </a:graphic>
          </wp:inline>
        </w:drawing>
      </w:r>
    </w:p>
    <w:p w14:paraId="15D0B811" w14:textId="407EEC13" w:rsidR="00325BB5" w:rsidRPr="00325BB5" w:rsidRDefault="00325BB5" w:rsidP="00325BB5">
      <w:pPr>
        <w:pStyle w:val="Caption"/>
        <w:rPr>
          <w:rFonts w:cs="Times New Roman"/>
          <w:sz w:val="24"/>
          <w:szCs w:val="24"/>
        </w:rPr>
      </w:pPr>
      <w:bookmarkStart w:id="54" w:name="_Toc155206104"/>
      <w:r>
        <w:t xml:space="preserve">Table </w:t>
      </w:r>
      <w:fldSimple w:instr=" SEQ Table \* ARABIC ">
        <w:r>
          <w:rPr>
            <w:noProof/>
          </w:rPr>
          <w:t>6</w:t>
        </w:r>
      </w:fldSimple>
      <w:r>
        <w:rPr>
          <w:rFonts w:cs="Times New Roman"/>
          <w:sz w:val="24"/>
          <w:szCs w:val="24"/>
        </w:rPr>
        <w:t>. Longevity risk analysis</w:t>
      </w:r>
      <w:bookmarkEnd w:id="54"/>
    </w:p>
    <w:p w14:paraId="7C5BB299" w14:textId="218C9DB4" w:rsidR="00F14C44" w:rsidRPr="008828DC" w:rsidRDefault="00F14C44" w:rsidP="008828DC">
      <w:pPr>
        <w:pStyle w:val="Heading2"/>
        <w:rPr>
          <w:sz w:val="24"/>
          <w:szCs w:val="24"/>
        </w:rPr>
      </w:pPr>
      <w:bookmarkStart w:id="55" w:name="_Toc155214433"/>
      <w:r w:rsidRPr="008828DC">
        <w:rPr>
          <w:sz w:val="24"/>
          <w:szCs w:val="24"/>
        </w:rPr>
        <w:t xml:space="preserve">7.3. Premature </w:t>
      </w:r>
      <w:r w:rsidRPr="008828DC">
        <w:rPr>
          <w:sz w:val="24"/>
          <w:szCs w:val="24"/>
          <w:lang w:val="en-US"/>
        </w:rPr>
        <w:t>mortality</w:t>
      </w:r>
      <w:r w:rsidRPr="008828DC">
        <w:rPr>
          <w:sz w:val="24"/>
          <w:szCs w:val="24"/>
        </w:rPr>
        <w:t xml:space="preserve"> risk</w:t>
      </w:r>
      <w:bookmarkEnd w:id="55"/>
    </w:p>
    <w:p w14:paraId="297DB425" w14:textId="4E882E90" w:rsidR="00F14C44" w:rsidRPr="008828DC" w:rsidRDefault="00F14C44" w:rsidP="008828DC">
      <w:pPr>
        <w:spacing w:line="360" w:lineRule="auto"/>
        <w:ind w:firstLine="360"/>
        <w:jc w:val="both"/>
        <w:rPr>
          <w:rFonts w:ascii="Times New Roman" w:hAnsi="Times New Roman" w:cs="Times New Roman"/>
          <w:sz w:val="24"/>
          <w:szCs w:val="24"/>
          <w:lang w:val="vi-VN"/>
        </w:rPr>
      </w:pPr>
      <w:r w:rsidRPr="008828DC">
        <w:rPr>
          <w:rFonts w:ascii="Times New Roman" w:hAnsi="Times New Roman" w:cs="Times New Roman"/>
          <w:sz w:val="24"/>
          <w:szCs w:val="24"/>
          <w:lang w:val="vi-VN"/>
        </w:rPr>
        <w:lastRenderedPageBreak/>
        <w:t>The evaluation of premature mortality risk involves assessing the expected expenses and available financial resources in two scenarios: mortality at 50 and mortality at 40.</w:t>
      </w:r>
    </w:p>
    <w:p w14:paraId="7B0539DA" w14:textId="77777777" w:rsidR="00F14C44" w:rsidRPr="008828DC" w:rsidRDefault="00F14C44" w:rsidP="008828DC">
      <w:pPr>
        <w:spacing w:line="360" w:lineRule="auto"/>
        <w:ind w:firstLine="360"/>
        <w:jc w:val="both"/>
        <w:rPr>
          <w:rFonts w:ascii="Times New Roman" w:hAnsi="Times New Roman" w:cs="Times New Roman"/>
          <w:sz w:val="24"/>
          <w:szCs w:val="24"/>
          <w:lang w:val="vi-VN"/>
        </w:rPr>
      </w:pPr>
      <w:r w:rsidRPr="008828DC">
        <w:rPr>
          <w:rFonts w:ascii="Times New Roman" w:hAnsi="Times New Roman" w:cs="Times New Roman"/>
          <w:sz w:val="24"/>
          <w:szCs w:val="24"/>
        </w:rPr>
        <w:t>T</w:t>
      </w:r>
      <w:r w:rsidRPr="008828DC">
        <w:rPr>
          <w:rFonts w:ascii="Times New Roman" w:hAnsi="Times New Roman" w:cs="Times New Roman"/>
          <w:sz w:val="24"/>
          <w:szCs w:val="24"/>
          <w:lang w:val="vi-VN"/>
        </w:rPr>
        <w:t xml:space="preserve">he analysis provides a clear picture of the financial standing in the event of premature mortality at both age 50 and age 40. While the scenario of mortality at 50 shows a positive net balance and no immediate action needed, </w:t>
      </w:r>
    </w:p>
    <w:p w14:paraId="3BCB14CC" w14:textId="01CB8F55" w:rsidR="00F14C44" w:rsidRDefault="00F14C44" w:rsidP="008828DC">
      <w:pPr>
        <w:spacing w:line="360" w:lineRule="auto"/>
        <w:jc w:val="both"/>
        <w:rPr>
          <w:rFonts w:ascii="Times New Roman" w:hAnsi="Times New Roman" w:cs="Times New Roman"/>
          <w:sz w:val="24"/>
          <w:szCs w:val="24"/>
          <w:lang w:val="vi-VN"/>
        </w:rPr>
      </w:pPr>
      <w:r w:rsidRPr="008828DC">
        <w:rPr>
          <w:rFonts w:ascii="Times New Roman" w:hAnsi="Times New Roman" w:cs="Times New Roman"/>
          <w:noProof/>
          <w:sz w:val="24"/>
          <w:szCs w:val="24"/>
          <w:lang w:val="vi-VN"/>
        </w:rPr>
        <w:drawing>
          <wp:inline distT="0" distB="0" distL="0" distR="0" wp14:anchorId="79465710" wp14:editId="40BF3B4B">
            <wp:extent cx="5685013" cy="3254022"/>
            <wp:effectExtent l="0" t="0" r="0" b="3810"/>
            <wp:docPr id="157448739"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8739" name="Picture 1" descr="A black and white table with white text&#10;&#10;Description automatically generated"/>
                    <pic:cNvPicPr/>
                  </pic:nvPicPr>
                  <pic:blipFill>
                    <a:blip r:embed="rId25"/>
                    <a:stretch>
                      <a:fillRect/>
                    </a:stretch>
                  </pic:blipFill>
                  <pic:spPr>
                    <a:xfrm>
                      <a:off x="0" y="0"/>
                      <a:ext cx="5685013" cy="3254022"/>
                    </a:xfrm>
                    <a:prstGeom prst="rect">
                      <a:avLst/>
                    </a:prstGeom>
                  </pic:spPr>
                </pic:pic>
              </a:graphicData>
            </a:graphic>
          </wp:inline>
        </w:drawing>
      </w:r>
    </w:p>
    <w:p w14:paraId="251CACF1" w14:textId="26D646B7" w:rsidR="00325BB5" w:rsidRPr="00325BB5" w:rsidRDefault="00325BB5" w:rsidP="00325BB5">
      <w:pPr>
        <w:pStyle w:val="Caption"/>
        <w:rPr>
          <w:rFonts w:cs="Times New Roman"/>
          <w:sz w:val="24"/>
          <w:szCs w:val="24"/>
        </w:rPr>
      </w:pPr>
      <w:bookmarkStart w:id="56" w:name="_Toc155206105"/>
      <w:r>
        <w:t xml:space="preserve">Table </w:t>
      </w:r>
      <w:fldSimple w:instr=" SEQ Table \* ARABIC ">
        <w:r>
          <w:rPr>
            <w:noProof/>
          </w:rPr>
          <w:t>7</w:t>
        </w:r>
      </w:fldSimple>
      <w:r>
        <w:rPr>
          <w:rFonts w:cs="Times New Roman"/>
          <w:sz w:val="24"/>
          <w:szCs w:val="24"/>
        </w:rPr>
        <w:t>. Premature mortality risk at 50 years ago analysis</w:t>
      </w:r>
      <w:bookmarkEnd w:id="56"/>
    </w:p>
    <w:p w14:paraId="16AE2AA5" w14:textId="128963EC" w:rsidR="00F14C44" w:rsidRPr="008828DC" w:rsidRDefault="00F14C44" w:rsidP="008828DC">
      <w:pPr>
        <w:spacing w:line="360" w:lineRule="auto"/>
        <w:jc w:val="both"/>
        <w:rPr>
          <w:rFonts w:ascii="Times New Roman" w:hAnsi="Times New Roman" w:cs="Times New Roman"/>
          <w:sz w:val="24"/>
          <w:szCs w:val="24"/>
          <w:lang w:val="vi-VN"/>
        </w:rPr>
      </w:pPr>
      <w:r w:rsidRPr="008828DC">
        <w:rPr>
          <w:rFonts w:ascii="Times New Roman" w:hAnsi="Times New Roman" w:cs="Times New Roman"/>
          <w:sz w:val="24"/>
          <w:szCs w:val="24"/>
          <w:lang w:val="vi-VN"/>
        </w:rPr>
        <w:t>the scenario of mortality at 40 reveals a significant financial gap, requiring the consideration of insurance coverage to mitigate the risk.</w:t>
      </w:r>
    </w:p>
    <w:p w14:paraId="0DA4660D" w14:textId="559A9EC2" w:rsidR="00F14C44" w:rsidRDefault="00F14C44" w:rsidP="008828DC">
      <w:pPr>
        <w:spacing w:line="360" w:lineRule="auto"/>
        <w:jc w:val="both"/>
        <w:rPr>
          <w:rFonts w:ascii="Times New Roman" w:hAnsi="Times New Roman" w:cs="Times New Roman"/>
          <w:sz w:val="24"/>
          <w:szCs w:val="24"/>
          <w:lang w:val="vi-VN"/>
        </w:rPr>
      </w:pPr>
      <w:r w:rsidRPr="008828DC">
        <w:rPr>
          <w:rFonts w:ascii="Times New Roman" w:hAnsi="Times New Roman" w:cs="Times New Roman"/>
          <w:noProof/>
          <w:sz w:val="24"/>
          <w:szCs w:val="24"/>
          <w:lang w:val="vi-VN"/>
        </w:rPr>
        <w:lastRenderedPageBreak/>
        <w:drawing>
          <wp:inline distT="0" distB="0" distL="0" distR="0" wp14:anchorId="27C95E28" wp14:editId="53451DDA">
            <wp:extent cx="5581237" cy="3406140"/>
            <wp:effectExtent l="0" t="0" r="635" b="3810"/>
            <wp:docPr id="110123491" name="Picture 1" descr="A black and white chart with red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491" name="Picture 1" descr="A black and white chart with red and yellow text&#10;&#10;Description automatically generated"/>
                    <pic:cNvPicPr/>
                  </pic:nvPicPr>
                  <pic:blipFill>
                    <a:blip r:embed="rId26"/>
                    <a:stretch>
                      <a:fillRect/>
                    </a:stretch>
                  </pic:blipFill>
                  <pic:spPr>
                    <a:xfrm>
                      <a:off x="0" y="0"/>
                      <a:ext cx="5592930" cy="3413276"/>
                    </a:xfrm>
                    <a:prstGeom prst="rect">
                      <a:avLst/>
                    </a:prstGeom>
                  </pic:spPr>
                </pic:pic>
              </a:graphicData>
            </a:graphic>
          </wp:inline>
        </w:drawing>
      </w:r>
    </w:p>
    <w:p w14:paraId="486F5084" w14:textId="4DEC4287" w:rsidR="00325BB5" w:rsidRPr="00325BB5" w:rsidRDefault="00325BB5" w:rsidP="00325BB5">
      <w:pPr>
        <w:pStyle w:val="Caption"/>
        <w:rPr>
          <w:rFonts w:cs="Times New Roman"/>
          <w:sz w:val="24"/>
          <w:szCs w:val="24"/>
        </w:rPr>
      </w:pPr>
      <w:bookmarkStart w:id="57" w:name="_Toc155206106"/>
      <w:r>
        <w:t xml:space="preserve">Table </w:t>
      </w:r>
      <w:fldSimple w:instr=" SEQ Table \* ARABIC ">
        <w:r>
          <w:rPr>
            <w:noProof/>
          </w:rPr>
          <w:t>8</w:t>
        </w:r>
      </w:fldSimple>
      <w:r>
        <w:rPr>
          <w:rFonts w:cs="Times New Roman"/>
          <w:sz w:val="24"/>
          <w:szCs w:val="24"/>
        </w:rPr>
        <w:t>. Premature mortality risk at 50 years ago analysis</w:t>
      </w:r>
      <w:bookmarkEnd w:id="57"/>
    </w:p>
    <w:p w14:paraId="2CA25B1A" w14:textId="7B0B72EB" w:rsidR="00F14C44" w:rsidRPr="008828DC" w:rsidRDefault="00F14C44" w:rsidP="008828DC">
      <w:pPr>
        <w:pStyle w:val="Heading2"/>
        <w:rPr>
          <w:sz w:val="24"/>
          <w:szCs w:val="24"/>
        </w:rPr>
      </w:pPr>
      <w:bookmarkStart w:id="58" w:name="_Toc155214434"/>
      <w:r w:rsidRPr="008828DC">
        <w:rPr>
          <w:sz w:val="24"/>
          <w:szCs w:val="24"/>
        </w:rPr>
        <w:t>7.4. Earnings risk</w:t>
      </w:r>
      <w:bookmarkEnd w:id="58"/>
    </w:p>
    <w:p w14:paraId="415F0373" w14:textId="6E317D93" w:rsidR="00F14C44" w:rsidRPr="008828DC" w:rsidRDefault="00F14C44" w:rsidP="008828DC">
      <w:pPr>
        <w:spacing w:line="360" w:lineRule="auto"/>
        <w:ind w:firstLine="360"/>
        <w:jc w:val="both"/>
        <w:rPr>
          <w:rFonts w:ascii="Times New Roman" w:hAnsi="Times New Roman" w:cs="Times New Roman"/>
          <w:sz w:val="24"/>
          <w:szCs w:val="24"/>
          <w:lang w:val="vi-VN"/>
        </w:rPr>
      </w:pPr>
      <w:r w:rsidRPr="008828DC">
        <w:rPr>
          <w:rFonts w:ascii="Times New Roman" w:hAnsi="Times New Roman" w:cs="Times New Roman"/>
          <w:sz w:val="24"/>
          <w:szCs w:val="24"/>
          <w:lang w:val="vi-VN"/>
        </w:rPr>
        <w:t>Earning risk pertains to income fluctuations due to factors like economic changes or job market shifts. Mitigation strategies involve career development and diversifying income sources.</w:t>
      </w:r>
    </w:p>
    <w:p w14:paraId="795F6F66" w14:textId="19FFD4C3" w:rsidR="00F14C44" w:rsidRPr="008828DC" w:rsidRDefault="00F14C44" w:rsidP="008828DC">
      <w:pPr>
        <w:pStyle w:val="Heading2"/>
        <w:rPr>
          <w:sz w:val="24"/>
          <w:szCs w:val="24"/>
        </w:rPr>
      </w:pPr>
      <w:bookmarkStart w:id="59" w:name="_Toc155214435"/>
      <w:r w:rsidRPr="008828DC">
        <w:rPr>
          <w:sz w:val="24"/>
          <w:szCs w:val="24"/>
        </w:rPr>
        <w:t>7.5. Property risk</w:t>
      </w:r>
      <w:bookmarkEnd w:id="59"/>
    </w:p>
    <w:p w14:paraId="319F8958" w14:textId="255EC019" w:rsidR="00F14C44" w:rsidRPr="008828DC" w:rsidRDefault="00F14C44" w:rsidP="008828DC">
      <w:pPr>
        <w:spacing w:line="360" w:lineRule="auto"/>
        <w:ind w:firstLine="360"/>
        <w:jc w:val="both"/>
        <w:rPr>
          <w:rFonts w:ascii="Times New Roman" w:hAnsi="Times New Roman" w:cs="Times New Roman"/>
          <w:sz w:val="24"/>
          <w:szCs w:val="24"/>
          <w:lang w:val="vi-VN"/>
        </w:rPr>
      </w:pPr>
      <w:r w:rsidRPr="008828DC">
        <w:rPr>
          <w:rFonts w:ascii="Times New Roman" w:hAnsi="Times New Roman" w:cs="Times New Roman"/>
          <w:sz w:val="24"/>
          <w:szCs w:val="24"/>
          <w:lang w:val="vi-VN"/>
        </w:rPr>
        <w:t>Property risk involves uncertainties related to real estate, such as value fluctuations or unexpected costs. Mitigation includes thorough research, insurance coverage, and proactive maintenance.</w:t>
      </w:r>
    </w:p>
    <w:p w14:paraId="71DDC80D" w14:textId="6786C870" w:rsidR="00F14C44" w:rsidRPr="008828DC" w:rsidRDefault="00F14C44" w:rsidP="008828DC">
      <w:pPr>
        <w:pStyle w:val="Heading2"/>
        <w:rPr>
          <w:sz w:val="24"/>
          <w:szCs w:val="24"/>
        </w:rPr>
      </w:pPr>
      <w:bookmarkStart w:id="60" w:name="_Toc155214436"/>
      <w:r w:rsidRPr="008828DC">
        <w:rPr>
          <w:sz w:val="24"/>
          <w:szCs w:val="24"/>
        </w:rPr>
        <w:t>7.6. Liability risk</w:t>
      </w:r>
      <w:bookmarkEnd w:id="60"/>
    </w:p>
    <w:p w14:paraId="5DFBA83F" w14:textId="61136383" w:rsidR="00F14C44" w:rsidRPr="008828DC" w:rsidRDefault="00F14C44" w:rsidP="008828DC">
      <w:pPr>
        <w:spacing w:line="360" w:lineRule="auto"/>
        <w:ind w:firstLine="360"/>
        <w:jc w:val="both"/>
        <w:rPr>
          <w:rFonts w:ascii="Times New Roman" w:hAnsi="Times New Roman" w:cs="Times New Roman"/>
          <w:sz w:val="24"/>
          <w:szCs w:val="24"/>
        </w:rPr>
      </w:pPr>
      <w:r w:rsidRPr="008828DC">
        <w:rPr>
          <w:rFonts w:ascii="Times New Roman" w:hAnsi="Times New Roman" w:cs="Times New Roman"/>
          <w:sz w:val="24"/>
          <w:szCs w:val="24"/>
        </w:rPr>
        <w:t>Liability risk includes financial obligations and legal responsibilities. Managing this risk involves prudent borrowing, an emergency fund, and appropriate insurance to ensure financial stability amid unforeseen obligations.</w:t>
      </w:r>
    </w:p>
    <w:p w14:paraId="5F06C501" w14:textId="1DA20E96" w:rsidR="00F14C44" w:rsidRPr="008828DC" w:rsidRDefault="00F14C44" w:rsidP="008828DC">
      <w:pPr>
        <w:spacing w:line="360" w:lineRule="auto"/>
        <w:jc w:val="both"/>
        <w:rPr>
          <w:rFonts w:ascii="Times New Roman" w:hAnsi="Times New Roman" w:cs="Times New Roman"/>
          <w:sz w:val="24"/>
          <w:szCs w:val="24"/>
        </w:rPr>
      </w:pPr>
    </w:p>
    <w:p w14:paraId="6D1656FF" w14:textId="77777777" w:rsidR="00F14C44" w:rsidRPr="008828DC" w:rsidRDefault="00F14C44" w:rsidP="008828DC">
      <w:pPr>
        <w:spacing w:line="360" w:lineRule="auto"/>
        <w:jc w:val="both"/>
        <w:rPr>
          <w:rFonts w:ascii="Times New Roman" w:hAnsi="Times New Roman" w:cs="Times New Roman"/>
          <w:sz w:val="24"/>
          <w:szCs w:val="24"/>
        </w:rPr>
      </w:pPr>
      <w:r w:rsidRPr="008828DC">
        <w:rPr>
          <w:rFonts w:ascii="Times New Roman" w:hAnsi="Times New Roman" w:cs="Times New Roman"/>
          <w:sz w:val="24"/>
          <w:szCs w:val="24"/>
        </w:rPr>
        <w:br w:type="page"/>
      </w:r>
    </w:p>
    <w:p w14:paraId="75A031C3" w14:textId="65A05D76" w:rsidR="00F14C44" w:rsidRPr="008828DC" w:rsidRDefault="008828DC" w:rsidP="008828DC">
      <w:pPr>
        <w:pStyle w:val="Heading1"/>
        <w:rPr>
          <w:sz w:val="24"/>
          <w:szCs w:val="24"/>
        </w:rPr>
      </w:pPr>
      <w:bookmarkStart w:id="61" w:name="_Toc155214437"/>
      <w:r w:rsidRPr="008828DC">
        <w:rPr>
          <w:sz w:val="24"/>
          <w:szCs w:val="24"/>
        </w:rPr>
        <w:lastRenderedPageBreak/>
        <w:t>VIII. Risk mitigation &amp; Recommendation qualifications</w:t>
      </w:r>
      <w:bookmarkEnd w:id="61"/>
    </w:p>
    <w:p w14:paraId="10D0551E" w14:textId="09B3CCAC" w:rsidR="008828DC" w:rsidRPr="008828DC" w:rsidRDefault="00867F5B" w:rsidP="008828DC">
      <w:pPr>
        <w:spacing w:line="360" w:lineRule="auto"/>
        <w:ind w:firstLine="720"/>
        <w:jc w:val="both"/>
        <w:rPr>
          <w:rFonts w:ascii="Times New Roman" w:hAnsi="Times New Roman" w:cs="Times New Roman"/>
          <w:sz w:val="24"/>
          <w:szCs w:val="24"/>
        </w:rPr>
      </w:pPr>
      <w:r w:rsidRPr="00867F5B">
        <w:rPr>
          <w:rFonts w:ascii="Times New Roman" w:hAnsi="Times New Roman" w:cs="Times New Roman"/>
          <w:sz w:val="24"/>
          <w:szCs w:val="24"/>
        </w:rPr>
        <w:t>To protect against health risks, maintain an emergency health fund and adjust it as needed. Prioritize regular health check-ups for early detection, embrace a healthy lifestyle, and review your health insurance regularly to ensure it meets your evolving needs.</w:t>
      </w:r>
    </w:p>
    <w:p w14:paraId="481CB260" w14:textId="28BA41A6" w:rsidR="008828DC" w:rsidRPr="008828DC" w:rsidRDefault="00C21E73" w:rsidP="008828DC">
      <w:pPr>
        <w:spacing w:line="360" w:lineRule="auto"/>
        <w:ind w:firstLine="720"/>
        <w:jc w:val="both"/>
        <w:rPr>
          <w:rFonts w:ascii="Times New Roman" w:hAnsi="Times New Roman" w:cs="Times New Roman"/>
          <w:sz w:val="24"/>
          <w:szCs w:val="24"/>
        </w:rPr>
      </w:pPr>
      <w:r w:rsidRPr="00C21E73">
        <w:rPr>
          <w:rFonts w:ascii="Times New Roman" w:hAnsi="Times New Roman" w:cs="Times New Roman"/>
          <w:sz w:val="24"/>
          <w:szCs w:val="24"/>
        </w:rPr>
        <w:t>Mitigating longevity risk requires proactive measures. Regularly assess the financial plan to accommodate an extended life expectancy. Consider obtaining long-term care insurance to address potential healthcare needs in later years. Align the investment portfolio with a longer retirement horizon to ensure financial sustainability during an extended lifespan.</w:t>
      </w:r>
    </w:p>
    <w:p w14:paraId="1DEE1D1C" w14:textId="1397C878" w:rsidR="008828DC" w:rsidRPr="008828DC" w:rsidRDefault="00C21E73" w:rsidP="008828DC">
      <w:pPr>
        <w:spacing w:line="360" w:lineRule="auto"/>
        <w:ind w:firstLine="720"/>
        <w:jc w:val="both"/>
        <w:rPr>
          <w:rFonts w:ascii="Times New Roman" w:hAnsi="Times New Roman" w:cs="Times New Roman"/>
          <w:sz w:val="24"/>
          <w:szCs w:val="24"/>
        </w:rPr>
      </w:pPr>
      <w:r w:rsidRPr="00C21E73">
        <w:rPr>
          <w:rFonts w:ascii="Times New Roman" w:hAnsi="Times New Roman" w:cs="Times New Roman"/>
          <w:sz w:val="24"/>
          <w:szCs w:val="24"/>
        </w:rPr>
        <w:t>To minimize the effects of premature mortality, consistently review and adjust life insurance coverage to align with financial goals and changing circumstances. Enhance financial stability by diversifying income sources, reducing the impact of sudden income loss.</w:t>
      </w:r>
    </w:p>
    <w:p w14:paraId="62591E98" w14:textId="3E13FAF7" w:rsidR="008828DC" w:rsidRPr="008828DC" w:rsidRDefault="00C21E73" w:rsidP="00C21E73">
      <w:pPr>
        <w:spacing w:line="360" w:lineRule="auto"/>
        <w:ind w:firstLine="720"/>
        <w:jc w:val="both"/>
        <w:rPr>
          <w:rFonts w:ascii="Times New Roman" w:hAnsi="Times New Roman" w:cs="Times New Roman"/>
          <w:sz w:val="24"/>
          <w:szCs w:val="24"/>
        </w:rPr>
      </w:pPr>
      <w:r w:rsidRPr="00C21E73">
        <w:rPr>
          <w:rFonts w:ascii="Times New Roman" w:hAnsi="Times New Roman" w:cs="Times New Roman"/>
          <w:sz w:val="24"/>
          <w:szCs w:val="24"/>
        </w:rPr>
        <w:t>Mitigating earning, property, and liability risks involves strategic approaches. Enhance financial resilience by investing in career development, diversifying investments, minimizing debt, maintaining a robust emergency fund, and regularly reviewing insurance coverage to adapt to evolving needs.</w:t>
      </w:r>
    </w:p>
    <w:p w14:paraId="4806FDAF" w14:textId="1408D7F4" w:rsidR="00F051BA" w:rsidRDefault="008828DC" w:rsidP="008828DC">
      <w:pPr>
        <w:spacing w:line="360" w:lineRule="auto"/>
        <w:jc w:val="both"/>
        <w:rPr>
          <w:rFonts w:ascii="Times New Roman" w:hAnsi="Times New Roman" w:cs="Times New Roman"/>
          <w:sz w:val="24"/>
          <w:szCs w:val="24"/>
        </w:rPr>
      </w:pPr>
      <w:r w:rsidRPr="008828DC">
        <w:rPr>
          <w:rFonts w:ascii="Times New Roman" w:hAnsi="Times New Roman" w:cs="Times New Roman"/>
          <w:b/>
          <w:bCs/>
          <w:sz w:val="24"/>
          <w:szCs w:val="24"/>
        </w:rPr>
        <w:t>Qualifications to recommendations:</w:t>
      </w:r>
      <w:r w:rsidRPr="008828DC">
        <w:rPr>
          <w:rFonts w:ascii="Times New Roman" w:hAnsi="Times New Roman" w:cs="Times New Roman"/>
          <w:sz w:val="24"/>
          <w:szCs w:val="24"/>
        </w:rPr>
        <w:t xml:space="preserve"> </w:t>
      </w:r>
      <w:r w:rsidR="00C21E73" w:rsidRPr="00C21E73">
        <w:rPr>
          <w:rFonts w:ascii="Times New Roman" w:hAnsi="Times New Roman" w:cs="Times New Roman"/>
          <w:sz w:val="24"/>
          <w:szCs w:val="24"/>
        </w:rPr>
        <w:t>While these recommendations form a strong foundation, it's vital to acknowledge the dynamic nature of personal finance. Stay in regular communication with financial advisors to receive personalized guidance based on your unique situation. Be flexible in adapting these recommendations to changes in your circumstances and market conditions. Stay informed about economic shifts and market trends, as they can impact the effectiveness of specific planning areas. Regular reviews and adjustments will ensure the continued resilience of your financial plan, aligning it with your long-term goals.</w:t>
      </w:r>
    </w:p>
    <w:p w14:paraId="318968C9" w14:textId="77777777" w:rsidR="00F051BA" w:rsidRDefault="00F051BA">
      <w:pPr>
        <w:rPr>
          <w:rFonts w:ascii="Times New Roman" w:hAnsi="Times New Roman" w:cs="Times New Roman"/>
          <w:sz w:val="24"/>
          <w:szCs w:val="24"/>
        </w:rPr>
      </w:pPr>
      <w:r>
        <w:rPr>
          <w:rFonts w:ascii="Times New Roman" w:hAnsi="Times New Roman" w:cs="Times New Roman"/>
          <w:sz w:val="24"/>
          <w:szCs w:val="24"/>
        </w:rPr>
        <w:br w:type="page"/>
      </w:r>
    </w:p>
    <w:p w14:paraId="7D9A29C0" w14:textId="12EEF603" w:rsidR="00CB3217" w:rsidRPr="00867F5B" w:rsidRDefault="00F051BA" w:rsidP="00867F5B">
      <w:pPr>
        <w:pStyle w:val="Heading1"/>
        <w:rPr>
          <w:sz w:val="22"/>
          <w:szCs w:val="22"/>
        </w:rPr>
      </w:pPr>
      <w:bookmarkStart w:id="62" w:name="_Toc155214438"/>
      <w:r w:rsidRPr="00867F5B">
        <w:rPr>
          <w:sz w:val="22"/>
          <w:szCs w:val="22"/>
        </w:rPr>
        <w:lastRenderedPageBreak/>
        <w:t>REFERENCE LIST</w:t>
      </w:r>
      <w:bookmarkEnd w:id="62"/>
    </w:p>
    <w:p w14:paraId="0F706252" w14:textId="77777777" w:rsidR="00F051BA" w:rsidRPr="00867F5B" w:rsidRDefault="00F051BA"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i/>
          <w:iCs/>
        </w:rPr>
        <w:t>Tuyển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dụng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việc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làm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nhanh</w:t>
      </w:r>
      <w:proofErr w:type="spellEnd"/>
      <w:r w:rsidRPr="00867F5B">
        <w:rPr>
          <w:rFonts w:ascii="Times New Roman" w:eastAsia="Times New Roman" w:hAnsi="Times New Roman" w:cs="Times New Roman"/>
          <w:i/>
          <w:iCs/>
        </w:rPr>
        <w:t xml:space="preserve"> 24h </w:t>
      </w:r>
      <w:proofErr w:type="spellStart"/>
      <w:r w:rsidRPr="00867F5B">
        <w:rPr>
          <w:rFonts w:ascii="Times New Roman" w:eastAsia="Times New Roman" w:hAnsi="Times New Roman" w:cs="Times New Roman"/>
          <w:i/>
          <w:iCs/>
        </w:rPr>
        <w:t>Mới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Nhất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Tại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Vietnamworks</w:t>
      </w:r>
      <w:proofErr w:type="spellEnd"/>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 xml:space="preserve">Trang </w:t>
      </w:r>
      <w:proofErr w:type="spellStart"/>
      <w:r w:rsidRPr="00867F5B">
        <w:rPr>
          <w:rFonts w:ascii="Times New Roman" w:eastAsia="Times New Roman" w:hAnsi="Times New Roman" w:cs="Times New Roman"/>
          <w:i/>
          <w:iCs/>
        </w:rPr>
        <w:t>Chủ</w:t>
      </w:r>
      <w:proofErr w:type="spellEnd"/>
      <w:r w:rsidRPr="00867F5B">
        <w:rPr>
          <w:rFonts w:ascii="Times New Roman" w:eastAsia="Times New Roman" w:hAnsi="Times New Roman" w:cs="Times New Roman"/>
        </w:rPr>
        <w:t xml:space="preserve">. Available at: https://www.vietnamworks.com/lo-trinh-su-nghiep/chuyen-vien/3 (Accessed: 03 January 2024). </w:t>
      </w:r>
    </w:p>
    <w:p w14:paraId="75224DAF" w14:textId="77777777" w:rsidR="00F051BA" w:rsidRPr="00867F5B" w:rsidRDefault="00F051BA"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MSC in Financial Engineering</w:t>
      </w:r>
      <w:r w:rsidRPr="00867F5B">
        <w:rPr>
          <w:rFonts w:ascii="Times New Roman" w:eastAsia="Times New Roman" w:hAnsi="Times New Roman" w:cs="Times New Roman"/>
        </w:rPr>
        <w:t xml:space="preserve"> (no date) </w:t>
      </w:r>
      <w:proofErr w:type="spellStart"/>
      <w:r w:rsidRPr="00867F5B">
        <w:rPr>
          <w:rFonts w:ascii="Times New Roman" w:eastAsia="Times New Roman" w:hAnsi="Times New Roman" w:cs="Times New Roman"/>
          <w:i/>
          <w:iCs/>
        </w:rPr>
        <w:t>WorldQuant</w:t>
      </w:r>
      <w:proofErr w:type="spellEnd"/>
      <w:r w:rsidRPr="00867F5B">
        <w:rPr>
          <w:rFonts w:ascii="Times New Roman" w:eastAsia="Times New Roman" w:hAnsi="Times New Roman" w:cs="Times New Roman"/>
          <w:i/>
          <w:iCs/>
        </w:rPr>
        <w:t xml:space="preserve"> University</w:t>
      </w:r>
      <w:r w:rsidRPr="00867F5B">
        <w:rPr>
          <w:rFonts w:ascii="Times New Roman" w:eastAsia="Times New Roman" w:hAnsi="Times New Roman" w:cs="Times New Roman"/>
        </w:rPr>
        <w:t xml:space="preserve">. Available at: https://www.wqu.edu/programs/mscfe/ (Accessed: 03 January 2024). </w:t>
      </w:r>
    </w:p>
    <w:p w14:paraId="608CF4F4" w14:textId="77777777" w:rsidR="00F051BA" w:rsidRPr="00867F5B" w:rsidRDefault="00F051BA"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i/>
          <w:iCs/>
        </w:rPr>
        <w:t>Tuyển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dụng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việc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làm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nhanh</w:t>
      </w:r>
      <w:proofErr w:type="spellEnd"/>
      <w:r w:rsidRPr="00867F5B">
        <w:rPr>
          <w:rFonts w:ascii="Times New Roman" w:eastAsia="Times New Roman" w:hAnsi="Times New Roman" w:cs="Times New Roman"/>
          <w:i/>
          <w:iCs/>
        </w:rPr>
        <w:t xml:space="preserve"> 24h </w:t>
      </w:r>
      <w:proofErr w:type="spellStart"/>
      <w:r w:rsidRPr="00867F5B">
        <w:rPr>
          <w:rFonts w:ascii="Times New Roman" w:eastAsia="Times New Roman" w:hAnsi="Times New Roman" w:cs="Times New Roman"/>
          <w:i/>
          <w:iCs/>
        </w:rPr>
        <w:t>Mới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Nhất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Tại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Vietnamworks</w:t>
      </w:r>
      <w:proofErr w:type="spellEnd"/>
      <w:r w:rsidRPr="00867F5B">
        <w:rPr>
          <w:rFonts w:ascii="Times New Roman" w:eastAsia="Times New Roman" w:hAnsi="Times New Roman" w:cs="Times New Roman"/>
        </w:rPr>
        <w:t xml:space="preserve"> (no date a) </w:t>
      </w:r>
      <w:r w:rsidRPr="00867F5B">
        <w:rPr>
          <w:rFonts w:ascii="Times New Roman" w:eastAsia="Times New Roman" w:hAnsi="Times New Roman" w:cs="Times New Roman"/>
          <w:i/>
          <w:iCs/>
        </w:rPr>
        <w:t xml:space="preserve">Trang </w:t>
      </w:r>
      <w:proofErr w:type="spellStart"/>
      <w:r w:rsidRPr="00867F5B">
        <w:rPr>
          <w:rFonts w:ascii="Times New Roman" w:eastAsia="Times New Roman" w:hAnsi="Times New Roman" w:cs="Times New Roman"/>
          <w:i/>
          <w:iCs/>
        </w:rPr>
        <w:t>Chủ</w:t>
      </w:r>
      <w:proofErr w:type="spellEnd"/>
      <w:r w:rsidRPr="00867F5B">
        <w:rPr>
          <w:rFonts w:ascii="Times New Roman" w:eastAsia="Times New Roman" w:hAnsi="Times New Roman" w:cs="Times New Roman"/>
        </w:rPr>
        <w:t xml:space="preserve">. Available at: https://www.vietnamworks.com/lo-trinh-su-nghiep/giam-doc/22 (Accessed: 03 January 2024). </w:t>
      </w:r>
    </w:p>
    <w:p w14:paraId="47ADDB56" w14:textId="77777777" w:rsidR="00F051BA" w:rsidRPr="00867F5B" w:rsidRDefault="00F051BA"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Vietnam likely to keep inflation below 4.5 percent in 2023: Economists</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vietnamlawmagazine.vn</w:t>
      </w:r>
      <w:r w:rsidRPr="00867F5B">
        <w:rPr>
          <w:rFonts w:ascii="Times New Roman" w:eastAsia="Times New Roman" w:hAnsi="Times New Roman" w:cs="Times New Roman"/>
        </w:rPr>
        <w:t xml:space="preserve">. Available at: https://vietnamlawmagazine.vn/vietnam-likely-to-keep-inflation-below-45-percent-in-2023-economists-70113.html (Accessed: 03 January 2024). </w:t>
      </w:r>
    </w:p>
    <w:p w14:paraId="6822270B" w14:textId="77777777" w:rsidR="00F051BA" w:rsidRPr="00867F5B" w:rsidRDefault="00F051BA"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 xml:space="preserve">ADB </w:t>
      </w:r>
      <w:proofErr w:type="spellStart"/>
      <w:r w:rsidRPr="00867F5B">
        <w:rPr>
          <w:rFonts w:ascii="Times New Roman" w:eastAsia="Times New Roman" w:hAnsi="Times New Roman" w:cs="Times New Roman"/>
          <w:i/>
          <w:iCs/>
        </w:rPr>
        <w:t>dự</w:t>
      </w:r>
      <w:proofErr w:type="spellEnd"/>
      <w:r w:rsidRPr="00867F5B">
        <w:rPr>
          <w:rFonts w:ascii="Times New Roman" w:eastAsia="Times New Roman" w:hAnsi="Times New Roman" w:cs="Times New Roman"/>
          <w:i/>
          <w:iCs/>
        </w:rPr>
        <w:t xml:space="preserve"> Báo </w:t>
      </w:r>
      <w:proofErr w:type="spellStart"/>
      <w:r w:rsidRPr="00867F5B">
        <w:rPr>
          <w:rFonts w:ascii="Times New Roman" w:eastAsia="Times New Roman" w:hAnsi="Times New Roman" w:cs="Times New Roman"/>
          <w:i/>
          <w:iCs/>
        </w:rPr>
        <w:t>Lạm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Phát</w:t>
      </w:r>
      <w:proofErr w:type="spellEnd"/>
      <w:r w:rsidRPr="00867F5B">
        <w:rPr>
          <w:rFonts w:ascii="Times New Roman" w:eastAsia="Times New Roman" w:hAnsi="Times New Roman" w:cs="Times New Roman"/>
          <w:i/>
          <w:iCs/>
        </w:rPr>
        <w:t xml:space="preserve"> ở Việt Nam </w:t>
      </w:r>
      <w:proofErr w:type="spellStart"/>
      <w:r w:rsidRPr="00867F5B">
        <w:rPr>
          <w:rFonts w:ascii="Times New Roman" w:eastAsia="Times New Roman" w:hAnsi="Times New Roman" w:cs="Times New Roman"/>
          <w:i/>
          <w:iCs/>
        </w:rPr>
        <w:t>sẽ</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Chậm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Lại</w:t>
      </w:r>
      <w:proofErr w:type="spellEnd"/>
      <w:r w:rsidRPr="00867F5B">
        <w:rPr>
          <w:rFonts w:ascii="Times New Roman" w:eastAsia="Times New Roman" w:hAnsi="Times New Roman" w:cs="Times New Roman"/>
          <w:i/>
          <w:iCs/>
        </w:rPr>
        <w:t xml:space="preserve"> ở </w:t>
      </w:r>
      <w:proofErr w:type="spellStart"/>
      <w:r w:rsidRPr="00867F5B">
        <w:rPr>
          <w:rFonts w:ascii="Times New Roman" w:eastAsia="Times New Roman" w:hAnsi="Times New Roman" w:cs="Times New Roman"/>
          <w:i/>
          <w:iCs/>
        </w:rPr>
        <w:t>mức</w:t>
      </w:r>
      <w:proofErr w:type="spellEnd"/>
      <w:r w:rsidRPr="00867F5B">
        <w:rPr>
          <w:rFonts w:ascii="Times New Roman" w:eastAsia="Times New Roman" w:hAnsi="Times New Roman" w:cs="Times New Roman"/>
          <w:i/>
          <w:iCs/>
        </w:rPr>
        <w:t xml:space="preserve"> 4%</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https://www.qdnd.vn</w:t>
      </w:r>
      <w:r w:rsidRPr="00867F5B">
        <w:rPr>
          <w:rFonts w:ascii="Times New Roman" w:eastAsia="Times New Roman" w:hAnsi="Times New Roman" w:cs="Times New Roman"/>
        </w:rPr>
        <w:t xml:space="preserve">. Available at: https://www.qdnd.vn/quoc-te/doi-song/adb-du-bao-lam-phat-o-viet-nam-se-cham-lai-o-muc-4-735251 (Accessed: 03 January 2024). </w:t>
      </w:r>
    </w:p>
    <w:p w14:paraId="3971F968" w14:textId="77777777" w:rsidR="00FD10AC" w:rsidRPr="00867F5B" w:rsidRDefault="00FD10AC"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Tâm, M. (2022) </w:t>
      </w:r>
      <w:r w:rsidRPr="00867F5B">
        <w:rPr>
          <w:rFonts w:ascii="Times New Roman" w:eastAsia="Times New Roman" w:hAnsi="Times New Roman" w:cs="Times New Roman"/>
          <w:i/>
          <w:iCs/>
        </w:rPr>
        <w:t xml:space="preserve">Việt Nam </w:t>
      </w:r>
      <w:proofErr w:type="spellStart"/>
      <w:r w:rsidRPr="00867F5B">
        <w:rPr>
          <w:rFonts w:ascii="Times New Roman" w:eastAsia="Times New Roman" w:hAnsi="Times New Roman" w:cs="Times New Roman"/>
          <w:i/>
          <w:iCs/>
        </w:rPr>
        <w:t>sẽ</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Kiểm</w:t>
      </w:r>
      <w:proofErr w:type="spellEnd"/>
      <w:r w:rsidRPr="00867F5B">
        <w:rPr>
          <w:rFonts w:ascii="Times New Roman" w:eastAsia="Times New Roman" w:hAnsi="Times New Roman" w:cs="Times New Roman"/>
          <w:i/>
          <w:iCs/>
        </w:rPr>
        <w:t xml:space="preserve"> Soát </w:t>
      </w:r>
      <w:proofErr w:type="spellStart"/>
      <w:r w:rsidRPr="00867F5B">
        <w:rPr>
          <w:rFonts w:ascii="Times New Roman" w:eastAsia="Times New Roman" w:hAnsi="Times New Roman" w:cs="Times New Roman"/>
          <w:i/>
          <w:iCs/>
        </w:rPr>
        <w:t>được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lạm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Phát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Mục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Tiêu</w:t>
      </w:r>
      <w:proofErr w:type="spellEnd"/>
      <w:r w:rsidRPr="00867F5B">
        <w:rPr>
          <w:rFonts w:ascii="Times New Roman" w:eastAsia="Times New Roman" w:hAnsi="Times New Roman" w:cs="Times New Roman"/>
          <w:i/>
          <w:iCs/>
        </w:rPr>
        <w:t xml:space="preserve"> 4% NĂM 2022</w:t>
      </w:r>
      <w:r w:rsidRPr="00867F5B">
        <w:rPr>
          <w:rFonts w:ascii="Times New Roman" w:eastAsia="Times New Roman" w:hAnsi="Times New Roman" w:cs="Times New Roman"/>
        </w:rPr>
        <w:t xml:space="preserve">, </w:t>
      </w:r>
      <w:r w:rsidRPr="00867F5B">
        <w:rPr>
          <w:rFonts w:ascii="Times New Roman" w:eastAsia="Times New Roman" w:hAnsi="Times New Roman" w:cs="Times New Roman"/>
          <w:i/>
          <w:iCs/>
        </w:rPr>
        <w:t>Forbes Việt Nam</w:t>
      </w:r>
      <w:r w:rsidRPr="00867F5B">
        <w:rPr>
          <w:rFonts w:ascii="Times New Roman" w:eastAsia="Times New Roman" w:hAnsi="Times New Roman" w:cs="Times New Roman"/>
        </w:rPr>
        <w:t xml:space="preserve">. Available at: https://forbes.vn/viet-nam-se-kiem-soat-duoc-lam-phat-muc-tieu-4-nam-2022/ (Accessed: 03 January 2024). </w:t>
      </w:r>
    </w:p>
    <w:p w14:paraId="2993F4B4" w14:textId="77777777" w:rsidR="00FD10AC" w:rsidRPr="00867F5B" w:rsidRDefault="00FD10AC"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i/>
          <w:iCs/>
        </w:rPr>
        <w:t>Kết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quả</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Khảo</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sát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Mức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Sống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Dân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cư</w:t>
      </w:r>
      <w:proofErr w:type="spellEnd"/>
      <w:r w:rsidRPr="00867F5B">
        <w:rPr>
          <w:rFonts w:ascii="Times New Roman" w:eastAsia="Times New Roman" w:hAnsi="Times New Roman" w:cs="Times New Roman"/>
          <w:i/>
          <w:iCs/>
        </w:rPr>
        <w:t xml:space="preserve"> Việt Nam </w:t>
      </w:r>
      <w:proofErr w:type="spellStart"/>
      <w:r w:rsidRPr="00867F5B">
        <w:rPr>
          <w:rFonts w:ascii="Times New Roman" w:eastAsia="Times New Roman" w:hAnsi="Times New Roman" w:cs="Times New Roman"/>
          <w:i/>
          <w:iCs/>
        </w:rPr>
        <w:t>Năm</w:t>
      </w:r>
      <w:proofErr w:type="spellEnd"/>
      <w:r w:rsidRPr="00867F5B">
        <w:rPr>
          <w:rFonts w:ascii="Times New Roman" w:eastAsia="Times New Roman" w:hAnsi="Times New Roman" w:cs="Times New Roman"/>
          <w:i/>
          <w:iCs/>
        </w:rPr>
        <w:t xml:space="preserve"> 2018</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General Statistics Office of Vietnam</w:t>
      </w:r>
      <w:r w:rsidRPr="00867F5B">
        <w:rPr>
          <w:rFonts w:ascii="Times New Roman" w:eastAsia="Times New Roman" w:hAnsi="Times New Roman" w:cs="Times New Roman"/>
        </w:rPr>
        <w:t xml:space="preserve">. Available at: https://www.gso.gov.vn/du-lieu-va-so-lieu-thong-ke/2020/05/ket-qua-khao-sat-muc-song-dan-cu-viet-nam-nam-2018/ (Accessed: 03 January 2024). </w:t>
      </w:r>
    </w:p>
    <w:p w14:paraId="1D9729BC" w14:textId="77777777" w:rsidR="00FD10AC" w:rsidRPr="00867F5B" w:rsidRDefault="00FD10AC"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 xml:space="preserve">Quy </w:t>
      </w:r>
      <w:proofErr w:type="spellStart"/>
      <w:r w:rsidRPr="00867F5B">
        <w:rPr>
          <w:rFonts w:ascii="Times New Roman" w:eastAsia="Times New Roman" w:hAnsi="Times New Roman" w:cs="Times New Roman"/>
          <w:i/>
          <w:iCs/>
        </w:rPr>
        <w:t>định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Ký</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Hợp</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đồng</w:t>
      </w:r>
      <w:proofErr w:type="spellEnd"/>
      <w:r w:rsidRPr="00867F5B">
        <w:rPr>
          <w:rFonts w:ascii="Times New Roman" w:eastAsia="Times New Roman" w:hAnsi="Times New Roman" w:cs="Times New Roman"/>
          <w:i/>
          <w:iCs/>
        </w:rPr>
        <w:t xml:space="preserve"> Lao </w:t>
      </w:r>
      <w:proofErr w:type="spellStart"/>
      <w:r w:rsidRPr="00867F5B">
        <w:rPr>
          <w:rFonts w:ascii="Times New Roman" w:eastAsia="Times New Roman" w:hAnsi="Times New Roman" w:cs="Times New Roman"/>
          <w:i/>
          <w:iCs/>
        </w:rPr>
        <w:t>động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có</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thời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hạn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Mới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Nhất</w:t>
      </w:r>
      <w:proofErr w:type="spellEnd"/>
      <w:r w:rsidRPr="00867F5B">
        <w:rPr>
          <w:rFonts w:ascii="Times New Roman" w:eastAsia="Times New Roman" w:hAnsi="Times New Roman" w:cs="Times New Roman"/>
          <w:i/>
          <w:iCs/>
        </w:rPr>
        <w:t xml:space="preserve"> 2023</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https://thuvienphapluat.vn/</w:t>
      </w:r>
      <w:r w:rsidRPr="00867F5B">
        <w:rPr>
          <w:rFonts w:ascii="Times New Roman" w:eastAsia="Times New Roman" w:hAnsi="Times New Roman" w:cs="Times New Roman"/>
        </w:rPr>
        <w:t xml:space="preserve">. Available at: https://thuvienphapluat.vn/chinh-sach-phap-luat-moi/vn/thoi-su-phap-luat/tu-van-phap-luat/52534/quy-dinh-ky-hop-dong-lao-dong-co-thoi-han-moi-nhat-2023#google_vignette (Accessed: 03 January 2024). </w:t>
      </w:r>
    </w:p>
    <w:p w14:paraId="1D3B738F" w14:textId="77777777" w:rsidR="00FD10AC" w:rsidRPr="00867F5B" w:rsidRDefault="00FD10AC"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rPr>
        <w:t>LuatVietnam</w:t>
      </w:r>
      <w:proofErr w:type="spellEnd"/>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 xml:space="preserve">Công </w:t>
      </w:r>
      <w:proofErr w:type="spellStart"/>
      <w:r w:rsidRPr="00867F5B">
        <w:rPr>
          <w:rFonts w:ascii="Times New Roman" w:eastAsia="Times New Roman" w:hAnsi="Times New Roman" w:cs="Times New Roman"/>
          <w:i/>
          <w:iCs/>
        </w:rPr>
        <w:t>Cụ</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Tính</w:t>
      </w:r>
      <w:proofErr w:type="spellEnd"/>
      <w:r w:rsidRPr="00867F5B">
        <w:rPr>
          <w:rFonts w:ascii="Times New Roman" w:eastAsia="Times New Roman" w:hAnsi="Times New Roman" w:cs="Times New Roman"/>
          <w:i/>
          <w:iCs/>
        </w:rPr>
        <w:t xml:space="preserve"> Lương gross sang net, net sang gross 2023 </w:t>
      </w:r>
      <w:proofErr w:type="spellStart"/>
      <w:r w:rsidRPr="00867F5B">
        <w:rPr>
          <w:rFonts w:ascii="Times New Roman" w:eastAsia="Times New Roman" w:hAnsi="Times New Roman" w:cs="Times New Roman"/>
          <w:i/>
          <w:iCs/>
        </w:rPr>
        <w:t>Chuẩn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Nhất</w:t>
      </w:r>
      <w:proofErr w:type="spellEnd"/>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LuatVietnam</w:t>
      </w:r>
      <w:proofErr w:type="spellEnd"/>
      <w:r w:rsidRPr="00867F5B">
        <w:rPr>
          <w:rFonts w:ascii="Times New Roman" w:eastAsia="Times New Roman" w:hAnsi="Times New Roman" w:cs="Times New Roman"/>
        </w:rPr>
        <w:t xml:space="preserve">. Available at: https://luatvietnam.vn/tinh-luong-gross-net.html (Accessed: 03 January 2024). </w:t>
      </w:r>
    </w:p>
    <w:p w14:paraId="41290E40"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&amp;#</w:t>
      </w:r>
      <w:proofErr w:type="gramStart"/>
      <w:r w:rsidRPr="00867F5B">
        <w:rPr>
          <w:rFonts w:ascii="Times New Roman" w:eastAsia="Times New Roman" w:hAnsi="Times New Roman" w:cs="Times New Roman"/>
        </w:rPr>
        <w:t>193;nh</w:t>
      </w:r>
      <w:proofErr w:type="gramEnd"/>
      <w:r w:rsidRPr="00867F5B">
        <w:rPr>
          <w:rFonts w:ascii="Times New Roman" w:eastAsia="Times New Roman" w:hAnsi="Times New Roman" w:cs="Times New Roman"/>
        </w:rPr>
        <w:t xml:space="preserve">, N. (2021a) </w:t>
      </w:r>
      <w:proofErr w:type="spellStart"/>
      <w:r w:rsidRPr="00867F5B">
        <w:rPr>
          <w:rFonts w:ascii="Times New Roman" w:eastAsia="Times New Roman" w:hAnsi="Times New Roman" w:cs="Times New Roman"/>
          <w:i/>
          <w:iCs/>
        </w:rPr>
        <w:t>Giá</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Nhà</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Tăng</w:t>
      </w:r>
      <w:proofErr w:type="spellEnd"/>
      <w:r w:rsidRPr="00867F5B">
        <w:rPr>
          <w:rFonts w:ascii="Times New Roman" w:eastAsia="Times New Roman" w:hAnsi="Times New Roman" w:cs="Times New Roman"/>
          <w:i/>
          <w:iCs/>
        </w:rPr>
        <w:t xml:space="preserve"> Liên </w:t>
      </w:r>
      <w:proofErr w:type="spellStart"/>
      <w:r w:rsidRPr="00867F5B">
        <w:rPr>
          <w:rFonts w:ascii="Times New Roman" w:eastAsia="Times New Roman" w:hAnsi="Times New Roman" w:cs="Times New Roman"/>
          <w:i/>
          <w:iCs/>
        </w:rPr>
        <w:t>tục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nhiều</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năm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Người</w:t>
      </w:r>
      <w:proofErr w:type="spellEnd"/>
      <w:r w:rsidRPr="00867F5B">
        <w:rPr>
          <w:rFonts w:ascii="Times New Roman" w:eastAsia="Times New Roman" w:hAnsi="Times New Roman" w:cs="Times New Roman"/>
          <w:i/>
          <w:iCs/>
        </w:rPr>
        <w:t xml:space="preserve"> Lao </w:t>
      </w:r>
      <w:proofErr w:type="spellStart"/>
      <w:r w:rsidRPr="00867F5B">
        <w:rPr>
          <w:rFonts w:ascii="Times New Roman" w:eastAsia="Times New Roman" w:hAnsi="Times New Roman" w:cs="Times New Roman"/>
          <w:i/>
          <w:iCs/>
        </w:rPr>
        <w:t>động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Làm</w:t>
      </w:r>
      <w:proofErr w:type="spellEnd"/>
      <w:r w:rsidRPr="00867F5B">
        <w:rPr>
          <w:rFonts w:ascii="Times New Roman" w:eastAsia="Times New Roman" w:hAnsi="Times New Roman" w:cs="Times New Roman"/>
          <w:i/>
          <w:iCs/>
        </w:rPr>
        <w:t xml:space="preserve"> Sao </w:t>
      </w:r>
      <w:proofErr w:type="spellStart"/>
      <w:r w:rsidRPr="00867F5B">
        <w:rPr>
          <w:rFonts w:ascii="Times New Roman" w:eastAsia="Times New Roman" w:hAnsi="Times New Roman" w:cs="Times New Roman"/>
          <w:i/>
          <w:iCs/>
        </w:rPr>
        <w:t>có</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Nhà</w:t>
      </w:r>
      <w:proofErr w:type="spellEnd"/>
      <w:r w:rsidRPr="00867F5B">
        <w:rPr>
          <w:rFonts w:ascii="Times New Roman" w:eastAsia="Times New Roman" w:hAnsi="Times New Roman" w:cs="Times New Roman"/>
          <w:i/>
          <w:iCs/>
        </w:rPr>
        <w:t>?</w:t>
      </w:r>
      <w:r w:rsidRPr="00867F5B">
        <w:rPr>
          <w:rFonts w:ascii="Times New Roman" w:eastAsia="Times New Roman" w:hAnsi="Times New Roman" w:cs="Times New Roman"/>
        </w:rPr>
        <w:t xml:space="preserve">, </w:t>
      </w:r>
      <w:r w:rsidRPr="00867F5B">
        <w:rPr>
          <w:rFonts w:ascii="Times New Roman" w:eastAsia="Times New Roman" w:hAnsi="Times New Roman" w:cs="Times New Roman"/>
          <w:i/>
          <w:iCs/>
        </w:rPr>
        <w:t>daidoanket.vn</w:t>
      </w:r>
      <w:r w:rsidRPr="00867F5B">
        <w:rPr>
          <w:rFonts w:ascii="Times New Roman" w:eastAsia="Times New Roman" w:hAnsi="Times New Roman" w:cs="Times New Roman"/>
        </w:rPr>
        <w:t xml:space="preserve">. Available at: https://daidoanket.vn/gia-nha-tang-lien-tuc-nhieu-nam-nguoi-lao-dong-lam-sao-co-nha-10205564.html (Accessed: 03 January 2024). </w:t>
      </w:r>
    </w:p>
    <w:p w14:paraId="5F148969"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&amp;#</w:t>
      </w:r>
      <w:proofErr w:type="gramStart"/>
      <w:r w:rsidRPr="00867F5B">
        <w:rPr>
          <w:rFonts w:ascii="Times New Roman" w:eastAsia="Times New Roman" w:hAnsi="Times New Roman" w:cs="Times New Roman"/>
        </w:rPr>
        <w:t>193;nh</w:t>
      </w:r>
      <w:proofErr w:type="gramEnd"/>
      <w:r w:rsidRPr="00867F5B">
        <w:rPr>
          <w:rFonts w:ascii="Times New Roman" w:eastAsia="Times New Roman" w:hAnsi="Times New Roman" w:cs="Times New Roman"/>
        </w:rPr>
        <w:t xml:space="preserve">, N. (2021b) </w:t>
      </w:r>
      <w:proofErr w:type="spellStart"/>
      <w:r w:rsidRPr="00867F5B">
        <w:rPr>
          <w:rFonts w:ascii="Times New Roman" w:eastAsia="Times New Roman" w:hAnsi="Times New Roman" w:cs="Times New Roman"/>
          <w:i/>
          <w:iCs/>
        </w:rPr>
        <w:t>Giá</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Nhà</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Tăng</w:t>
      </w:r>
      <w:proofErr w:type="spellEnd"/>
      <w:r w:rsidRPr="00867F5B">
        <w:rPr>
          <w:rFonts w:ascii="Times New Roman" w:eastAsia="Times New Roman" w:hAnsi="Times New Roman" w:cs="Times New Roman"/>
          <w:i/>
          <w:iCs/>
        </w:rPr>
        <w:t xml:space="preserve"> Liên </w:t>
      </w:r>
      <w:proofErr w:type="spellStart"/>
      <w:r w:rsidRPr="00867F5B">
        <w:rPr>
          <w:rFonts w:ascii="Times New Roman" w:eastAsia="Times New Roman" w:hAnsi="Times New Roman" w:cs="Times New Roman"/>
          <w:i/>
          <w:iCs/>
        </w:rPr>
        <w:t>tục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nhiều</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năm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Người</w:t>
      </w:r>
      <w:proofErr w:type="spellEnd"/>
      <w:r w:rsidRPr="00867F5B">
        <w:rPr>
          <w:rFonts w:ascii="Times New Roman" w:eastAsia="Times New Roman" w:hAnsi="Times New Roman" w:cs="Times New Roman"/>
          <w:i/>
          <w:iCs/>
        </w:rPr>
        <w:t xml:space="preserve"> Lao </w:t>
      </w:r>
      <w:proofErr w:type="spellStart"/>
      <w:r w:rsidRPr="00867F5B">
        <w:rPr>
          <w:rFonts w:ascii="Times New Roman" w:eastAsia="Times New Roman" w:hAnsi="Times New Roman" w:cs="Times New Roman"/>
          <w:i/>
          <w:iCs/>
        </w:rPr>
        <w:t>động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Làm</w:t>
      </w:r>
      <w:proofErr w:type="spellEnd"/>
      <w:r w:rsidRPr="00867F5B">
        <w:rPr>
          <w:rFonts w:ascii="Times New Roman" w:eastAsia="Times New Roman" w:hAnsi="Times New Roman" w:cs="Times New Roman"/>
          <w:i/>
          <w:iCs/>
        </w:rPr>
        <w:t xml:space="preserve"> Sao </w:t>
      </w:r>
      <w:proofErr w:type="spellStart"/>
      <w:r w:rsidRPr="00867F5B">
        <w:rPr>
          <w:rFonts w:ascii="Times New Roman" w:eastAsia="Times New Roman" w:hAnsi="Times New Roman" w:cs="Times New Roman"/>
          <w:i/>
          <w:iCs/>
        </w:rPr>
        <w:t>có</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Nhà</w:t>
      </w:r>
      <w:proofErr w:type="spellEnd"/>
      <w:r w:rsidRPr="00867F5B">
        <w:rPr>
          <w:rFonts w:ascii="Times New Roman" w:eastAsia="Times New Roman" w:hAnsi="Times New Roman" w:cs="Times New Roman"/>
          <w:i/>
          <w:iCs/>
        </w:rPr>
        <w:t>?</w:t>
      </w:r>
      <w:r w:rsidRPr="00867F5B">
        <w:rPr>
          <w:rFonts w:ascii="Times New Roman" w:eastAsia="Times New Roman" w:hAnsi="Times New Roman" w:cs="Times New Roman"/>
        </w:rPr>
        <w:t xml:space="preserve">, </w:t>
      </w:r>
      <w:r w:rsidRPr="00867F5B">
        <w:rPr>
          <w:rFonts w:ascii="Times New Roman" w:eastAsia="Times New Roman" w:hAnsi="Times New Roman" w:cs="Times New Roman"/>
          <w:i/>
          <w:iCs/>
        </w:rPr>
        <w:t>daidoanket.vn</w:t>
      </w:r>
      <w:r w:rsidRPr="00867F5B">
        <w:rPr>
          <w:rFonts w:ascii="Times New Roman" w:eastAsia="Times New Roman" w:hAnsi="Times New Roman" w:cs="Times New Roman"/>
        </w:rPr>
        <w:t xml:space="preserve">. Available at: https://daidoanket.vn/gia-nha-tang-lien-tuc-nhieu-nam-nguoi-lao-dong-lam-sao-co-nha-10205564.html (Accessed: 03 January 2024). </w:t>
      </w:r>
    </w:p>
    <w:p w14:paraId="31E86B05"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lastRenderedPageBreak/>
        <w:t xml:space="preserve">(No date a) </w:t>
      </w:r>
      <w:r w:rsidRPr="00867F5B">
        <w:rPr>
          <w:rFonts w:ascii="Times New Roman" w:eastAsia="Times New Roman" w:hAnsi="Times New Roman" w:cs="Times New Roman"/>
          <w:i/>
          <w:iCs/>
        </w:rPr>
        <w:t xml:space="preserve">Thông Tin Văn </w:t>
      </w:r>
      <w:proofErr w:type="spellStart"/>
      <w:r w:rsidRPr="00867F5B">
        <w:rPr>
          <w:rFonts w:ascii="Times New Roman" w:eastAsia="Times New Roman" w:hAnsi="Times New Roman" w:cs="Times New Roman"/>
          <w:i/>
          <w:iCs/>
        </w:rPr>
        <w:t>Bản</w:t>
      </w:r>
      <w:proofErr w:type="spellEnd"/>
      <w:r w:rsidRPr="00867F5B">
        <w:rPr>
          <w:rFonts w:ascii="Times New Roman" w:eastAsia="Times New Roman" w:hAnsi="Times New Roman" w:cs="Times New Roman"/>
          <w:i/>
          <w:iCs/>
        </w:rPr>
        <w:t xml:space="preserve"> - </w:t>
      </w:r>
      <w:proofErr w:type="spellStart"/>
      <w:r w:rsidRPr="00867F5B">
        <w:rPr>
          <w:rFonts w:ascii="Times New Roman" w:eastAsia="Times New Roman" w:hAnsi="Times New Roman" w:cs="Times New Roman"/>
          <w:i/>
          <w:iCs/>
        </w:rPr>
        <w:t>Thủ</w:t>
      </w:r>
      <w:proofErr w:type="spellEnd"/>
      <w:r w:rsidRPr="00867F5B">
        <w:rPr>
          <w:rFonts w:ascii="Times New Roman" w:eastAsia="Times New Roman" w:hAnsi="Times New Roman" w:cs="Times New Roman"/>
          <w:i/>
          <w:iCs/>
        </w:rPr>
        <w:t xml:space="preserve"> TỤC HỒ SƠ ... - baohiemxahoi.gov.vn</w:t>
      </w:r>
      <w:r w:rsidRPr="00867F5B">
        <w:rPr>
          <w:rFonts w:ascii="Times New Roman" w:eastAsia="Times New Roman" w:hAnsi="Times New Roman" w:cs="Times New Roman"/>
        </w:rPr>
        <w:t xml:space="preserve">. Available at: http://vanban.bhxhtphcm.gov.vn/handle/BHXHTPHCM_123456789/1436 (Accessed: 03 January 2024). </w:t>
      </w:r>
    </w:p>
    <w:p w14:paraId="3C5E6B8B"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(No date b) </w:t>
      </w:r>
      <w:proofErr w:type="spellStart"/>
      <w:r w:rsidRPr="00867F5B">
        <w:rPr>
          <w:rFonts w:ascii="Times New Roman" w:eastAsia="Times New Roman" w:hAnsi="Times New Roman" w:cs="Times New Roman"/>
          <w:i/>
          <w:iCs/>
        </w:rPr>
        <w:t>Lãi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suất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vay</w:t>
      </w:r>
      <w:proofErr w:type="spellEnd"/>
      <w:r w:rsidRPr="00867F5B">
        <w:rPr>
          <w:rFonts w:ascii="Times New Roman" w:eastAsia="Times New Roman" w:hAnsi="Times New Roman" w:cs="Times New Roman"/>
          <w:i/>
          <w:iCs/>
        </w:rPr>
        <w:t xml:space="preserve"> Ngân </w:t>
      </w:r>
      <w:proofErr w:type="spellStart"/>
      <w:r w:rsidRPr="00867F5B">
        <w:rPr>
          <w:rFonts w:ascii="Times New Roman" w:eastAsia="Times New Roman" w:hAnsi="Times New Roman" w:cs="Times New Roman"/>
          <w:i/>
          <w:iCs/>
        </w:rPr>
        <w:t>Hàng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tháng</w:t>
      </w:r>
      <w:proofErr w:type="spellEnd"/>
      <w:r w:rsidRPr="00867F5B">
        <w:rPr>
          <w:rFonts w:ascii="Times New Roman" w:eastAsia="Times New Roman" w:hAnsi="Times New Roman" w:cs="Times New Roman"/>
          <w:i/>
          <w:iCs/>
        </w:rPr>
        <w:t xml:space="preserve"> 12/2023 - </w:t>
      </w:r>
      <w:proofErr w:type="spellStart"/>
      <w:r w:rsidRPr="00867F5B">
        <w:rPr>
          <w:rFonts w:ascii="Times New Roman" w:eastAsia="Times New Roman" w:hAnsi="Times New Roman" w:cs="Times New Roman"/>
          <w:i/>
          <w:iCs/>
        </w:rPr>
        <w:t>vừa</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cập</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nhật</w:t>
      </w:r>
      <w:proofErr w:type="spellEnd"/>
      <w:r w:rsidRPr="00867F5B">
        <w:rPr>
          <w:rFonts w:ascii="Times New Roman" w:eastAsia="Times New Roman" w:hAnsi="Times New Roman" w:cs="Times New Roman"/>
        </w:rPr>
        <w:t xml:space="preserve">. Available at: https://batdongsan.com.vn/tin-tuc/lai-suat-vay-mua-nha-ngan-hang-nao-thap-nhat-103041 (Accessed: 03 January 2024). </w:t>
      </w:r>
    </w:p>
    <w:p w14:paraId="0D508D57"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Country default spreads and risk premiums</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Welcome to Pages at the Stern School of Business, New York University</w:t>
      </w:r>
      <w:r w:rsidRPr="00867F5B">
        <w:rPr>
          <w:rFonts w:ascii="Times New Roman" w:eastAsia="Times New Roman" w:hAnsi="Times New Roman" w:cs="Times New Roman"/>
        </w:rPr>
        <w:t xml:space="preserve">. Available at: https://pages.stern.nyu.edu/~adamodar/New_Home_Page/datafile/ctryprem.html (Accessed: 03 January 2024). </w:t>
      </w:r>
    </w:p>
    <w:p w14:paraId="664AEDE9"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i/>
          <w:iCs/>
        </w:rPr>
        <w:t>Cách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tính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Khấu</w:t>
      </w:r>
      <w:proofErr w:type="spellEnd"/>
      <w:r w:rsidRPr="00867F5B">
        <w:rPr>
          <w:rFonts w:ascii="Times New Roman" w:eastAsia="Times New Roman" w:hAnsi="Times New Roman" w:cs="Times New Roman"/>
          <w:i/>
          <w:iCs/>
        </w:rPr>
        <w:t xml:space="preserve"> Hao </w:t>
      </w:r>
      <w:proofErr w:type="spellStart"/>
      <w:r w:rsidRPr="00867F5B">
        <w:rPr>
          <w:rFonts w:ascii="Times New Roman" w:eastAsia="Times New Roman" w:hAnsi="Times New Roman" w:cs="Times New Roman"/>
          <w:i/>
          <w:iCs/>
        </w:rPr>
        <w:t>xe</w:t>
      </w:r>
      <w:proofErr w:type="spellEnd"/>
      <w:r w:rsidRPr="00867F5B">
        <w:rPr>
          <w:rFonts w:ascii="Times New Roman" w:eastAsia="Times New Roman" w:hAnsi="Times New Roman" w:cs="Times New Roman"/>
          <w:i/>
          <w:iCs/>
        </w:rPr>
        <w:t xml:space="preserve"> Ô </w:t>
      </w:r>
      <w:proofErr w:type="spellStart"/>
      <w:r w:rsidRPr="00867F5B">
        <w:rPr>
          <w:rFonts w:ascii="Times New Roman" w:eastAsia="Times New Roman" w:hAnsi="Times New Roman" w:cs="Times New Roman"/>
          <w:i/>
          <w:iCs/>
        </w:rPr>
        <w:t>tô</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Mới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Nhất</w:t>
      </w:r>
      <w:proofErr w:type="spellEnd"/>
      <w:r w:rsidRPr="00867F5B">
        <w:rPr>
          <w:rFonts w:ascii="Times New Roman" w:eastAsia="Times New Roman" w:hAnsi="Times New Roman" w:cs="Times New Roman"/>
          <w:i/>
          <w:iCs/>
        </w:rPr>
        <w:t xml:space="preserve"> 2023 Chi </w:t>
      </w:r>
      <w:proofErr w:type="spellStart"/>
      <w:r w:rsidRPr="00867F5B">
        <w:rPr>
          <w:rFonts w:ascii="Times New Roman" w:eastAsia="Times New Roman" w:hAnsi="Times New Roman" w:cs="Times New Roman"/>
          <w:i/>
          <w:iCs/>
        </w:rPr>
        <w:t>Tiết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dễ</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Hiểu</w:t>
      </w:r>
      <w:proofErr w:type="spellEnd"/>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Toyota</w:t>
      </w:r>
      <w:r w:rsidRPr="00867F5B">
        <w:rPr>
          <w:rFonts w:ascii="Times New Roman" w:eastAsia="Times New Roman" w:hAnsi="Times New Roman" w:cs="Times New Roman"/>
        </w:rPr>
        <w:t xml:space="preserve">. Available at: https://www.toyota.com.vn/tin-tuc/thong-tin-bo-tro/khau-hao-xe-o-to-35631 (Accessed: 03 January 2024). </w:t>
      </w:r>
    </w:p>
    <w:p w14:paraId="63960365"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Efy.com.vn (no date) </w:t>
      </w:r>
      <w:proofErr w:type="spellStart"/>
      <w:r w:rsidRPr="00867F5B">
        <w:rPr>
          <w:rFonts w:ascii="Times New Roman" w:eastAsia="Times New Roman" w:hAnsi="Times New Roman" w:cs="Times New Roman"/>
          <w:i/>
          <w:iCs/>
        </w:rPr>
        <w:t>Cách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tính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lương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hưu</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và</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trợ</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Cấp</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Một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Lần</w:t>
      </w:r>
      <w:proofErr w:type="spellEnd"/>
      <w:r w:rsidRPr="00867F5B">
        <w:rPr>
          <w:rFonts w:ascii="Times New Roman" w:eastAsia="Times New Roman" w:hAnsi="Times New Roman" w:cs="Times New Roman"/>
          <w:i/>
          <w:iCs/>
        </w:rPr>
        <w:t xml:space="preserve"> Khi </w:t>
      </w:r>
      <w:proofErr w:type="spellStart"/>
      <w:r w:rsidRPr="00867F5B">
        <w:rPr>
          <w:rFonts w:ascii="Times New Roman" w:eastAsia="Times New Roman" w:hAnsi="Times New Roman" w:cs="Times New Roman"/>
          <w:i/>
          <w:iCs/>
        </w:rPr>
        <w:t>nghỉ</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hưu</w:t>
      </w:r>
      <w:proofErr w:type="spellEnd"/>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Cổng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giao</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dịch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bảo</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hiểm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xã</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hội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điện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tử</w:t>
      </w:r>
      <w:proofErr w:type="spellEnd"/>
      <w:r w:rsidRPr="00867F5B">
        <w:rPr>
          <w:rFonts w:ascii="Times New Roman" w:eastAsia="Times New Roman" w:hAnsi="Times New Roman" w:cs="Times New Roman"/>
        </w:rPr>
        <w:t xml:space="preserve">. Available at: https://baohiemxahoidientu.vn/bhxh/cach-tinh-luong-huu-va-tro-cap-mot-lan-khi-nghi-huu.html (Accessed: 03 January 2024). </w:t>
      </w:r>
    </w:p>
    <w:p w14:paraId="0D0D2E49"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 xml:space="preserve">Mazda 3 2024: </w:t>
      </w:r>
      <w:proofErr w:type="spellStart"/>
      <w:r w:rsidRPr="00867F5B">
        <w:rPr>
          <w:rFonts w:ascii="Times New Roman" w:eastAsia="Times New Roman" w:hAnsi="Times New Roman" w:cs="Times New Roman"/>
          <w:i/>
          <w:iCs/>
        </w:rPr>
        <w:t>Giá</w:t>
      </w:r>
      <w:proofErr w:type="spellEnd"/>
      <w:r w:rsidRPr="00867F5B">
        <w:rPr>
          <w:rFonts w:ascii="Times New Roman" w:eastAsia="Times New Roman" w:hAnsi="Times New Roman" w:cs="Times New Roman"/>
          <w:i/>
          <w:iCs/>
        </w:rPr>
        <w:t xml:space="preserve"> Xe Mazda 3 </w:t>
      </w:r>
      <w:proofErr w:type="spellStart"/>
      <w:r w:rsidRPr="00867F5B">
        <w:rPr>
          <w:rFonts w:ascii="Times New Roman" w:eastAsia="Times New Roman" w:hAnsi="Times New Roman" w:cs="Times New Roman"/>
          <w:i/>
          <w:iCs/>
        </w:rPr>
        <w:t>Lăn</w:t>
      </w:r>
      <w:proofErr w:type="spellEnd"/>
      <w:r w:rsidRPr="00867F5B">
        <w:rPr>
          <w:rFonts w:ascii="Times New Roman" w:eastAsia="Times New Roman" w:hAnsi="Times New Roman" w:cs="Times New Roman"/>
          <w:i/>
          <w:iCs/>
        </w:rPr>
        <w:t xml:space="preserve"> Bánh &amp; Tin </w:t>
      </w:r>
      <w:proofErr w:type="spellStart"/>
      <w:r w:rsidRPr="00867F5B">
        <w:rPr>
          <w:rFonts w:ascii="Times New Roman" w:eastAsia="Times New Roman" w:hAnsi="Times New Roman" w:cs="Times New Roman"/>
          <w:i/>
          <w:iCs/>
        </w:rPr>
        <w:t>Khuyến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Mãi</w:t>
      </w:r>
      <w:proofErr w:type="spellEnd"/>
      <w:r w:rsidRPr="00867F5B">
        <w:rPr>
          <w:rFonts w:ascii="Times New Roman" w:eastAsia="Times New Roman" w:hAnsi="Times New Roman" w:cs="Times New Roman"/>
          <w:i/>
          <w:iCs/>
        </w:rPr>
        <w:t xml:space="preserve"> (1/2024)</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oto.com.vn</w:t>
      </w:r>
      <w:r w:rsidRPr="00867F5B">
        <w:rPr>
          <w:rFonts w:ascii="Times New Roman" w:eastAsia="Times New Roman" w:hAnsi="Times New Roman" w:cs="Times New Roman"/>
        </w:rPr>
        <w:t xml:space="preserve">. Available at: https://oto.com.vn/bang-gia-xe-o-to-mazda-3-moi-nhat (Accessed: 03 January 2024). </w:t>
      </w:r>
    </w:p>
    <w:p w14:paraId="4DB54BE9"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rPr>
        <w:t>VietCombank</w:t>
      </w:r>
      <w:proofErr w:type="spellEnd"/>
      <w:r w:rsidRPr="00867F5B">
        <w:rPr>
          <w:rFonts w:ascii="Times New Roman" w:eastAsia="Times New Roman" w:hAnsi="Times New Roman" w:cs="Times New Roman"/>
        </w:rPr>
        <w:t xml:space="preserve"> (no date) </w:t>
      </w:r>
      <w:proofErr w:type="spellStart"/>
      <w:r w:rsidRPr="00867F5B">
        <w:rPr>
          <w:rFonts w:ascii="Times New Roman" w:eastAsia="Times New Roman" w:hAnsi="Times New Roman" w:cs="Times New Roman"/>
          <w:i/>
          <w:iCs/>
        </w:rPr>
        <w:t>Lãi</w:t>
      </w:r>
      <w:proofErr w:type="spellEnd"/>
      <w:r w:rsidRPr="00867F5B">
        <w:rPr>
          <w:rFonts w:ascii="Times New Roman" w:eastAsia="Times New Roman" w:hAnsi="Times New Roman" w:cs="Times New Roman"/>
          <w:i/>
          <w:iCs/>
        </w:rPr>
        <w:t xml:space="preserve"> SUẤT </w:t>
      </w:r>
      <w:proofErr w:type="spellStart"/>
      <w:r w:rsidRPr="00867F5B">
        <w:rPr>
          <w:rFonts w:ascii="Times New Roman" w:eastAsia="Times New Roman" w:hAnsi="Times New Roman" w:cs="Times New Roman"/>
          <w:i/>
          <w:iCs/>
        </w:rPr>
        <w:t>Dành</w:t>
      </w:r>
      <w:proofErr w:type="spellEnd"/>
      <w:r w:rsidRPr="00867F5B">
        <w:rPr>
          <w:rFonts w:ascii="Times New Roman" w:eastAsia="Times New Roman" w:hAnsi="Times New Roman" w:cs="Times New Roman"/>
          <w:i/>
          <w:iCs/>
        </w:rPr>
        <w:t xml:space="preserve"> Cho </w:t>
      </w:r>
      <w:proofErr w:type="spellStart"/>
      <w:r w:rsidRPr="00867F5B">
        <w:rPr>
          <w:rFonts w:ascii="Times New Roman" w:eastAsia="Times New Roman" w:hAnsi="Times New Roman" w:cs="Times New Roman"/>
          <w:i/>
          <w:iCs/>
        </w:rPr>
        <w:t>Khách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Hàng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Cá</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Nhân</w:t>
      </w:r>
      <w:proofErr w:type="spellEnd"/>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Vietcombank</w:t>
      </w:r>
      <w:proofErr w:type="spellEnd"/>
      <w:r w:rsidRPr="00867F5B">
        <w:rPr>
          <w:rFonts w:ascii="Times New Roman" w:eastAsia="Times New Roman" w:hAnsi="Times New Roman" w:cs="Times New Roman"/>
        </w:rPr>
        <w:t xml:space="preserve">. Available at: https://portal.vietcombank.com.vn/Personal/lai-suat/Pages/lai-suat.aspx?devicechannel=default (Accessed: 03 January 2024). </w:t>
      </w:r>
    </w:p>
    <w:p w14:paraId="3F2DF59F"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 xml:space="preserve">Vietnam 10-year government bond </w:t>
      </w:r>
      <w:proofErr w:type="spellStart"/>
      <w:r w:rsidRPr="00867F5B">
        <w:rPr>
          <w:rFonts w:ascii="Times New Roman" w:eastAsia="Times New Roman" w:hAnsi="Times New Roman" w:cs="Times New Roman"/>
          <w:i/>
          <w:iCs/>
        </w:rPr>
        <w:t>yieldquote</w:t>
      </w:r>
      <w:proofErr w:type="spellEnd"/>
      <w:r w:rsidRPr="00867F5B">
        <w:rPr>
          <w:rFonts w:ascii="Times New Roman" w:eastAsia="Times New Roman" w:hAnsi="Times New Roman" w:cs="Times New Roman"/>
          <w:i/>
          <w:iCs/>
        </w:rPr>
        <w:t xml:space="preserve"> - chart - historical data - news</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Vietnam 10-Year Government Bond Yield - Quote - Chart - Historical Data - News</w:t>
      </w:r>
      <w:r w:rsidRPr="00867F5B">
        <w:rPr>
          <w:rFonts w:ascii="Times New Roman" w:eastAsia="Times New Roman" w:hAnsi="Times New Roman" w:cs="Times New Roman"/>
        </w:rPr>
        <w:t xml:space="preserve">. Available at: https://tradingeconomics.com/vietnam/government-bond-yield (Accessed: 03 January 2024). </w:t>
      </w:r>
    </w:p>
    <w:p w14:paraId="6B9E13F2"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(No date) </w:t>
      </w:r>
      <w:proofErr w:type="spellStart"/>
      <w:r w:rsidRPr="00867F5B">
        <w:rPr>
          <w:rFonts w:ascii="Times New Roman" w:eastAsia="Times New Roman" w:hAnsi="Times New Roman" w:cs="Times New Roman"/>
          <w:i/>
          <w:iCs/>
        </w:rPr>
        <w:t>Hệ</w:t>
      </w:r>
      <w:proofErr w:type="spellEnd"/>
      <w:r w:rsidRPr="00867F5B">
        <w:rPr>
          <w:rFonts w:ascii="Times New Roman" w:eastAsia="Times New Roman" w:hAnsi="Times New Roman" w:cs="Times New Roman"/>
          <w:i/>
          <w:iCs/>
        </w:rPr>
        <w:t xml:space="preserve"> SỐ </w:t>
      </w:r>
      <w:proofErr w:type="spellStart"/>
      <w:r w:rsidRPr="00867F5B">
        <w:rPr>
          <w:rFonts w:ascii="Times New Roman" w:eastAsia="Times New Roman" w:hAnsi="Times New Roman" w:cs="Times New Roman"/>
          <w:i/>
          <w:iCs/>
        </w:rPr>
        <w:t>Trượt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Giá</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là</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gì</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Cách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tính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hệ</w:t>
      </w:r>
      <w:proofErr w:type="spellEnd"/>
      <w:r w:rsidRPr="00867F5B">
        <w:rPr>
          <w:rFonts w:ascii="Times New Roman" w:eastAsia="Times New Roman" w:hAnsi="Times New Roman" w:cs="Times New Roman"/>
          <w:i/>
          <w:iCs/>
        </w:rPr>
        <w:t xml:space="preserve"> SỐ </w:t>
      </w:r>
      <w:proofErr w:type="spellStart"/>
      <w:r w:rsidRPr="00867F5B">
        <w:rPr>
          <w:rFonts w:ascii="Times New Roman" w:eastAsia="Times New Roman" w:hAnsi="Times New Roman" w:cs="Times New Roman"/>
          <w:i/>
          <w:iCs/>
        </w:rPr>
        <w:t>trượt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Giá</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Bhxh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Năm</w:t>
      </w:r>
      <w:proofErr w:type="spellEnd"/>
      <w:r w:rsidRPr="00867F5B">
        <w:rPr>
          <w:rFonts w:ascii="Times New Roman" w:eastAsia="Times New Roman" w:hAnsi="Times New Roman" w:cs="Times New Roman"/>
          <w:i/>
          <w:iCs/>
        </w:rPr>
        <w:t xml:space="preserve"> 2023?</w:t>
      </w:r>
      <w:r w:rsidRPr="00867F5B">
        <w:rPr>
          <w:rFonts w:ascii="Times New Roman" w:eastAsia="Times New Roman" w:hAnsi="Times New Roman" w:cs="Times New Roman"/>
        </w:rPr>
        <w:t xml:space="preserve"> Available at: https://luatminhkhue.vn/cach-tinh-he-so-truot-gia.aspx (Accessed: 03 January 2024). </w:t>
      </w:r>
    </w:p>
    <w:p w14:paraId="2A702C8B"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Financial Samurai (2023) </w:t>
      </w:r>
      <w:r w:rsidRPr="00867F5B">
        <w:rPr>
          <w:rFonts w:ascii="Times New Roman" w:eastAsia="Times New Roman" w:hAnsi="Times New Roman" w:cs="Times New Roman"/>
          <w:i/>
          <w:iCs/>
        </w:rPr>
        <w:t xml:space="preserve">How do I calculate the value of a </w:t>
      </w:r>
      <w:proofErr w:type="gramStart"/>
      <w:r w:rsidRPr="00867F5B">
        <w:rPr>
          <w:rFonts w:ascii="Times New Roman" w:eastAsia="Times New Roman" w:hAnsi="Times New Roman" w:cs="Times New Roman"/>
          <w:i/>
          <w:iCs/>
        </w:rPr>
        <w:t>pension?</w:t>
      </w:r>
      <w:r w:rsidRPr="00867F5B">
        <w:rPr>
          <w:rFonts w:ascii="Times New Roman" w:eastAsia="Times New Roman" w:hAnsi="Times New Roman" w:cs="Times New Roman"/>
        </w:rPr>
        <w:t>,</w:t>
      </w:r>
      <w:proofErr w:type="gramEnd"/>
      <w:r w:rsidRPr="00867F5B">
        <w:rPr>
          <w:rFonts w:ascii="Times New Roman" w:eastAsia="Times New Roman" w:hAnsi="Times New Roman" w:cs="Times New Roman"/>
        </w:rPr>
        <w:t xml:space="preserve"> </w:t>
      </w:r>
      <w:r w:rsidRPr="00867F5B">
        <w:rPr>
          <w:rFonts w:ascii="Times New Roman" w:eastAsia="Times New Roman" w:hAnsi="Times New Roman" w:cs="Times New Roman"/>
          <w:i/>
          <w:iCs/>
        </w:rPr>
        <w:t>Financial Samurai</w:t>
      </w:r>
      <w:r w:rsidRPr="00867F5B">
        <w:rPr>
          <w:rFonts w:ascii="Times New Roman" w:eastAsia="Times New Roman" w:hAnsi="Times New Roman" w:cs="Times New Roman"/>
        </w:rPr>
        <w:t xml:space="preserve">. Available at: https://www.financialsamurai.com/how-do-i-calculate-the-value-of-my-pension/ (Accessed: 03 January 2024). </w:t>
      </w:r>
    </w:p>
    <w:p w14:paraId="2C698D44"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Khoinghiep.thuvienphapluat.vn (no date) </w:t>
      </w:r>
      <w:proofErr w:type="spellStart"/>
      <w:r w:rsidRPr="00867F5B">
        <w:rPr>
          <w:rFonts w:ascii="Times New Roman" w:eastAsia="Times New Roman" w:hAnsi="Times New Roman" w:cs="Times New Roman"/>
          <w:i/>
          <w:iCs/>
        </w:rPr>
        <w:t>Có</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được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chuyển</w:t>
      </w:r>
      <w:proofErr w:type="spellEnd"/>
      <w:r w:rsidRPr="00867F5B">
        <w:rPr>
          <w:rFonts w:ascii="Times New Roman" w:eastAsia="Times New Roman" w:hAnsi="Times New Roman" w:cs="Times New Roman"/>
          <w:i/>
          <w:iCs/>
        </w:rPr>
        <w:t xml:space="preserve"> TỪ </w:t>
      </w:r>
      <w:proofErr w:type="spellStart"/>
      <w:r w:rsidRPr="00867F5B">
        <w:rPr>
          <w:rFonts w:ascii="Times New Roman" w:eastAsia="Times New Roman" w:hAnsi="Times New Roman" w:cs="Times New Roman"/>
          <w:i/>
          <w:iCs/>
        </w:rPr>
        <w:t>Bhxh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Bắt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Buộc</w:t>
      </w:r>
      <w:proofErr w:type="spellEnd"/>
      <w:r w:rsidRPr="00867F5B">
        <w:rPr>
          <w:rFonts w:ascii="Times New Roman" w:eastAsia="Times New Roman" w:hAnsi="Times New Roman" w:cs="Times New Roman"/>
          <w:i/>
          <w:iCs/>
        </w:rPr>
        <w:t xml:space="preserve"> sang </w:t>
      </w:r>
      <w:proofErr w:type="spellStart"/>
      <w:r w:rsidRPr="00867F5B">
        <w:rPr>
          <w:rFonts w:ascii="Times New Roman" w:eastAsia="Times New Roman" w:hAnsi="Times New Roman" w:cs="Times New Roman"/>
          <w:i/>
          <w:iCs/>
        </w:rPr>
        <w:t>Bhxh</w:t>
      </w:r>
      <w:proofErr w:type="spellEnd"/>
      <w:r w:rsidRPr="00867F5B">
        <w:rPr>
          <w:rFonts w:ascii="Times New Roman" w:eastAsia="Times New Roman" w:hAnsi="Times New Roman" w:cs="Times New Roman"/>
          <w:i/>
          <w:iCs/>
        </w:rPr>
        <w:t xml:space="preserve"> TỰ </w:t>
      </w:r>
      <w:proofErr w:type="spellStart"/>
      <w:r w:rsidRPr="00867F5B">
        <w:rPr>
          <w:rFonts w:ascii="Times New Roman" w:eastAsia="Times New Roman" w:hAnsi="Times New Roman" w:cs="Times New Roman"/>
          <w:i/>
          <w:iCs/>
        </w:rPr>
        <w:t>nguyện</w:t>
      </w:r>
      <w:proofErr w:type="spellEnd"/>
      <w:r w:rsidRPr="00867F5B">
        <w:rPr>
          <w:rFonts w:ascii="Times New Roman" w:eastAsia="Times New Roman" w:hAnsi="Times New Roman" w:cs="Times New Roman"/>
          <w:i/>
          <w:iCs/>
        </w:rPr>
        <w:t xml:space="preserve"> </w:t>
      </w:r>
      <w:proofErr w:type="spellStart"/>
      <w:proofErr w:type="gramStart"/>
      <w:r w:rsidRPr="00867F5B">
        <w:rPr>
          <w:rFonts w:ascii="Times New Roman" w:eastAsia="Times New Roman" w:hAnsi="Times New Roman" w:cs="Times New Roman"/>
          <w:i/>
          <w:iCs/>
        </w:rPr>
        <w:t>không</w:t>
      </w:r>
      <w:proofErr w:type="spellEnd"/>
      <w:r w:rsidRPr="00867F5B">
        <w:rPr>
          <w:rFonts w:ascii="Times New Roman" w:eastAsia="Times New Roman" w:hAnsi="Times New Roman" w:cs="Times New Roman"/>
          <w:i/>
          <w:iCs/>
        </w:rPr>
        <w:t>?</w:t>
      </w:r>
      <w:r w:rsidRPr="00867F5B">
        <w:rPr>
          <w:rFonts w:ascii="Times New Roman" w:eastAsia="Times New Roman" w:hAnsi="Times New Roman" w:cs="Times New Roman"/>
        </w:rPr>
        <w:t>,</w:t>
      </w:r>
      <w:proofErr w:type="gramEnd"/>
      <w:r w:rsidRPr="00867F5B">
        <w:rPr>
          <w:rFonts w:ascii="Times New Roman" w:eastAsia="Times New Roman" w:hAnsi="Times New Roman" w:cs="Times New Roman"/>
        </w:rPr>
        <w:t xml:space="preserve"> </w:t>
      </w:r>
      <w:r w:rsidRPr="00867F5B">
        <w:rPr>
          <w:rFonts w:ascii="Times New Roman" w:eastAsia="Times New Roman" w:hAnsi="Times New Roman" w:cs="Times New Roman"/>
          <w:i/>
          <w:iCs/>
        </w:rPr>
        <w:t>THƯ VIỆN PHÁP LUẬT</w:t>
      </w:r>
      <w:r w:rsidRPr="00867F5B">
        <w:rPr>
          <w:rFonts w:ascii="Times New Roman" w:eastAsia="Times New Roman" w:hAnsi="Times New Roman" w:cs="Times New Roman"/>
        </w:rPr>
        <w:t xml:space="preserve">. Available at: https://thuvienphapluat.vn/phap-luat-doanh-nghiep/bai-viet/co-duoc-chuyen-tu-bhxh-bat-buoc-sang-bhxh-tu-nguyen-khong-1595.html (Accessed: 03 January 2024). </w:t>
      </w:r>
    </w:p>
    <w:p w14:paraId="685D2917"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rPr>
        <w:t>LuatVietnam</w:t>
      </w:r>
      <w:proofErr w:type="spellEnd"/>
      <w:r w:rsidRPr="00867F5B">
        <w:rPr>
          <w:rFonts w:ascii="Times New Roman" w:eastAsia="Times New Roman" w:hAnsi="Times New Roman" w:cs="Times New Roman"/>
        </w:rPr>
        <w:t xml:space="preserve"> (2023) </w:t>
      </w:r>
      <w:proofErr w:type="spellStart"/>
      <w:r w:rsidRPr="00867F5B">
        <w:rPr>
          <w:rFonts w:ascii="Times New Roman" w:eastAsia="Times New Roman" w:hAnsi="Times New Roman" w:cs="Times New Roman"/>
          <w:i/>
          <w:iCs/>
        </w:rPr>
        <w:t>Hệ</w:t>
      </w:r>
      <w:proofErr w:type="spellEnd"/>
      <w:r w:rsidRPr="00867F5B">
        <w:rPr>
          <w:rFonts w:ascii="Times New Roman" w:eastAsia="Times New Roman" w:hAnsi="Times New Roman" w:cs="Times New Roman"/>
          <w:i/>
          <w:iCs/>
        </w:rPr>
        <w:t xml:space="preserve"> SỐ </w:t>
      </w:r>
      <w:proofErr w:type="spellStart"/>
      <w:r w:rsidRPr="00867F5B">
        <w:rPr>
          <w:rFonts w:ascii="Times New Roman" w:eastAsia="Times New Roman" w:hAnsi="Times New Roman" w:cs="Times New Roman"/>
          <w:i/>
          <w:iCs/>
        </w:rPr>
        <w:t>Trượt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Giá</w:t>
      </w:r>
      <w:proofErr w:type="spellEnd"/>
      <w:r w:rsidRPr="00867F5B">
        <w:rPr>
          <w:rFonts w:ascii="Times New Roman" w:eastAsia="Times New Roman" w:hAnsi="Times New Roman" w:cs="Times New Roman"/>
          <w:i/>
          <w:iCs/>
        </w:rPr>
        <w:t xml:space="preserve"> BHXH 2023: 5 </w:t>
      </w:r>
      <w:proofErr w:type="spellStart"/>
      <w:r w:rsidRPr="00867F5B">
        <w:rPr>
          <w:rFonts w:ascii="Times New Roman" w:eastAsia="Times New Roman" w:hAnsi="Times New Roman" w:cs="Times New Roman"/>
          <w:i/>
          <w:iCs/>
        </w:rPr>
        <w:t>điều</w:t>
      </w:r>
      <w:proofErr w:type="spellEnd"/>
      <w:r w:rsidRPr="00867F5B">
        <w:rPr>
          <w:rFonts w:ascii="Times New Roman" w:eastAsia="Times New Roman" w:hAnsi="Times New Roman" w:cs="Times New Roman"/>
          <w:i/>
          <w:iCs/>
        </w:rPr>
        <w:t xml:space="preserve"> Quan </w:t>
      </w:r>
      <w:proofErr w:type="spellStart"/>
      <w:r w:rsidRPr="00867F5B">
        <w:rPr>
          <w:rFonts w:ascii="Times New Roman" w:eastAsia="Times New Roman" w:hAnsi="Times New Roman" w:cs="Times New Roman"/>
          <w:i/>
          <w:iCs/>
        </w:rPr>
        <w:t>Trọng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Cần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Biết</w:t>
      </w:r>
      <w:proofErr w:type="spellEnd"/>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LuatVietnam</w:t>
      </w:r>
      <w:proofErr w:type="spellEnd"/>
      <w:r w:rsidRPr="00867F5B">
        <w:rPr>
          <w:rFonts w:ascii="Times New Roman" w:eastAsia="Times New Roman" w:hAnsi="Times New Roman" w:cs="Times New Roman"/>
        </w:rPr>
        <w:t xml:space="preserve">. Available at: https://luatvietnam.vn/bao-hiem/he-so-truot-gia-bhxh-563-28957-article.html (Accessed: 03 January 2024). </w:t>
      </w:r>
    </w:p>
    <w:p w14:paraId="58FE4AD2"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i/>
          <w:iCs/>
        </w:rPr>
        <w:lastRenderedPageBreak/>
        <w:t>Mức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Hưởng</w:t>
      </w:r>
      <w:proofErr w:type="spellEnd"/>
      <w:r w:rsidRPr="00867F5B">
        <w:rPr>
          <w:rFonts w:ascii="Times New Roman" w:eastAsia="Times New Roman" w:hAnsi="Times New Roman" w:cs="Times New Roman"/>
          <w:i/>
          <w:iCs/>
        </w:rPr>
        <w:t xml:space="preserve"> Lương </w:t>
      </w:r>
      <w:proofErr w:type="spellStart"/>
      <w:r w:rsidRPr="00867F5B">
        <w:rPr>
          <w:rFonts w:ascii="Times New Roman" w:eastAsia="Times New Roman" w:hAnsi="Times New Roman" w:cs="Times New Roman"/>
          <w:i/>
          <w:iCs/>
        </w:rPr>
        <w:t>Hưu</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Năm</w:t>
      </w:r>
      <w:proofErr w:type="spellEnd"/>
      <w:r w:rsidRPr="00867F5B">
        <w:rPr>
          <w:rFonts w:ascii="Times New Roman" w:eastAsia="Times New Roman" w:hAnsi="Times New Roman" w:cs="Times New Roman"/>
          <w:i/>
          <w:iCs/>
        </w:rPr>
        <w:t xml:space="preserve"> 2023 </w:t>
      </w:r>
      <w:proofErr w:type="spellStart"/>
      <w:r w:rsidRPr="00867F5B">
        <w:rPr>
          <w:rFonts w:ascii="Times New Roman" w:eastAsia="Times New Roman" w:hAnsi="Times New Roman" w:cs="Times New Roman"/>
          <w:i/>
          <w:iCs/>
        </w:rPr>
        <w:t>và</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Cách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tính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mức</w:t>
      </w:r>
      <w:proofErr w:type="spellEnd"/>
      <w:r w:rsidRPr="00867F5B">
        <w:rPr>
          <w:rFonts w:ascii="Times New Roman" w:eastAsia="Times New Roman" w:hAnsi="Times New Roman" w:cs="Times New Roman"/>
          <w:i/>
          <w:iCs/>
        </w:rPr>
        <w:t xml:space="preserve"> Lương </w:t>
      </w:r>
      <w:proofErr w:type="spellStart"/>
      <w:r w:rsidRPr="00867F5B">
        <w:rPr>
          <w:rFonts w:ascii="Times New Roman" w:eastAsia="Times New Roman" w:hAnsi="Times New Roman" w:cs="Times New Roman"/>
          <w:i/>
          <w:iCs/>
        </w:rPr>
        <w:t>Hưu</w:t>
      </w:r>
      <w:proofErr w:type="spellEnd"/>
      <w:r w:rsidRPr="00867F5B">
        <w:rPr>
          <w:rFonts w:ascii="Times New Roman" w:eastAsia="Times New Roman" w:hAnsi="Times New Roman" w:cs="Times New Roman"/>
        </w:rPr>
        <w:t xml:space="preserve"> (no date) </w:t>
      </w:r>
      <w:proofErr w:type="spellStart"/>
      <w:r w:rsidRPr="00867F5B">
        <w:rPr>
          <w:rFonts w:ascii="Times New Roman" w:eastAsia="Times New Roman" w:hAnsi="Times New Roman" w:cs="Times New Roman"/>
          <w:i/>
          <w:iCs/>
        </w:rPr>
        <w:t>Phần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mềm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kê</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khai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bảo</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hiểm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xã</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hội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eBH</w:t>
      </w:r>
      <w:proofErr w:type="spellEnd"/>
      <w:r w:rsidRPr="00867F5B">
        <w:rPr>
          <w:rFonts w:ascii="Times New Roman" w:eastAsia="Times New Roman" w:hAnsi="Times New Roman" w:cs="Times New Roman"/>
        </w:rPr>
        <w:t xml:space="preserve">. Available at: https://ebh.vn/nghiep-vu-tong-hop/muc-huong-luong-huu (Accessed: 03 January 2024). </w:t>
      </w:r>
    </w:p>
    <w:p w14:paraId="2E89309C"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Phúc Minh (2023) </w:t>
      </w:r>
      <w:proofErr w:type="spellStart"/>
      <w:r w:rsidRPr="00867F5B">
        <w:rPr>
          <w:rFonts w:ascii="Times New Roman" w:eastAsia="Times New Roman" w:hAnsi="Times New Roman" w:cs="Times New Roman"/>
          <w:i/>
          <w:iCs/>
        </w:rPr>
        <w:t>Cách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tính</w:t>
      </w:r>
      <w:proofErr w:type="spellEnd"/>
      <w:r w:rsidRPr="00867F5B">
        <w:rPr>
          <w:rFonts w:ascii="Times New Roman" w:eastAsia="Times New Roman" w:hAnsi="Times New Roman" w:cs="Times New Roman"/>
          <w:i/>
          <w:iCs/>
        </w:rPr>
        <w:t xml:space="preserve"> Lương </w:t>
      </w:r>
      <w:proofErr w:type="spellStart"/>
      <w:r w:rsidRPr="00867F5B">
        <w:rPr>
          <w:rFonts w:ascii="Times New Roman" w:eastAsia="Times New Roman" w:hAnsi="Times New Roman" w:cs="Times New Roman"/>
          <w:i/>
          <w:iCs/>
        </w:rPr>
        <w:t>Hưu</w:t>
      </w:r>
      <w:proofErr w:type="spellEnd"/>
      <w:r w:rsidRPr="00867F5B">
        <w:rPr>
          <w:rFonts w:ascii="Times New Roman" w:eastAsia="Times New Roman" w:hAnsi="Times New Roman" w:cs="Times New Roman"/>
          <w:i/>
          <w:iCs/>
        </w:rPr>
        <w:t xml:space="preserve"> Khi </w:t>
      </w:r>
      <w:proofErr w:type="spellStart"/>
      <w:r w:rsidRPr="00867F5B">
        <w:rPr>
          <w:rFonts w:ascii="Times New Roman" w:eastAsia="Times New Roman" w:hAnsi="Times New Roman" w:cs="Times New Roman"/>
          <w:i/>
          <w:iCs/>
        </w:rPr>
        <w:t>đóng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cả</w:t>
      </w:r>
      <w:proofErr w:type="spellEnd"/>
      <w:r w:rsidRPr="00867F5B">
        <w:rPr>
          <w:rFonts w:ascii="Times New Roman" w:eastAsia="Times New Roman" w:hAnsi="Times New Roman" w:cs="Times New Roman"/>
          <w:i/>
          <w:iCs/>
        </w:rPr>
        <w:t xml:space="preserve"> Bảo </w:t>
      </w:r>
      <w:proofErr w:type="spellStart"/>
      <w:r w:rsidRPr="00867F5B">
        <w:rPr>
          <w:rFonts w:ascii="Times New Roman" w:eastAsia="Times New Roman" w:hAnsi="Times New Roman" w:cs="Times New Roman"/>
          <w:i/>
          <w:iCs/>
        </w:rPr>
        <w:t>Hiểm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xã</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hội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bắt</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buộc</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và</w:t>
      </w:r>
      <w:proofErr w:type="spellEnd"/>
      <w:r w:rsidRPr="00867F5B">
        <w:rPr>
          <w:rFonts w:ascii="Times New Roman" w:eastAsia="Times New Roman" w:hAnsi="Times New Roman" w:cs="Times New Roman"/>
          <w:i/>
          <w:iCs/>
        </w:rPr>
        <w:t xml:space="preserve"> TỰ </w:t>
      </w:r>
      <w:proofErr w:type="spellStart"/>
      <w:r w:rsidRPr="00867F5B">
        <w:rPr>
          <w:rFonts w:ascii="Times New Roman" w:eastAsia="Times New Roman" w:hAnsi="Times New Roman" w:cs="Times New Roman"/>
          <w:i/>
          <w:iCs/>
        </w:rPr>
        <w:t>nguyện</w:t>
      </w:r>
      <w:proofErr w:type="spellEnd"/>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Nhịp</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sống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kinh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tế</w:t>
      </w:r>
      <w:proofErr w:type="spellEnd"/>
      <w:r w:rsidRPr="00867F5B">
        <w:rPr>
          <w:rFonts w:ascii="Times New Roman" w:eastAsia="Times New Roman" w:hAnsi="Times New Roman" w:cs="Times New Roman"/>
          <w:i/>
          <w:iCs/>
        </w:rPr>
        <w:t xml:space="preserve"> Việt Nam &amp; </w:t>
      </w:r>
      <w:proofErr w:type="spellStart"/>
      <w:r w:rsidRPr="00867F5B">
        <w:rPr>
          <w:rFonts w:ascii="Times New Roman" w:eastAsia="Times New Roman" w:hAnsi="Times New Roman" w:cs="Times New Roman"/>
          <w:i/>
          <w:iCs/>
        </w:rPr>
        <w:t>Thế</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giới</w:t>
      </w:r>
      <w:proofErr w:type="spellEnd"/>
      <w:r w:rsidRPr="00867F5B">
        <w:rPr>
          <w:rFonts w:ascii="Times New Roman" w:eastAsia="Times New Roman" w:hAnsi="Times New Roman" w:cs="Times New Roman"/>
        </w:rPr>
        <w:t xml:space="preserve">. Available at: https://vneconomy.vn/cach-tinh-luong-huu-khi-dong-ca-bao-hiem-xa-hoi-bat-buoc-va-tu-nguyen.htm?fbclid=IwAR3HFCeMDl-HX8g2zgpCkQ0gvCQ6GqdrmRHBm5G-4zRNo8zMdl8lPFBhDvs (Accessed: 03 January 2024). </w:t>
      </w:r>
    </w:p>
    <w:p w14:paraId="601A8DBD"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Stock market quotes &amp; financial news</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Investing.com</w:t>
      </w:r>
      <w:r w:rsidRPr="00867F5B">
        <w:rPr>
          <w:rFonts w:ascii="Times New Roman" w:eastAsia="Times New Roman" w:hAnsi="Times New Roman" w:cs="Times New Roman"/>
        </w:rPr>
        <w:t xml:space="preserve">. Available at: https://www.investing.com/ (Accessed: 03 January 2024). </w:t>
      </w:r>
    </w:p>
    <w:p w14:paraId="75BC66EB"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 xml:space="preserve">An Tâm </w:t>
      </w:r>
      <w:proofErr w:type="spellStart"/>
      <w:r w:rsidRPr="00867F5B">
        <w:rPr>
          <w:rFonts w:ascii="Times New Roman" w:eastAsia="Times New Roman" w:hAnsi="Times New Roman" w:cs="Times New Roman"/>
          <w:i/>
          <w:iCs/>
        </w:rPr>
        <w:t>Vui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Sống</w:t>
      </w:r>
      <w:proofErr w:type="spellEnd"/>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Insurance Site</w:t>
      </w:r>
      <w:r w:rsidRPr="00867F5B">
        <w:rPr>
          <w:rFonts w:ascii="Times New Roman" w:eastAsia="Times New Roman" w:hAnsi="Times New Roman" w:cs="Times New Roman"/>
        </w:rPr>
        <w:t xml:space="preserve">. Available at: https://www.manulife.com.vn/vi/bao-hiem-nhan-tho/bao-hiem-nhan-tho-manulife-moi-nhat/an-tam-vui-song.html (Accessed: 03 January 2024). </w:t>
      </w:r>
    </w:p>
    <w:p w14:paraId="57C54EB7"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VietnamBiz (2023) </w:t>
      </w:r>
      <w:proofErr w:type="spellStart"/>
      <w:r w:rsidRPr="00867F5B">
        <w:rPr>
          <w:rFonts w:ascii="Times New Roman" w:eastAsia="Times New Roman" w:hAnsi="Times New Roman" w:cs="Times New Roman"/>
          <w:i/>
          <w:iCs/>
        </w:rPr>
        <w:t>Cập</w:t>
      </w:r>
      <w:proofErr w:type="spellEnd"/>
      <w:r w:rsidRPr="00867F5B">
        <w:rPr>
          <w:rFonts w:ascii="Times New Roman" w:eastAsia="Times New Roman" w:hAnsi="Times New Roman" w:cs="Times New Roman"/>
          <w:i/>
          <w:iCs/>
        </w:rPr>
        <w:t xml:space="preserve"> Nhật </w:t>
      </w:r>
      <w:proofErr w:type="spellStart"/>
      <w:r w:rsidRPr="00867F5B">
        <w:rPr>
          <w:rFonts w:ascii="Times New Roman" w:eastAsia="Times New Roman" w:hAnsi="Times New Roman" w:cs="Times New Roman"/>
          <w:i/>
          <w:iCs/>
        </w:rPr>
        <w:t>lãi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suất</w:t>
      </w:r>
      <w:proofErr w:type="spellEnd"/>
      <w:r w:rsidRPr="00867F5B">
        <w:rPr>
          <w:rFonts w:ascii="Times New Roman" w:eastAsia="Times New Roman" w:hAnsi="Times New Roman" w:cs="Times New Roman"/>
          <w:i/>
          <w:iCs/>
        </w:rPr>
        <w:t xml:space="preserve"> Ngân </w:t>
      </w:r>
      <w:proofErr w:type="spellStart"/>
      <w:r w:rsidRPr="00867F5B">
        <w:rPr>
          <w:rFonts w:ascii="Times New Roman" w:eastAsia="Times New Roman" w:hAnsi="Times New Roman" w:cs="Times New Roman"/>
          <w:i/>
          <w:iCs/>
        </w:rPr>
        <w:t>Hàng</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Vietcombank</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tháng</w:t>
      </w:r>
      <w:proofErr w:type="spellEnd"/>
      <w:r w:rsidRPr="00867F5B">
        <w:rPr>
          <w:rFonts w:ascii="Times New Roman" w:eastAsia="Times New Roman" w:hAnsi="Times New Roman" w:cs="Times New Roman"/>
          <w:i/>
          <w:iCs/>
        </w:rPr>
        <w:t xml:space="preserve"> 12/2023 </w:t>
      </w:r>
      <w:proofErr w:type="spellStart"/>
      <w:r w:rsidRPr="00867F5B">
        <w:rPr>
          <w:rFonts w:ascii="Times New Roman" w:eastAsia="Times New Roman" w:hAnsi="Times New Roman" w:cs="Times New Roman"/>
          <w:i/>
          <w:iCs/>
        </w:rPr>
        <w:t>Mới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Nhất</w:t>
      </w:r>
      <w:proofErr w:type="spellEnd"/>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vietnambiz</w:t>
      </w:r>
      <w:proofErr w:type="spellEnd"/>
      <w:r w:rsidRPr="00867F5B">
        <w:rPr>
          <w:rFonts w:ascii="Times New Roman" w:eastAsia="Times New Roman" w:hAnsi="Times New Roman" w:cs="Times New Roman"/>
        </w:rPr>
        <w:t xml:space="preserve">. Available at: https://vietnambiz.vn/cap-nhat-lai-suat-ngan-hang-vietcombank-thang-122023-moi-nhat-2023124103330568.htm (Accessed: 03 January 2024). </w:t>
      </w:r>
    </w:p>
    <w:p w14:paraId="47699A5F" w14:textId="77777777" w:rsidR="001F2875" w:rsidRPr="00867F5B" w:rsidRDefault="001F2875"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rPr>
        <w:t>VnExpress</w:t>
      </w:r>
      <w:proofErr w:type="spellEnd"/>
      <w:r w:rsidRPr="00867F5B">
        <w:rPr>
          <w:rFonts w:ascii="Times New Roman" w:eastAsia="Times New Roman" w:hAnsi="Times New Roman" w:cs="Times New Roman"/>
        </w:rPr>
        <w:t xml:space="preserve"> (2023) </w:t>
      </w:r>
      <w:proofErr w:type="spellStart"/>
      <w:r w:rsidRPr="00867F5B">
        <w:rPr>
          <w:rFonts w:ascii="Times New Roman" w:eastAsia="Times New Roman" w:hAnsi="Times New Roman" w:cs="Times New Roman"/>
          <w:i/>
          <w:iCs/>
        </w:rPr>
        <w:t>Tiền</w:t>
      </w:r>
      <w:proofErr w:type="spellEnd"/>
      <w:r w:rsidRPr="00867F5B">
        <w:rPr>
          <w:rFonts w:ascii="Times New Roman" w:eastAsia="Times New Roman" w:hAnsi="Times New Roman" w:cs="Times New Roman"/>
          <w:i/>
          <w:iCs/>
        </w:rPr>
        <w:t xml:space="preserve"> Lương </w:t>
      </w:r>
      <w:proofErr w:type="spellStart"/>
      <w:r w:rsidRPr="00867F5B">
        <w:rPr>
          <w:rFonts w:ascii="Times New Roman" w:eastAsia="Times New Roman" w:hAnsi="Times New Roman" w:cs="Times New Roman"/>
          <w:i/>
          <w:iCs/>
        </w:rPr>
        <w:t>đóng</w:t>
      </w:r>
      <w:proofErr w:type="spellEnd"/>
      <w:r w:rsidRPr="00867F5B">
        <w:rPr>
          <w:rFonts w:ascii="Times New Roman" w:eastAsia="Times New Roman" w:hAnsi="Times New Roman" w:cs="Times New Roman"/>
          <w:i/>
          <w:iCs/>
        </w:rPr>
        <w:t xml:space="preserve"> Bảo </w:t>
      </w:r>
      <w:proofErr w:type="spellStart"/>
      <w:r w:rsidRPr="00867F5B">
        <w:rPr>
          <w:rFonts w:ascii="Times New Roman" w:eastAsia="Times New Roman" w:hAnsi="Times New Roman" w:cs="Times New Roman"/>
          <w:i/>
          <w:iCs/>
        </w:rPr>
        <w:t>Hiểm</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xã</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Hội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Tối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đa</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thay</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đổi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Thế</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Nào</w:t>
      </w:r>
      <w:proofErr w:type="spellEnd"/>
      <w:r w:rsidRPr="00867F5B">
        <w:rPr>
          <w:rFonts w:ascii="Times New Roman" w:eastAsia="Times New Roman" w:hAnsi="Times New Roman" w:cs="Times New Roman"/>
          <w:i/>
          <w:iCs/>
        </w:rPr>
        <w:t xml:space="preserve"> TỪ 1/</w:t>
      </w:r>
      <w:proofErr w:type="gramStart"/>
      <w:r w:rsidRPr="00867F5B">
        <w:rPr>
          <w:rFonts w:ascii="Times New Roman" w:eastAsia="Times New Roman" w:hAnsi="Times New Roman" w:cs="Times New Roman"/>
          <w:i/>
          <w:iCs/>
        </w:rPr>
        <w:t>7?</w:t>
      </w:r>
      <w:r w:rsidRPr="00867F5B">
        <w:rPr>
          <w:rFonts w:ascii="Times New Roman" w:eastAsia="Times New Roman" w:hAnsi="Times New Roman" w:cs="Times New Roman"/>
        </w:rPr>
        <w:t>,</w:t>
      </w:r>
      <w:proofErr w:type="gramEnd"/>
      <w:r w:rsidRPr="00867F5B">
        <w:rPr>
          <w:rFonts w:ascii="Times New Roman" w:eastAsia="Times New Roman" w:hAnsi="Times New Roman" w:cs="Times New Roman"/>
        </w:rPr>
        <w:t xml:space="preserve"> </w:t>
      </w:r>
      <w:r w:rsidRPr="00867F5B">
        <w:rPr>
          <w:rFonts w:ascii="Times New Roman" w:eastAsia="Times New Roman" w:hAnsi="Times New Roman" w:cs="Times New Roman"/>
          <w:i/>
          <w:iCs/>
        </w:rPr>
        <w:t>vnexpress.net</w:t>
      </w:r>
      <w:r w:rsidRPr="00867F5B">
        <w:rPr>
          <w:rFonts w:ascii="Times New Roman" w:eastAsia="Times New Roman" w:hAnsi="Times New Roman" w:cs="Times New Roman"/>
        </w:rPr>
        <w:t xml:space="preserve">. Available at: https://vnexpress.net/tien-luong-dong-bhxh-bhyt-bhtn-toi-da-cua-nguoi-lao-dong-tu-1-7-4624584.html (Accessed: 03 January 2024). </w:t>
      </w:r>
    </w:p>
    <w:p w14:paraId="10B9143D" w14:textId="77777777" w:rsidR="00867F5B" w:rsidRPr="00867F5B" w:rsidRDefault="00867F5B"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(No date) </w:t>
      </w:r>
      <w:r w:rsidRPr="00867F5B">
        <w:rPr>
          <w:rFonts w:ascii="Times New Roman" w:eastAsia="Times New Roman" w:hAnsi="Times New Roman" w:cs="Times New Roman"/>
          <w:i/>
          <w:iCs/>
        </w:rPr>
        <w:t>World Health Organization</w:t>
      </w:r>
      <w:r w:rsidRPr="00867F5B">
        <w:rPr>
          <w:rFonts w:ascii="Times New Roman" w:eastAsia="Times New Roman" w:hAnsi="Times New Roman" w:cs="Times New Roman"/>
        </w:rPr>
        <w:t xml:space="preserve">. Available at: https://extranet.who.int/kobe_centre/en (Accessed: 03 January 2024). </w:t>
      </w:r>
    </w:p>
    <w:p w14:paraId="274A31D1" w14:textId="77777777" w:rsidR="00867F5B" w:rsidRPr="00867F5B" w:rsidRDefault="00867F5B"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By:          </w:t>
      </w:r>
      <w:proofErr w:type="spellStart"/>
      <w:r w:rsidRPr="00867F5B">
        <w:rPr>
          <w:rFonts w:ascii="Times New Roman" w:eastAsia="Times New Roman" w:hAnsi="Times New Roman" w:cs="Times New Roman"/>
        </w:rPr>
        <w:t>FocusEconomics</w:t>
      </w:r>
      <w:proofErr w:type="spellEnd"/>
      <w:r w:rsidRPr="00867F5B">
        <w:rPr>
          <w:rFonts w:ascii="Times New Roman" w:eastAsia="Times New Roman" w:hAnsi="Times New Roman" w:cs="Times New Roman"/>
        </w:rPr>
        <w:t xml:space="preserve"> (2023) </w:t>
      </w:r>
      <w:r w:rsidRPr="00867F5B">
        <w:rPr>
          <w:rFonts w:ascii="Times New Roman" w:eastAsia="Times New Roman" w:hAnsi="Times New Roman" w:cs="Times New Roman"/>
          <w:i/>
          <w:iCs/>
        </w:rPr>
        <w:t>Vietnam GDP per capita</w:t>
      </w:r>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FocusEconomics</w:t>
      </w:r>
      <w:proofErr w:type="spellEnd"/>
      <w:r w:rsidRPr="00867F5B">
        <w:rPr>
          <w:rFonts w:ascii="Times New Roman" w:eastAsia="Times New Roman" w:hAnsi="Times New Roman" w:cs="Times New Roman"/>
        </w:rPr>
        <w:t xml:space="preserve">. Available at: https://www.focus-economics.com/country-indicator/vietnam/gdp-per-capita-usd/#:~:text=Vietnam%20had%20a%20GDP%20per,information%2C%20visit%20our%20dedicated%20page. (Accessed: 03 January 2024). </w:t>
      </w:r>
    </w:p>
    <w:p w14:paraId="6465E79B" w14:textId="77777777" w:rsidR="00867F5B" w:rsidRPr="00867F5B" w:rsidRDefault="00867F5B"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rPr>
        <w:t xml:space="preserve">Nam, E.V. (no date) </w:t>
      </w:r>
      <w:r w:rsidRPr="00867F5B">
        <w:rPr>
          <w:rFonts w:ascii="Times New Roman" w:eastAsia="Times New Roman" w:hAnsi="Times New Roman" w:cs="Times New Roman"/>
          <w:i/>
          <w:iCs/>
        </w:rPr>
        <w:t xml:space="preserve">Chi </w:t>
      </w:r>
      <w:proofErr w:type="spellStart"/>
      <w:r w:rsidRPr="00867F5B">
        <w:rPr>
          <w:rFonts w:ascii="Times New Roman" w:eastAsia="Times New Roman" w:hAnsi="Times New Roman" w:cs="Times New Roman"/>
          <w:i/>
          <w:iCs/>
        </w:rPr>
        <w:t>Phí</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Dịch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vụ</w:t>
      </w:r>
      <w:proofErr w:type="spellEnd"/>
      <w:r w:rsidRPr="00867F5B">
        <w:rPr>
          <w:rFonts w:ascii="Times New Roman" w:eastAsia="Times New Roman" w:hAnsi="Times New Roman" w:cs="Times New Roman"/>
          <w:i/>
          <w:iCs/>
        </w:rPr>
        <w:t xml:space="preserve"> Tang </w:t>
      </w:r>
      <w:proofErr w:type="spellStart"/>
      <w:r w:rsidRPr="00867F5B">
        <w:rPr>
          <w:rFonts w:ascii="Times New Roman" w:eastAsia="Times New Roman" w:hAnsi="Times New Roman" w:cs="Times New Roman"/>
          <w:i/>
          <w:iCs/>
        </w:rPr>
        <w:t>lễ</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Trọn</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Gói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Cập</w:t>
      </w:r>
      <w:proofErr w:type="spellEnd"/>
      <w:r w:rsidRPr="00867F5B">
        <w:rPr>
          <w:rFonts w:ascii="Times New Roman" w:eastAsia="Times New Roman" w:hAnsi="Times New Roman" w:cs="Times New Roman"/>
          <w:i/>
          <w:iCs/>
        </w:rPr>
        <w:t xml:space="preserve"> Nhật T12/2023 TẠI TPHCM</w:t>
      </w:r>
      <w:r w:rsidRPr="00867F5B">
        <w:rPr>
          <w:rFonts w:ascii="Times New Roman" w:eastAsia="Times New Roman" w:hAnsi="Times New Roman" w:cs="Times New Roman"/>
        </w:rPr>
        <w:t xml:space="preserve">, </w:t>
      </w:r>
      <w:proofErr w:type="spellStart"/>
      <w:r w:rsidRPr="00867F5B">
        <w:rPr>
          <w:rFonts w:ascii="Times New Roman" w:eastAsia="Times New Roman" w:hAnsi="Times New Roman" w:cs="Times New Roman"/>
          <w:i/>
          <w:iCs/>
        </w:rPr>
        <w:t>Dịch</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vụ</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mai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táng</w:t>
      </w:r>
      <w:proofErr w:type="spellEnd"/>
      <w:r w:rsidRPr="00867F5B">
        <w:rPr>
          <w:rFonts w:ascii="Times New Roman" w:eastAsia="Times New Roman" w:hAnsi="Times New Roman" w:cs="Times New Roman"/>
        </w:rPr>
        <w:t xml:space="preserve">. Available at: https://www.traihom.vn/bao-gia-dich-vu-tron-goi/chi-phi-dich-vu-tang-le-mai-tang-tron-goi-tp-ho-chi-minh.html (Accessed: 03 January 2024). </w:t>
      </w:r>
    </w:p>
    <w:p w14:paraId="3473067E" w14:textId="77777777" w:rsidR="00867F5B" w:rsidRPr="00867F5B" w:rsidRDefault="00867F5B"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proofErr w:type="spellStart"/>
      <w:r w:rsidRPr="00867F5B">
        <w:rPr>
          <w:rFonts w:ascii="Times New Roman" w:eastAsia="Times New Roman" w:hAnsi="Times New Roman" w:cs="Times New Roman"/>
          <w:i/>
          <w:iCs/>
        </w:rPr>
        <w:t>Quỹ</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đầu</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tư</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Trái</w:t>
      </w:r>
      <w:proofErr w:type="spellEnd"/>
      <w:r w:rsidRPr="00867F5B">
        <w:rPr>
          <w:rFonts w:ascii="Times New Roman" w:eastAsia="Times New Roman" w:hAnsi="Times New Roman" w:cs="Times New Roman"/>
          <w:i/>
          <w:iCs/>
        </w:rPr>
        <w:t xml:space="preserve"> </w:t>
      </w:r>
      <w:proofErr w:type="spellStart"/>
      <w:r w:rsidRPr="00867F5B">
        <w:rPr>
          <w:rFonts w:ascii="Times New Roman" w:eastAsia="Times New Roman" w:hAnsi="Times New Roman" w:cs="Times New Roman"/>
          <w:i/>
          <w:iCs/>
        </w:rPr>
        <w:t>Phiếu</w:t>
      </w:r>
      <w:proofErr w:type="spellEnd"/>
      <w:r w:rsidRPr="00867F5B">
        <w:rPr>
          <w:rFonts w:ascii="Times New Roman" w:eastAsia="Times New Roman" w:hAnsi="Times New Roman" w:cs="Times New Roman"/>
          <w:i/>
          <w:iCs/>
        </w:rPr>
        <w:t xml:space="preserve"> VCBF</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VCBF</w:t>
      </w:r>
      <w:r w:rsidRPr="00867F5B">
        <w:rPr>
          <w:rFonts w:ascii="Times New Roman" w:eastAsia="Times New Roman" w:hAnsi="Times New Roman" w:cs="Times New Roman"/>
        </w:rPr>
        <w:t xml:space="preserve">. Available at: https://www.vcbf.com/quy-mo/cac-quy-mo/quy-dau-tu-trai-phieu-vcbf/ (Accessed: 03 January 2024). </w:t>
      </w:r>
    </w:p>
    <w:p w14:paraId="2690CEFB" w14:textId="255B443A" w:rsidR="00F051BA" w:rsidRPr="00867F5B" w:rsidRDefault="00867F5B" w:rsidP="00867F5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rPr>
      </w:pPr>
      <w:r w:rsidRPr="00867F5B">
        <w:rPr>
          <w:rFonts w:ascii="Times New Roman" w:eastAsia="Times New Roman" w:hAnsi="Times New Roman" w:cs="Times New Roman"/>
          <w:i/>
          <w:iCs/>
        </w:rPr>
        <w:t>USD/VND Currency Exchange Rate &amp; News</w:t>
      </w:r>
      <w:r w:rsidRPr="00867F5B">
        <w:rPr>
          <w:rFonts w:ascii="Times New Roman" w:eastAsia="Times New Roman" w:hAnsi="Times New Roman" w:cs="Times New Roman"/>
        </w:rPr>
        <w:t xml:space="preserve"> (no date) </w:t>
      </w:r>
      <w:r w:rsidRPr="00867F5B">
        <w:rPr>
          <w:rFonts w:ascii="Times New Roman" w:eastAsia="Times New Roman" w:hAnsi="Times New Roman" w:cs="Times New Roman"/>
          <w:i/>
          <w:iCs/>
        </w:rPr>
        <w:t>Google Finance</w:t>
      </w:r>
      <w:r w:rsidRPr="00867F5B">
        <w:rPr>
          <w:rFonts w:ascii="Times New Roman" w:eastAsia="Times New Roman" w:hAnsi="Times New Roman" w:cs="Times New Roman"/>
        </w:rPr>
        <w:t xml:space="preserve">. Available at: https://www.google.com/finance/quote/USD-VND?sa=X&amp;ved=2ahUKEwjM9O3-w76DAxVzsFYBHVvPDWYQmY0JegQIBhAr (Accessed: 03 January 2024). </w:t>
      </w:r>
    </w:p>
    <w:p w14:paraId="605C3F54" w14:textId="6B5AA93C" w:rsidR="008828DC" w:rsidRPr="00F051BA" w:rsidRDefault="008828DC" w:rsidP="00F051BA">
      <w:pPr>
        <w:rPr>
          <w:rFonts w:ascii="Times New Roman" w:hAnsi="Times New Roman" w:cs="Times New Roman"/>
          <w:sz w:val="24"/>
          <w:szCs w:val="24"/>
        </w:rPr>
      </w:pPr>
    </w:p>
    <w:p w14:paraId="40ED486D" w14:textId="77777777" w:rsidR="00CB3217" w:rsidRPr="00CB3217" w:rsidRDefault="00CB3217" w:rsidP="00CB3217"/>
    <w:p w14:paraId="3D280E8C" w14:textId="77777777" w:rsidR="00CB3217" w:rsidRPr="00CB3217" w:rsidRDefault="00CB3217" w:rsidP="00CB3217"/>
    <w:p w14:paraId="6F301718" w14:textId="77777777" w:rsidR="008A0B11" w:rsidRDefault="008A0B11" w:rsidP="008828DC">
      <w:pPr>
        <w:spacing w:line="360" w:lineRule="auto"/>
        <w:jc w:val="both"/>
        <w:rPr>
          <w:rFonts w:ascii="Times New Roman" w:hAnsi="Times New Roman" w:cs="Times New Roman"/>
          <w:sz w:val="24"/>
          <w:szCs w:val="24"/>
        </w:rPr>
      </w:pPr>
    </w:p>
    <w:p w14:paraId="5A3A3C73" w14:textId="77777777" w:rsidR="008A0B11" w:rsidRDefault="008A0B11" w:rsidP="008828DC">
      <w:pPr>
        <w:spacing w:line="360" w:lineRule="auto"/>
        <w:jc w:val="both"/>
        <w:rPr>
          <w:rFonts w:ascii="Times New Roman" w:hAnsi="Times New Roman" w:cs="Times New Roman"/>
          <w:sz w:val="24"/>
          <w:szCs w:val="24"/>
        </w:rPr>
      </w:pPr>
    </w:p>
    <w:p w14:paraId="05356796" w14:textId="77777777" w:rsidR="008A0B11" w:rsidRDefault="008A0B11" w:rsidP="008828DC">
      <w:pPr>
        <w:spacing w:line="360" w:lineRule="auto"/>
        <w:jc w:val="both"/>
        <w:rPr>
          <w:rFonts w:ascii="Times New Roman" w:hAnsi="Times New Roman" w:cs="Times New Roman"/>
          <w:sz w:val="24"/>
          <w:szCs w:val="24"/>
        </w:rPr>
      </w:pPr>
    </w:p>
    <w:p w14:paraId="0A0831A5" w14:textId="77777777" w:rsidR="008A0B11" w:rsidRDefault="008A0B11" w:rsidP="008828DC">
      <w:pPr>
        <w:spacing w:line="360" w:lineRule="auto"/>
        <w:jc w:val="both"/>
        <w:rPr>
          <w:rFonts w:ascii="Times New Roman" w:hAnsi="Times New Roman" w:cs="Times New Roman"/>
          <w:sz w:val="24"/>
          <w:szCs w:val="24"/>
        </w:rPr>
      </w:pPr>
    </w:p>
    <w:p w14:paraId="21326329" w14:textId="77777777" w:rsidR="008A0B11" w:rsidRPr="008828DC" w:rsidRDefault="008A0B11" w:rsidP="008828DC">
      <w:pPr>
        <w:spacing w:line="360" w:lineRule="auto"/>
        <w:jc w:val="both"/>
        <w:rPr>
          <w:rFonts w:ascii="Times New Roman" w:hAnsi="Times New Roman" w:cs="Times New Roman"/>
          <w:sz w:val="24"/>
          <w:szCs w:val="24"/>
        </w:rPr>
      </w:pPr>
    </w:p>
    <w:p w14:paraId="1C3670E4" w14:textId="77777777" w:rsidR="00F14C44" w:rsidRPr="00F14C44" w:rsidRDefault="00F14C44" w:rsidP="00F14C44">
      <w:pPr>
        <w:rPr>
          <w:lang w:val="vi-VN"/>
        </w:rPr>
      </w:pPr>
    </w:p>
    <w:p w14:paraId="7DA097AD" w14:textId="77777777" w:rsidR="00A34352" w:rsidRPr="00A34352" w:rsidRDefault="00A34352" w:rsidP="00A34352">
      <w:pPr>
        <w:rPr>
          <w:lang w:val="vi-VN"/>
        </w:rPr>
      </w:pPr>
    </w:p>
    <w:p w14:paraId="0D2BE859" w14:textId="77777777" w:rsidR="00A52DB3" w:rsidRPr="00A52DB3" w:rsidRDefault="00A52DB3" w:rsidP="00B65D42"/>
    <w:p w14:paraId="076D5AFD" w14:textId="77777777" w:rsidR="008A0A68" w:rsidRPr="008A0A68" w:rsidRDefault="008A0A68" w:rsidP="008A0A68"/>
    <w:sectPr w:rsidR="008A0A68" w:rsidRPr="008A0A68">
      <w:headerReference w:type="default" r:id="rId27"/>
      <w:footerReference w:type="default" r:id="rId28"/>
      <w:pgSz w:w="11906" w:h="16838"/>
      <w:pgMar w:top="1440" w:right="1440" w:bottom="1440" w:left="1440" w:header="705"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2920" w14:textId="77777777" w:rsidR="00D82063" w:rsidRDefault="00D82063">
      <w:r>
        <w:separator/>
      </w:r>
    </w:p>
  </w:endnote>
  <w:endnote w:type="continuationSeparator" w:id="0">
    <w:p w14:paraId="07761EF3" w14:textId="77777777" w:rsidR="00D82063" w:rsidRDefault="00D8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charset w:val="00"/>
    <w:family w:val="roman"/>
    <w:pitch w:val="default"/>
  </w:font>
  <w:font w:name=".SFUI-Regular">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864166"/>
      <w:docPartObj>
        <w:docPartGallery w:val="Page Numbers (Bottom of Page)"/>
        <w:docPartUnique/>
      </w:docPartObj>
    </w:sdtPr>
    <w:sdtEndPr>
      <w:rPr>
        <w:noProof/>
      </w:rPr>
    </w:sdtEndPr>
    <w:sdtContent>
      <w:p w14:paraId="16119184" w14:textId="2628B7B3" w:rsidR="00197CEA" w:rsidRDefault="00197C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1B2BB" w14:textId="77777777" w:rsidR="006A2DF2" w:rsidRDefault="006A2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80A6" w14:textId="77777777" w:rsidR="00D82063" w:rsidRDefault="00D82063">
      <w:r>
        <w:separator/>
      </w:r>
    </w:p>
  </w:footnote>
  <w:footnote w:type="continuationSeparator" w:id="0">
    <w:p w14:paraId="00AE81BE" w14:textId="77777777" w:rsidR="00D82063" w:rsidRDefault="00D82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88FD" w14:textId="0E673346" w:rsidR="003A3502" w:rsidRDefault="003A3502">
    <w:pPr>
      <w:jc w:val="center"/>
      <w:rPr>
        <w:rFonts w:ascii="Times New Roman" w:eastAsia="Times New Roman" w:hAnsi="Times New Roman" w:cs="Times New Roman"/>
        <w:sz w:val="26"/>
        <w:szCs w:val="26"/>
      </w:rPr>
    </w:pPr>
  </w:p>
  <w:p w14:paraId="41344992" w14:textId="77777777" w:rsidR="003A3502" w:rsidRDefault="003A350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131"/>
    <w:multiLevelType w:val="hybridMultilevel"/>
    <w:tmpl w:val="91F4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215D7"/>
    <w:multiLevelType w:val="hybridMultilevel"/>
    <w:tmpl w:val="3A48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09CE"/>
    <w:multiLevelType w:val="hybridMultilevel"/>
    <w:tmpl w:val="A09A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E2E3A"/>
    <w:multiLevelType w:val="multilevel"/>
    <w:tmpl w:val="47D62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332CF9"/>
    <w:multiLevelType w:val="hybridMultilevel"/>
    <w:tmpl w:val="0288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A5689"/>
    <w:multiLevelType w:val="hybridMultilevel"/>
    <w:tmpl w:val="18C4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DD2FB0"/>
    <w:multiLevelType w:val="hybridMultilevel"/>
    <w:tmpl w:val="41A85E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426359"/>
    <w:multiLevelType w:val="hybridMultilevel"/>
    <w:tmpl w:val="486CAC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219639A"/>
    <w:multiLevelType w:val="hybridMultilevel"/>
    <w:tmpl w:val="989C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256A9"/>
    <w:multiLevelType w:val="hybridMultilevel"/>
    <w:tmpl w:val="9E02347C"/>
    <w:lvl w:ilvl="0" w:tplc="726CF6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36AF0"/>
    <w:multiLevelType w:val="multilevel"/>
    <w:tmpl w:val="7DB4E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A17538"/>
    <w:multiLevelType w:val="multilevel"/>
    <w:tmpl w:val="865C1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CC323D"/>
    <w:multiLevelType w:val="hybridMultilevel"/>
    <w:tmpl w:val="FB72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0A5ED6"/>
    <w:multiLevelType w:val="hybridMultilevel"/>
    <w:tmpl w:val="B5949D84"/>
    <w:lvl w:ilvl="0" w:tplc="9F7C01D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187A2F"/>
    <w:multiLevelType w:val="multilevel"/>
    <w:tmpl w:val="1E52920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442BCE"/>
    <w:multiLevelType w:val="hybridMultilevel"/>
    <w:tmpl w:val="79C2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F63F0"/>
    <w:multiLevelType w:val="hybridMultilevel"/>
    <w:tmpl w:val="997CD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74954"/>
    <w:multiLevelType w:val="hybridMultilevel"/>
    <w:tmpl w:val="CC7C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F637B"/>
    <w:multiLevelType w:val="hybridMultilevel"/>
    <w:tmpl w:val="3DB8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3E07A1"/>
    <w:multiLevelType w:val="hybridMultilevel"/>
    <w:tmpl w:val="BB2A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7B0E00"/>
    <w:multiLevelType w:val="hybridMultilevel"/>
    <w:tmpl w:val="9386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3130C"/>
    <w:multiLevelType w:val="hybridMultilevel"/>
    <w:tmpl w:val="F0687FB0"/>
    <w:lvl w:ilvl="0" w:tplc="6714C33C">
      <w:start w:val="1"/>
      <w:numFmt w:val="bullet"/>
      <w:lvlText w:val=""/>
      <w:lvlJc w:val="left"/>
      <w:pPr>
        <w:ind w:left="1429" w:hanging="72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521CEB"/>
    <w:multiLevelType w:val="hybridMultilevel"/>
    <w:tmpl w:val="A1908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54827"/>
    <w:multiLevelType w:val="hybridMultilevel"/>
    <w:tmpl w:val="F534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41AF8"/>
    <w:multiLevelType w:val="hybridMultilevel"/>
    <w:tmpl w:val="93EEA6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4FC57649"/>
    <w:multiLevelType w:val="multilevel"/>
    <w:tmpl w:val="350446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16C5507"/>
    <w:multiLevelType w:val="hybridMultilevel"/>
    <w:tmpl w:val="864A2BFE"/>
    <w:lvl w:ilvl="0" w:tplc="C80058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000EE"/>
    <w:multiLevelType w:val="hybridMultilevel"/>
    <w:tmpl w:val="3092B7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D6908"/>
    <w:multiLevelType w:val="hybridMultilevel"/>
    <w:tmpl w:val="2A24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A75FE"/>
    <w:multiLevelType w:val="hybridMultilevel"/>
    <w:tmpl w:val="61C67CE8"/>
    <w:lvl w:ilvl="0" w:tplc="727EAAE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3D1B33"/>
    <w:multiLevelType w:val="hybridMultilevel"/>
    <w:tmpl w:val="6F0A5A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A021285"/>
    <w:multiLevelType w:val="hybridMultilevel"/>
    <w:tmpl w:val="73D8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30B96"/>
    <w:multiLevelType w:val="multilevel"/>
    <w:tmpl w:val="39EEEE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A1D50"/>
    <w:multiLevelType w:val="hybridMultilevel"/>
    <w:tmpl w:val="9A98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B26A8"/>
    <w:multiLevelType w:val="multilevel"/>
    <w:tmpl w:val="E694506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0E6860"/>
    <w:multiLevelType w:val="hybridMultilevel"/>
    <w:tmpl w:val="059C7A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5163039"/>
    <w:multiLevelType w:val="multilevel"/>
    <w:tmpl w:val="7F38E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A224B8A"/>
    <w:multiLevelType w:val="hybridMultilevel"/>
    <w:tmpl w:val="4D9022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15:restartNumberingAfterBreak="0">
    <w:nsid w:val="7B984ECD"/>
    <w:multiLevelType w:val="hybridMultilevel"/>
    <w:tmpl w:val="0D18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7C797A"/>
    <w:multiLevelType w:val="multilevel"/>
    <w:tmpl w:val="45B47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6559ED"/>
    <w:multiLevelType w:val="hybridMultilevel"/>
    <w:tmpl w:val="96F6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FD1CC2"/>
    <w:multiLevelType w:val="hybridMultilevel"/>
    <w:tmpl w:val="DF2EACFC"/>
    <w:lvl w:ilvl="0" w:tplc="6714C33C">
      <w:start w:val="1"/>
      <w:numFmt w:val="bullet"/>
      <w:lvlText w:val=""/>
      <w:lvlJc w:val="left"/>
      <w:pPr>
        <w:ind w:left="1260" w:hanging="72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7F5232CE"/>
    <w:multiLevelType w:val="hybridMultilevel"/>
    <w:tmpl w:val="8A50C01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367875063">
    <w:abstractNumId w:val="10"/>
  </w:num>
  <w:num w:numId="2" w16cid:durableId="1210611702">
    <w:abstractNumId w:val="39"/>
  </w:num>
  <w:num w:numId="3" w16cid:durableId="1755081419">
    <w:abstractNumId w:val="3"/>
  </w:num>
  <w:num w:numId="4" w16cid:durableId="953172462">
    <w:abstractNumId w:val="11"/>
  </w:num>
  <w:num w:numId="5" w16cid:durableId="93284850">
    <w:abstractNumId w:val="36"/>
  </w:num>
  <w:num w:numId="6" w16cid:durableId="2129158328">
    <w:abstractNumId w:val="25"/>
  </w:num>
  <w:num w:numId="7" w16cid:durableId="2044939341">
    <w:abstractNumId w:val="34"/>
  </w:num>
  <w:num w:numId="8" w16cid:durableId="1924293700">
    <w:abstractNumId w:val="37"/>
  </w:num>
  <w:num w:numId="9" w16cid:durableId="509102242">
    <w:abstractNumId w:val="6"/>
  </w:num>
  <w:num w:numId="10" w16cid:durableId="1606499748">
    <w:abstractNumId w:val="24"/>
  </w:num>
  <w:num w:numId="11" w16cid:durableId="1980261518">
    <w:abstractNumId w:val="27"/>
  </w:num>
  <w:num w:numId="12" w16cid:durableId="1037857310">
    <w:abstractNumId w:val="14"/>
  </w:num>
  <w:num w:numId="13" w16cid:durableId="2007899162">
    <w:abstractNumId w:val="42"/>
  </w:num>
  <w:num w:numId="14" w16cid:durableId="275599545">
    <w:abstractNumId w:val="2"/>
  </w:num>
  <w:num w:numId="15" w16cid:durableId="272447879">
    <w:abstractNumId w:val="35"/>
  </w:num>
  <w:num w:numId="16" w16cid:durableId="1500151380">
    <w:abstractNumId w:val="30"/>
  </w:num>
  <w:num w:numId="17" w16cid:durableId="123012742">
    <w:abstractNumId w:val="7"/>
  </w:num>
  <w:num w:numId="18" w16cid:durableId="1831755093">
    <w:abstractNumId w:val="32"/>
  </w:num>
  <w:num w:numId="19" w16cid:durableId="587233773">
    <w:abstractNumId w:val="9"/>
  </w:num>
  <w:num w:numId="20" w16cid:durableId="548421352">
    <w:abstractNumId w:val="13"/>
  </w:num>
  <w:num w:numId="21" w16cid:durableId="372509612">
    <w:abstractNumId w:val="26"/>
  </w:num>
  <w:num w:numId="22" w16cid:durableId="996882328">
    <w:abstractNumId w:val="41"/>
  </w:num>
  <w:num w:numId="23" w16cid:durableId="1955750543">
    <w:abstractNumId w:val="21"/>
  </w:num>
  <w:num w:numId="24" w16cid:durableId="2024088457">
    <w:abstractNumId w:val="31"/>
  </w:num>
  <w:num w:numId="25" w16cid:durableId="1622688864">
    <w:abstractNumId w:val="28"/>
  </w:num>
  <w:num w:numId="26" w16cid:durableId="2070300564">
    <w:abstractNumId w:val="12"/>
  </w:num>
  <w:num w:numId="27" w16cid:durableId="1183280365">
    <w:abstractNumId w:val="38"/>
  </w:num>
  <w:num w:numId="28" w16cid:durableId="95758292">
    <w:abstractNumId w:val="1"/>
  </w:num>
  <w:num w:numId="29" w16cid:durableId="232784698">
    <w:abstractNumId w:val="23"/>
  </w:num>
  <w:num w:numId="30" w16cid:durableId="1383165430">
    <w:abstractNumId w:val="20"/>
  </w:num>
  <w:num w:numId="31" w16cid:durableId="2027554581">
    <w:abstractNumId w:val="22"/>
  </w:num>
  <w:num w:numId="32" w16cid:durableId="2046590959">
    <w:abstractNumId w:val="29"/>
  </w:num>
  <w:num w:numId="33" w16cid:durableId="1495681984">
    <w:abstractNumId w:val="18"/>
  </w:num>
  <w:num w:numId="34" w16cid:durableId="483552232">
    <w:abstractNumId w:val="33"/>
  </w:num>
  <w:num w:numId="35" w16cid:durableId="1431242595">
    <w:abstractNumId w:val="8"/>
  </w:num>
  <w:num w:numId="36" w16cid:durableId="927738513">
    <w:abstractNumId w:val="17"/>
  </w:num>
  <w:num w:numId="37" w16cid:durableId="1841192346">
    <w:abstractNumId w:val="15"/>
  </w:num>
  <w:num w:numId="38" w16cid:durableId="1117604168">
    <w:abstractNumId w:val="0"/>
  </w:num>
  <w:num w:numId="39" w16cid:durableId="516776392">
    <w:abstractNumId w:val="4"/>
  </w:num>
  <w:num w:numId="40" w16cid:durableId="81729845">
    <w:abstractNumId w:val="16"/>
  </w:num>
  <w:num w:numId="41" w16cid:durableId="1590967957">
    <w:abstractNumId w:val="5"/>
  </w:num>
  <w:num w:numId="42" w16cid:durableId="1334450065">
    <w:abstractNumId w:val="40"/>
  </w:num>
  <w:num w:numId="43" w16cid:durableId="2961096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AA0"/>
    <w:rsid w:val="0002033F"/>
    <w:rsid w:val="00043F0B"/>
    <w:rsid w:val="00063060"/>
    <w:rsid w:val="00083C3D"/>
    <w:rsid w:val="000A5195"/>
    <w:rsid w:val="000C28E0"/>
    <w:rsid w:val="00103D28"/>
    <w:rsid w:val="00105867"/>
    <w:rsid w:val="00113F57"/>
    <w:rsid w:val="00130E57"/>
    <w:rsid w:val="001445A6"/>
    <w:rsid w:val="00161A37"/>
    <w:rsid w:val="001803B9"/>
    <w:rsid w:val="00197CEA"/>
    <w:rsid w:val="001A4D65"/>
    <w:rsid w:val="001F2875"/>
    <w:rsid w:val="001F409F"/>
    <w:rsid w:val="001F5408"/>
    <w:rsid w:val="001F5A2A"/>
    <w:rsid w:val="00227881"/>
    <w:rsid w:val="00252706"/>
    <w:rsid w:val="002549D8"/>
    <w:rsid w:val="002606D3"/>
    <w:rsid w:val="0026091B"/>
    <w:rsid w:val="00260E5C"/>
    <w:rsid w:val="002634A0"/>
    <w:rsid w:val="002941CC"/>
    <w:rsid w:val="00295509"/>
    <w:rsid w:val="002B19A9"/>
    <w:rsid w:val="002B1E3D"/>
    <w:rsid w:val="002D2229"/>
    <w:rsid w:val="00316F14"/>
    <w:rsid w:val="00325BB5"/>
    <w:rsid w:val="00373812"/>
    <w:rsid w:val="003A2BC4"/>
    <w:rsid w:val="003A3502"/>
    <w:rsid w:val="003B57F4"/>
    <w:rsid w:val="003C6A51"/>
    <w:rsid w:val="004011FA"/>
    <w:rsid w:val="00417331"/>
    <w:rsid w:val="004D3F6E"/>
    <w:rsid w:val="004F7D4A"/>
    <w:rsid w:val="00501882"/>
    <w:rsid w:val="005034B4"/>
    <w:rsid w:val="00520AA0"/>
    <w:rsid w:val="00524213"/>
    <w:rsid w:val="005543D7"/>
    <w:rsid w:val="00564989"/>
    <w:rsid w:val="0056653B"/>
    <w:rsid w:val="005B7A88"/>
    <w:rsid w:val="005C4016"/>
    <w:rsid w:val="005D234A"/>
    <w:rsid w:val="005D7821"/>
    <w:rsid w:val="005F470E"/>
    <w:rsid w:val="0061304A"/>
    <w:rsid w:val="00621BB8"/>
    <w:rsid w:val="00644C76"/>
    <w:rsid w:val="006718EE"/>
    <w:rsid w:val="00696584"/>
    <w:rsid w:val="006A2DF2"/>
    <w:rsid w:val="006F18F7"/>
    <w:rsid w:val="00710371"/>
    <w:rsid w:val="00721FB1"/>
    <w:rsid w:val="00737307"/>
    <w:rsid w:val="00737825"/>
    <w:rsid w:val="00737F4A"/>
    <w:rsid w:val="0076128F"/>
    <w:rsid w:val="007C3981"/>
    <w:rsid w:val="007F1F58"/>
    <w:rsid w:val="007F2176"/>
    <w:rsid w:val="0082728D"/>
    <w:rsid w:val="00831BE8"/>
    <w:rsid w:val="00847A04"/>
    <w:rsid w:val="008644CD"/>
    <w:rsid w:val="00867F5B"/>
    <w:rsid w:val="008828DC"/>
    <w:rsid w:val="00896D50"/>
    <w:rsid w:val="008A0A68"/>
    <w:rsid w:val="008A0B11"/>
    <w:rsid w:val="00907585"/>
    <w:rsid w:val="00951B54"/>
    <w:rsid w:val="009C4DC1"/>
    <w:rsid w:val="009F1144"/>
    <w:rsid w:val="009F3806"/>
    <w:rsid w:val="00A004F4"/>
    <w:rsid w:val="00A044DD"/>
    <w:rsid w:val="00A14BF8"/>
    <w:rsid w:val="00A16610"/>
    <w:rsid w:val="00A34352"/>
    <w:rsid w:val="00A52DB3"/>
    <w:rsid w:val="00A66A81"/>
    <w:rsid w:val="00A942ED"/>
    <w:rsid w:val="00AC7715"/>
    <w:rsid w:val="00AF0EB0"/>
    <w:rsid w:val="00B178A9"/>
    <w:rsid w:val="00B305D9"/>
    <w:rsid w:val="00B3133D"/>
    <w:rsid w:val="00B35B5E"/>
    <w:rsid w:val="00B45AD6"/>
    <w:rsid w:val="00B65D42"/>
    <w:rsid w:val="00B778C5"/>
    <w:rsid w:val="00BB5B28"/>
    <w:rsid w:val="00BD4936"/>
    <w:rsid w:val="00BF2D7A"/>
    <w:rsid w:val="00BF6E52"/>
    <w:rsid w:val="00C17CEC"/>
    <w:rsid w:val="00C21E73"/>
    <w:rsid w:val="00C24165"/>
    <w:rsid w:val="00C27539"/>
    <w:rsid w:val="00C55766"/>
    <w:rsid w:val="00C627B1"/>
    <w:rsid w:val="00C944CD"/>
    <w:rsid w:val="00CB0972"/>
    <w:rsid w:val="00CB3217"/>
    <w:rsid w:val="00CC60DA"/>
    <w:rsid w:val="00CD6267"/>
    <w:rsid w:val="00CE4F99"/>
    <w:rsid w:val="00D0100D"/>
    <w:rsid w:val="00D05EF9"/>
    <w:rsid w:val="00D260B1"/>
    <w:rsid w:val="00D36864"/>
    <w:rsid w:val="00D80CCF"/>
    <w:rsid w:val="00D82063"/>
    <w:rsid w:val="00DC3978"/>
    <w:rsid w:val="00E0011E"/>
    <w:rsid w:val="00E61572"/>
    <w:rsid w:val="00E63CED"/>
    <w:rsid w:val="00E64157"/>
    <w:rsid w:val="00EA06CE"/>
    <w:rsid w:val="00EA35C5"/>
    <w:rsid w:val="00EB3898"/>
    <w:rsid w:val="00EB4C93"/>
    <w:rsid w:val="00F051BA"/>
    <w:rsid w:val="00F14C44"/>
    <w:rsid w:val="00F15D48"/>
    <w:rsid w:val="00F224E6"/>
    <w:rsid w:val="00F321FA"/>
    <w:rsid w:val="00F661F8"/>
    <w:rsid w:val="00F7123D"/>
    <w:rsid w:val="00FC11C4"/>
    <w:rsid w:val="00FD10AC"/>
    <w:rsid w:val="00FF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867D"/>
  <w15:docId w15:val="{F8AC6CCF-EB8F-9B4D-A573-BC6702CE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7335F"/>
    <w:pPr>
      <w:spacing w:line="360" w:lineRule="auto"/>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rsid w:val="004B6E9A"/>
    <w:pPr>
      <w:pBdr>
        <w:top w:val="nil"/>
        <w:left w:val="nil"/>
        <w:bottom w:val="nil"/>
        <w:right w:val="nil"/>
        <w:between w:val="nil"/>
      </w:pBdr>
      <w:spacing w:line="360" w:lineRule="auto"/>
      <w:ind w:left="360" w:hanging="360"/>
      <w:jc w:val="both"/>
      <w:outlineLvl w:val="1"/>
    </w:pPr>
    <w:rPr>
      <w:rFonts w:ascii="Times New Roman" w:eastAsia="Times New Roman" w:hAnsi="Times New Roman" w:cs="Times New Roman"/>
      <w:b/>
      <w:color w:val="000000"/>
      <w:sz w:val="26"/>
      <w:szCs w:val="26"/>
      <w:lang w:val="vi-VN"/>
    </w:rPr>
  </w:style>
  <w:style w:type="paragraph" w:styleId="Heading3">
    <w:name w:val="heading 3"/>
    <w:basedOn w:val="Normal"/>
    <w:next w:val="Normal"/>
    <w:uiPriority w:val="9"/>
    <w:unhideWhenUsed/>
    <w:qFormat/>
    <w:rsid w:val="004B6E9A"/>
    <w:pPr>
      <w:spacing w:line="360" w:lineRule="auto"/>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70BAA"/>
    <w:pPr>
      <w:tabs>
        <w:tab w:val="center" w:pos="4680"/>
        <w:tab w:val="right" w:pos="9360"/>
      </w:tabs>
    </w:pPr>
  </w:style>
  <w:style w:type="character" w:customStyle="1" w:styleId="HeaderChar">
    <w:name w:val="Header Char"/>
    <w:basedOn w:val="DefaultParagraphFont"/>
    <w:link w:val="Header"/>
    <w:uiPriority w:val="99"/>
    <w:rsid w:val="00A70BAA"/>
  </w:style>
  <w:style w:type="paragraph" w:styleId="Footer">
    <w:name w:val="footer"/>
    <w:basedOn w:val="Normal"/>
    <w:link w:val="FooterChar"/>
    <w:uiPriority w:val="99"/>
    <w:unhideWhenUsed/>
    <w:rsid w:val="00A70BAA"/>
    <w:pPr>
      <w:tabs>
        <w:tab w:val="center" w:pos="4680"/>
        <w:tab w:val="right" w:pos="9360"/>
      </w:tabs>
    </w:pPr>
  </w:style>
  <w:style w:type="character" w:customStyle="1" w:styleId="FooterChar">
    <w:name w:val="Footer Char"/>
    <w:basedOn w:val="DefaultParagraphFont"/>
    <w:link w:val="Footer"/>
    <w:uiPriority w:val="99"/>
    <w:rsid w:val="00A70BAA"/>
  </w:style>
  <w:style w:type="paragraph" w:styleId="NormalWeb">
    <w:name w:val="Normal (Web)"/>
    <w:basedOn w:val="Normal"/>
    <w:uiPriority w:val="99"/>
    <w:semiHidden/>
    <w:unhideWhenUsed/>
    <w:rsid w:val="00501F6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AF1046"/>
    <w:pPr>
      <w:ind w:left="720"/>
      <w:contextualSpacing/>
    </w:pPr>
  </w:style>
  <w:style w:type="table" w:styleId="TableGrid">
    <w:name w:val="Table Grid"/>
    <w:basedOn w:val="TableNormal"/>
    <w:uiPriority w:val="39"/>
    <w:rsid w:val="00831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54C2"/>
    <w:rPr>
      <w:b/>
      <w:bCs/>
    </w:rPr>
  </w:style>
  <w:style w:type="character" w:styleId="Hyperlink">
    <w:name w:val="Hyperlink"/>
    <w:basedOn w:val="DefaultParagraphFont"/>
    <w:uiPriority w:val="99"/>
    <w:unhideWhenUsed/>
    <w:rsid w:val="00F33269"/>
    <w:rPr>
      <w:color w:val="0563C1" w:themeColor="hyperlink"/>
      <w:u w:val="single"/>
    </w:rPr>
  </w:style>
  <w:style w:type="character" w:styleId="UnresolvedMention">
    <w:name w:val="Unresolved Mention"/>
    <w:basedOn w:val="DefaultParagraphFont"/>
    <w:uiPriority w:val="99"/>
    <w:semiHidden/>
    <w:unhideWhenUsed/>
    <w:rsid w:val="00F33269"/>
    <w:rPr>
      <w:color w:val="605E5C"/>
      <w:shd w:val="clear" w:color="auto" w:fill="E1DFDD"/>
    </w:rPr>
  </w:style>
  <w:style w:type="character" w:customStyle="1" w:styleId="apple-converted-space">
    <w:name w:val="apple-converted-space"/>
    <w:basedOn w:val="DefaultParagraphFont"/>
    <w:rsid w:val="007916A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s9">
    <w:name w:val="s9"/>
    <w:basedOn w:val="Normal"/>
    <w:rsid w:val="00826494"/>
    <w:pPr>
      <w:spacing w:before="100" w:beforeAutospacing="1" w:after="100" w:afterAutospacing="1"/>
    </w:pPr>
    <w:rPr>
      <w:rFonts w:ascii="Times New Roman" w:eastAsiaTheme="minorEastAsia" w:hAnsi="Times New Roman" w:cs="Times New Roman"/>
      <w:sz w:val="24"/>
      <w:szCs w:val="24"/>
    </w:rPr>
  </w:style>
  <w:style w:type="character" w:customStyle="1" w:styleId="s5">
    <w:name w:val="s5"/>
    <w:basedOn w:val="DefaultParagraphFont"/>
    <w:rsid w:val="00826494"/>
  </w:style>
  <w:style w:type="character" w:customStyle="1" w:styleId="s3">
    <w:name w:val="s3"/>
    <w:basedOn w:val="DefaultParagraphFont"/>
    <w:rsid w:val="00826494"/>
  </w:style>
  <w:style w:type="paragraph" w:styleId="FootnoteText">
    <w:name w:val="footnote text"/>
    <w:basedOn w:val="Normal"/>
    <w:link w:val="FootnoteTextChar"/>
    <w:uiPriority w:val="99"/>
    <w:semiHidden/>
    <w:unhideWhenUsed/>
    <w:rsid w:val="00D8134E"/>
    <w:rPr>
      <w:sz w:val="20"/>
      <w:szCs w:val="20"/>
    </w:rPr>
  </w:style>
  <w:style w:type="character" w:customStyle="1" w:styleId="FootnoteTextChar">
    <w:name w:val="Footnote Text Char"/>
    <w:basedOn w:val="DefaultParagraphFont"/>
    <w:link w:val="FootnoteText"/>
    <w:uiPriority w:val="99"/>
    <w:semiHidden/>
    <w:rsid w:val="00D8134E"/>
    <w:rPr>
      <w:sz w:val="20"/>
      <w:szCs w:val="20"/>
    </w:rPr>
  </w:style>
  <w:style w:type="character" w:styleId="FootnoteReference">
    <w:name w:val="footnote reference"/>
    <w:basedOn w:val="DefaultParagraphFont"/>
    <w:uiPriority w:val="99"/>
    <w:semiHidden/>
    <w:unhideWhenUsed/>
    <w:rsid w:val="00D8134E"/>
    <w:rPr>
      <w:vertAlign w:val="superscript"/>
    </w:rPr>
  </w:style>
  <w:style w:type="paragraph" w:styleId="EndnoteText">
    <w:name w:val="endnote text"/>
    <w:basedOn w:val="Normal"/>
    <w:link w:val="EndnoteTextChar"/>
    <w:uiPriority w:val="99"/>
    <w:semiHidden/>
    <w:unhideWhenUsed/>
    <w:rsid w:val="004D29B3"/>
    <w:rPr>
      <w:sz w:val="20"/>
      <w:szCs w:val="20"/>
    </w:rPr>
  </w:style>
  <w:style w:type="character" w:customStyle="1" w:styleId="EndnoteTextChar">
    <w:name w:val="Endnote Text Char"/>
    <w:basedOn w:val="DefaultParagraphFont"/>
    <w:link w:val="EndnoteText"/>
    <w:uiPriority w:val="99"/>
    <w:semiHidden/>
    <w:rsid w:val="004D29B3"/>
    <w:rPr>
      <w:sz w:val="20"/>
      <w:szCs w:val="20"/>
    </w:rPr>
  </w:style>
  <w:style w:type="character" w:styleId="EndnoteReference">
    <w:name w:val="endnote reference"/>
    <w:basedOn w:val="DefaultParagraphFont"/>
    <w:uiPriority w:val="99"/>
    <w:semiHidden/>
    <w:unhideWhenUsed/>
    <w:rsid w:val="004D29B3"/>
    <w:rPr>
      <w:vertAlign w:val="superscript"/>
    </w:rPr>
  </w:style>
  <w:style w:type="character" w:styleId="PageNumber">
    <w:name w:val="page number"/>
    <w:basedOn w:val="DefaultParagraphFont"/>
    <w:uiPriority w:val="99"/>
    <w:semiHidden/>
    <w:unhideWhenUsed/>
    <w:rsid w:val="004D29B3"/>
  </w:style>
  <w:style w:type="character" w:styleId="PlaceholderText">
    <w:name w:val="Placeholder Text"/>
    <w:basedOn w:val="DefaultParagraphFont"/>
    <w:uiPriority w:val="99"/>
    <w:semiHidden/>
    <w:rsid w:val="006945AF"/>
    <w:rPr>
      <w:color w:val="808080"/>
    </w:rPr>
  </w:style>
  <w:style w:type="paragraph" w:customStyle="1" w:styleId="p1">
    <w:name w:val="p1"/>
    <w:basedOn w:val="Normal"/>
    <w:rsid w:val="00BA77E2"/>
    <w:rPr>
      <w:rFonts w:ascii=".AppleSystemUIFont" w:eastAsiaTheme="minorEastAsia" w:hAnsi=".AppleSystemUIFont" w:cs="Times New Roman"/>
      <w:sz w:val="28"/>
      <w:szCs w:val="28"/>
    </w:rPr>
  </w:style>
  <w:style w:type="character" w:customStyle="1" w:styleId="s1">
    <w:name w:val="s1"/>
    <w:basedOn w:val="DefaultParagraphFont"/>
    <w:rsid w:val="00BA77E2"/>
    <w:rPr>
      <w:rFonts w:ascii=".SFUI-Regular" w:hAnsi=".SFUI-Regular" w:hint="default"/>
      <w:b w:val="0"/>
      <w:bCs w:val="0"/>
      <w:i w:val="0"/>
      <w:iCs w:val="0"/>
      <w:sz w:val="28"/>
      <w:szCs w:val="28"/>
    </w:rPr>
  </w:style>
  <w:style w:type="character" w:customStyle="1" w:styleId="no-emphasis">
    <w:name w:val="no-emphasis"/>
    <w:basedOn w:val="DefaultParagraphFont"/>
    <w:rsid w:val="00052CBB"/>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8A0B11"/>
    <w:pPr>
      <w:keepNext/>
      <w:keepLines/>
      <w:spacing w:after="120"/>
      <w:jc w:val="center"/>
      <w:outlineLvl w:val="9"/>
    </w:pPr>
    <w:rPr>
      <w:rFonts w:eastAsiaTheme="majorEastAsia" w:cstheme="majorBidi"/>
      <w:bCs/>
      <w:sz w:val="28"/>
      <w:szCs w:val="28"/>
    </w:rPr>
  </w:style>
  <w:style w:type="paragraph" w:styleId="TOC1">
    <w:name w:val="toc 1"/>
    <w:basedOn w:val="Normal"/>
    <w:next w:val="Normal"/>
    <w:autoRedefine/>
    <w:uiPriority w:val="39"/>
    <w:unhideWhenUsed/>
    <w:rsid w:val="00696584"/>
    <w:pPr>
      <w:tabs>
        <w:tab w:val="right" w:leader="dot" w:pos="9016"/>
      </w:tabs>
      <w:spacing w:before="120" w:line="360" w:lineRule="auto"/>
      <w:jc w:val="both"/>
    </w:pPr>
    <w:rPr>
      <w:rFonts w:ascii="Times New Roman" w:hAnsi="Times New Roman" w:cstheme="minorHAnsi"/>
      <w:b/>
      <w:bCs/>
      <w:iCs/>
      <w:sz w:val="24"/>
      <w:szCs w:val="24"/>
    </w:rPr>
  </w:style>
  <w:style w:type="paragraph" w:styleId="TOC3">
    <w:name w:val="toc 3"/>
    <w:basedOn w:val="Normal"/>
    <w:next w:val="Normal"/>
    <w:autoRedefine/>
    <w:uiPriority w:val="39"/>
    <w:unhideWhenUsed/>
    <w:rsid w:val="004B6E9A"/>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4B6E9A"/>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B6E9A"/>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6E9A"/>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6E9A"/>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6E9A"/>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6E9A"/>
    <w:pPr>
      <w:ind w:left="1760"/>
    </w:pPr>
    <w:rPr>
      <w:rFonts w:asciiTheme="minorHAnsi" w:hAnsiTheme="minorHAnsi" w:cstheme="minorHAnsi"/>
      <w:sz w:val="20"/>
      <w:szCs w:val="20"/>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numbering" w:customStyle="1" w:styleId="CurrentList1">
    <w:name w:val="Current List1"/>
    <w:uiPriority w:val="99"/>
    <w:rsid w:val="002B19A9"/>
    <w:pPr>
      <w:numPr>
        <w:numId w:val="12"/>
      </w:numPr>
    </w:pPr>
  </w:style>
  <w:style w:type="paragraph" w:styleId="Caption">
    <w:name w:val="caption"/>
    <w:basedOn w:val="Normal"/>
    <w:next w:val="Normal"/>
    <w:uiPriority w:val="35"/>
    <w:unhideWhenUsed/>
    <w:qFormat/>
    <w:rsid w:val="008A0B11"/>
    <w:pPr>
      <w:spacing w:before="120" w:after="120"/>
      <w:jc w:val="center"/>
    </w:pPr>
    <w:rPr>
      <w:rFonts w:ascii="Times New Roman" w:hAnsi="Times New Roman"/>
      <w:i/>
      <w:iCs/>
      <w:szCs w:val="18"/>
    </w:rPr>
  </w:style>
  <w:style w:type="paragraph" w:styleId="TableofFigures">
    <w:name w:val="table of figures"/>
    <w:basedOn w:val="Normal"/>
    <w:next w:val="Normal"/>
    <w:autoRedefine/>
    <w:uiPriority w:val="99"/>
    <w:unhideWhenUsed/>
    <w:rsid w:val="008A0B11"/>
    <w:pPr>
      <w:spacing w:before="120" w:after="120" w:line="360" w:lineRule="auto"/>
      <w:jc w:val="both"/>
    </w:pPr>
    <w:rPr>
      <w:rFonts w:ascii="Times New Roman" w:hAnsi="Times New Roman"/>
      <w:sz w:val="24"/>
    </w:rPr>
  </w:style>
  <w:style w:type="paragraph" w:styleId="TOC2">
    <w:name w:val="toc 2"/>
    <w:basedOn w:val="Normal"/>
    <w:next w:val="Normal"/>
    <w:autoRedefine/>
    <w:uiPriority w:val="39"/>
    <w:unhideWhenUsed/>
    <w:rsid w:val="00CB3217"/>
    <w:pPr>
      <w:spacing w:before="120" w:after="120" w:line="360" w:lineRule="auto"/>
      <w:ind w:left="2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8591">
      <w:bodyDiv w:val="1"/>
      <w:marLeft w:val="0"/>
      <w:marRight w:val="0"/>
      <w:marTop w:val="0"/>
      <w:marBottom w:val="0"/>
      <w:divBdr>
        <w:top w:val="none" w:sz="0" w:space="0" w:color="auto"/>
        <w:left w:val="none" w:sz="0" w:space="0" w:color="auto"/>
        <w:bottom w:val="none" w:sz="0" w:space="0" w:color="auto"/>
        <w:right w:val="none" w:sz="0" w:space="0" w:color="auto"/>
      </w:divBdr>
    </w:div>
    <w:div w:id="199755823">
      <w:bodyDiv w:val="1"/>
      <w:marLeft w:val="0"/>
      <w:marRight w:val="0"/>
      <w:marTop w:val="0"/>
      <w:marBottom w:val="0"/>
      <w:divBdr>
        <w:top w:val="none" w:sz="0" w:space="0" w:color="auto"/>
        <w:left w:val="none" w:sz="0" w:space="0" w:color="auto"/>
        <w:bottom w:val="none" w:sz="0" w:space="0" w:color="auto"/>
        <w:right w:val="none" w:sz="0" w:space="0" w:color="auto"/>
      </w:divBdr>
    </w:div>
    <w:div w:id="211428970">
      <w:bodyDiv w:val="1"/>
      <w:marLeft w:val="0"/>
      <w:marRight w:val="0"/>
      <w:marTop w:val="0"/>
      <w:marBottom w:val="0"/>
      <w:divBdr>
        <w:top w:val="none" w:sz="0" w:space="0" w:color="auto"/>
        <w:left w:val="none" w:sz="0" w:space="0" w:color="auto"/>
        <w:bottom w:val="none" w:sz="0" w:space="0" w:color="auto"/>
        <w:right w:val="none" w:sz="0" w:space="0" w:color="auto"/>
      </w:divBdr>
    </w:div>
    <w:div w:id="344669666">
      <w:bodyDiv w:val="1"/>
      <w:marLeft w:val="0"/>
      <w:marRight w:val="0"/>
      <w:marTop w:val="0"/>
      <w:marBottom w:val="0"/>
      <w:divBdr>
        <w:top w:val="none" w:sz="0" w:space="0" w:color="auto"/>
        <w:left w:val="none" w:sz="0" w:space="0" w:color="auto"/>
        <w:bottom w:val="none" w:sz="0" w:space="0" w:color="auto"/>
        <w:right w:val="none" w:sz="0" w:space="0" w:color="auto"/>
      </w:divBdr>
    </w:div>
    <w:div w:id="385833525">
      <w:bodyDiv w:val="1"/>
      <w:marLeft w:val="0"/>
      <w:marRight w:val="0"/>
      <w:marTop w:val="0"/>
      <w:marBottom w:val="0"/>
      <w:divBdr>
        <w:top w:val="none" w:sz="0" w:space="0" w:color="auto"/>
        <w:left w:val="none" w:sz="0" w:space="0" w:color="auto"/>
        <w:bottom w:val="none" w:sz="0" w:space="0" w:color="auto"/>
        <w:right w:val="none" w:sz="0" w:space="0" w:color="auto"/>
      </w:divBdr>
    </w:div>
    <w:div w:id="389503567">
      <w:bodyDiv w:val="1"/>
      <w:marLeft w:val="0"/>
      <w:marRight w:val="0"/>
      <w:marTop w:val="0"/>
      <w:marBottom w:val="0"/>
      <w:divBdr>
        <w:top w:val="none" w:sz="0" w:space="0" w:color="auto"/>
        <w:left w:val="none" w:sz="0" w:space="0" w:color="auto"/>
        <w:bottom w:val="none" w:sz="0" w:space="0" w:color="auto"/>
        <w:right w:val="none" w:sz="0" w:space="0" w:color="auto"/>
      </w:divBdr>
    </w:div>
    <w:div w:id="454641379">
      <w:bodyDiv w:val="1"/>
      <w:marLeft w:val="0"/>
      <w:marRight w:val="0"/>
      <w:marTop w:val="0"/>
      <w:marBottom w:val="0"/>
      <w:divBdr>
        <w:top w:val="none" w:sz="0" w:space="0" w:color="auto"/>
        <w:left w:val="none" w:sz="0" w:space="0" w:color="auto"/>
        <w:bottom w:val="none" w:sz="0" w:space="0" w:color="auto"/>
        <w:right w:val="none" w:sz="0" w:space="0" w:color="auto"/>
      </w:divBdr>
    </w:div>
    <w:div w:id="478233975">
      <w:bodyDiv w:val="1"/>
      <w:marLeft w:val="0"/>
      <w:marRight w:val="0"/>
      <w:marTop w:val="0"/>
      <w:marBottom w:val="0"/>
      <w:divBdr>
        <w:top w:val="none" w:sz="0" w:space="0" w:color="auto"/>
        <w:left w:val="none" w:sz="0" w:space="0" w:color="auto"/>
        <w:bottom w:val="none" w:sz="0" w:space="0" w:color="auto"/>
        <w:right w:val="none" w:sz="0" w:space="0" w:color="auto"/>
      </w:divBdr>
    </w:div>
    <w:div w:id="516163659">
      <w:bodyDiv w:val="1"/>
      <w:marLeft w:val="0"/>
      <w:marRight w:val="0"/>
      <w:marTop w:val="0"/>
      <w:marBottom w:val="0"/>
      <w:divBdr>
        <w:top w:val="none" w:sz="0" w:space="0" w:color="auto"/>
        <w:left w:val="none" w:sz="0" w:space="0" w:color="auto"/>
        <w:bottom w:val="none" w:sz="0" w:space="0" w:color="auto"/>
        <w:right w:val="none" w:sz="0" w:space="0" w:color="auto"/>
      </w:divBdr>
    </w:div>
    <w:div w:id="542061168">
      <w:bodyDiv w:val="1"/>
      <w:marLeft w:val="0"/>
      <w:marRight w:val="0"/>
      <w:marTop w:val="0"/>
      <w:marBottom w:val="0"/>
      <w:divBdr>
        <w:top w:val="none" w:sz="0" w:space="0" w:color="auto"/>
        <w:left w:val="none" w:sz="0" w:space="0" w:color="auto"/>
        <w:bottom w:val="none" w:sz="0" w:space="0" w:color="auto"/>
        <w:right w:val="none" w:sz="0" w:space="0" w:color="auto"/>
      </w:divBdr>
    </w:div>
    <w:div w:id="567812463">
      <w:bodyDiv w:val="1"/>
      <w:marLeft w:val="0"/>
      <w:marRight w:val="0"/>
      <w:marTop w:val="0"/>
      <w:marBottom w:val="0"/>
      <w:divBdr>
        <w:top w:val="none" w:sz="0" w:space="0" w:color="auto"/>
        <w:left w:val="none" w:sz="0" w:space="0" w:color="auto"/>
        <w:bottom w:val="none" w:sz="0" w:space="0" w:color="auto"/>
        <w:right w:val="none" w:sz="0" w:space="0" w:color="auto"/>
      </w:divBdr>
    </w:div>
    <w:div w:id="597254518">
      <w:bodyDiv w:val="1"/>
      <w:marLeft w:val="0"/>
      <w:marRight w:val="0"/>
      <w:marTop w:val="0"/>
      <w:marBottom w:val="0"/>
      <w:divBdr>
        <w:top w:val="none" w:sz="0" w:space="0" w:color="auto"/>
        <w:left w:val="none" w:sz="0" w:space="0" w:color="auto"/>
        <w:bottom w:val="none" w:sz="0" w:space="0" w:color="auto"/>
        <w:right w:val="none" w:sz="0" w:space="0" w:color="auto"/>
      </w:divBdr>
    </w:div>
    <w:div w:id="736124881">
      <w:bodyDiv w:val="1"/>
      <w:marLeft w:val="0"/>
      <w:marRight w:val="0"/>
      <w:marTop w:val="0"/>
      <w:marBottom w:val="0"/>
      <w:divBdr>
        <w:top w:val="none" w:sz="0" w:space="0" w:color="auto"/>
        <w:left w:val="none" w:sz="0" w:space="0" w:color="auto"/>
        <w:bottom w:val="none" w:sz="0" w:space="0" w:color="auto"/>
        <w:right w:val="none" w:sz="0" w:space="0" w:color="auto"/>
      </w:divBdr>
    </w:div>
    <w:div w:id="885799695">
      <w:bodyDiv w:val="1"/>
      <w:marLeft w:val="0"/>
      <w:marRight w:val="0"/>
      <w:marTop w:val="0"/>
      <w:marBottom w:val="0"/>
      <w:divBdr>
        <w:top w:val="none" w:sz="0" w:space="0" w:color="auto"/>
        <w:left w:val="none" w:sz="0" w:space="0" w:color="auto"/>
        <w:bottom w:val="none" w:sz="0" w:space="0" w:color="auto"/>
        <w:right w:val="none" w:sz="0" w:space="0" w:color="auto"/>
      </w:divBdr>
    </w:div>
    <w:div w:id="958532140">
      <w:bodyDiv w:val="1"/>
      <w:marLeft w:val="0"/>
      <w:marRight w:val="0"/>
      <w:marTop w:val="0"/>
      <w:marBottom w:val="0"/>
      <w:divBdr>
        <w:top w:val="none" w:sz="0" w:space="0" w:color="auto"/>
        <w:left w:val="none" w:sz="0" w:space="0" w:color="auto"/>
        <w:bottom w:val="none" w:sz="0" w:space="0" w:color="auto"/>
        <w:right w:val="none" w:sz="0" w:space="0" w:color="auto"/>
      </w:divBdr>
    </w:div>
    <w:div w:id="1019501614">
      <w:bodyDiv w:val="1"/>
      <w:marLeft w:val="0"/>
      <w:marRight w:val="0"/>
      <w:marTop w:val="0"/>
      <w:marBottom w:val="0"/>
      <w:divBdr>
        <w:top w:val="none" w:sz="0" w:space="0" w:color="auto"/>
        <w:left w:val="none" w:sz="0" w:space="0" w:color="auto"/>
        <w:bottom w:val="none" w:sz="0" w:space="0" w:color="auto"/>
        <w:right w:val="none" w:sz="0" w:space="0" w:color="auto"/>
      </w:divBdr>
    </w:div>
    <w:div w:id="1207841260">
      <w:bodyDiv w:val="1"/>
      <w:marLeft w:val="0"/>
      <w:marRight w:val="0"/>
      <w:marTop w:val="0"/>
      <w:marBottom w:val="0"/>
      <w:divBdr>
        <w:top w:val="none" w:sz="0" w:space="0" w:color="auto"/>
        <w:left w:val="none" w:sz="0" w:space="0" w:color="auto"/>
        <w:bottom w:val="none" w:sz="0" w:space="0" w:color="auto"/>
        <w:right w:val="none" w:sz="0" w:space="0" w:color="auto"/>
      </w:divBdr>
    </w:div>
    <w:div w:id="1292057767">
      <w:bodyDiv w:val="1"/>
      <w:marLeft w:val="0"/>
      <w:marRight w:val="0"/>
      <w:marTop w:val="0"/>
      <w:marBottom w:val="0"/>
      <w:divBdr>
        <w:top w:val="none" w:sz="0" w:space="0" w:color="auto"/>
        <w:left w:val="none" w:sz="0" w:space="0" w:color="auto"/>
        <w:bottom w:val="none" w:sz="0" w:space="0" w:color="auto"/>
        <w:right w:val="none" w:sz="0" w:space="0" w:color="auto"/>
      </w:divBdr>
    </w:div>
    <w:div w:id="1333681120">
      <w:bodyDiv w:val="1"/>
      <w:marLeft w:val="0"/>
      <w:marRight w:val="0"/>
      <w:marTop w:val="0"/>
      <w:marBottom w:val="0"/>
      <w:divBdr>
        <w:top w:val="none" w:sz="0" w:space="0" w:color="auto"/>
        <w:left w:val="none" w:sz="0" w:space="0" w:color="auto"/>
        <w:bottom w:val="none" w:sz="0" w:space="0" w:color="auto"/>
        <w:right w:val="none" w:sz="0" w:space="0" w:color="auto"/>
      </w:divBdr>
    </w:div>
    <w:div w:id="1443107826">
      <w:bodyDiv w:val="1"/>
      <w:marLeft w:val="0"/>
      <w:marRight w:val="0"/>
      <w:marTop w:val="0"/>
      <w:marBottom w:val="0"/>
      <w:divBdr>
        <w:top w:val="none" w:sz="0" w:space="0" w:color="auto"/>
        <w:left w:val="none" w:sz="0" w:space="0" w:color="auto"/>
        <w:bottom w:val="none" w:sz="0" w:space="0" w:color="auto"/>
        <w:right w:val="none" w:sz="0" w:space="0" w:color="auto"/>
      </w:divBdr>
    </w:div>
    <w:div w:id="1540439264">
      <w:bodyDiv w:val="1"/>
      <w:marLeft w:val="0"/>
      <w:marRight w:val="0"/>
      <w:marTop w:val="0"/>
      <w:marBottom w:val="0"/>
      <w:divBdr>
        <w:top w:val="none" w:sz="0" w:space="0" w:color="auto"/>
        <w:left w:val="none" w:sz="0" w:space="0" w:color="auto"/>
        <w:bottom w:val="none" w:sz="0" w:space="0" w:color="auto"/>
        <w:right w:val="none" w:sz="0" w:space="0" w:color="auto"/>
      </w:divBdr>
    </w:div>
    <w:div w:id="1579706145">
      <w:bodyDiv w:val="1"/>
      <w:marLeft w:val="0"/>
      <w:marRight w:val="0"/>
      <w:marTop w:val="0"/>
      <w:marBottom w:val="0"/>
      <w:divBdr>
        <w:top w:val="none" w:sz="0" w:space="0" w:color="auto"/>
        <w:left w:val="none" w:sz="0" w:space="0" w:color="auto"/>
        <w:bottom w:val="none" w:sz="0" w:space="0" w:color="auto"/>
        <w:right w:val="none" w:sz="0" w:space="0" w:color="auto"/>
      </w:divBdr>
    </w:div>
    <w:div w:id="1655375034">
      <w:bodyDiv w:val="1"/>
      <w:marLeft w:val="0"/>
      <w:marRight w:val="0"/>
      <w:marTop w:val="0"/>
      <w:marBottom w:val="0"/>
      <w:divBdr>
        <w:top w:val="none" w:sz="0" w:space="0" w:color="auto"/>
        <w:left w:val="none" w:sz="0" w:space="0" w:color="auto"/>
        <w:bottom w:val="none" w:sz="0" w:space="0" w:color="auto"/>
        <w:right w:val="none" w:sz="0" w:space="0" w:color="auto"/>
      </w:divBdr>
    </w:div>
    <w:div w:id="1660426624">
      <w:bodyDiv w:val="1"/>
      <w:marLeft w:val="0"/>
      <w:marRight w:val="0"/>
      <w:marTop w:val="0"/>
      <w:marBottom w:val="0"/>
      <w:divBdr>
        <w:top w:val="none" w:sz="0" w:space="0" w:color="auto"/>
        <w:left w:val="none" w:sz="0" w:space="0" w:color="auto"/>
        <w:bottom w:val="none" w:sz="0" w:space="0" w:color="auto"/>
        <w:right w:val="none" w:sz="0" w:space="0" w:color="auto"/>
      </w:divBdr>
    </w:div>
    <w:div w:id="1680614984">
      <w:bodyDiv w:val="1"/>
      <w:marLeft w:val="0"/>
      <w:marRight w:val="0"/>
      <w:marTop w:val="0"/>
      <w:marBottom w:val="0"/>
      <w:divBdr>
        <w:top w:val="none" w:sz="0" w:space="0" w:color="auto"/>
        <w:left w:val="none" w:sz="0" w:space="0" w:color="auto"/>
        <w:bottom w:val="none" w:sz="0" w:space="0" w:color="auto"/>
        <w:right w:val="none" w:sz="0" w:space="0" w:color="auto"/>
      </w:divBdr>
    </w:div>
    <w:div w:id="1688405602">
      <w:bodyDiv w:val="1"/>
      <w:marLeft w:val="0"/>
      <w:marRight w:val="0"/>
      <w:marTop w:val="0"/>
      <w:marBottom w:val="0"/>
      <w:divBdr>
        <w:top w:val="none" w:sz="0" w:space="0" w:color="auto"/>
        <w:left w:val="none" w:sz="0" w:space="0" w:color="auto"/>
        <w:bottom w:val="none" w:sz="0" w:space="0" w:color="auto"/>
        <w:right w:val="none" w:sz="0" w:space="0" w:color="auto"/>
      </w:divBdr>
    </w:div>
    <w:div w:id="1748184989">
      <w:bodyDiv w:val="1"/>
      <w:marLeft w:val="0"/>
      <w:marRight w:val="0"/>
      <w:marTop w:val="0"/>
      <w:marBottom w:val="0"/>
      <w:divBdr>
        <w:top w:val="none" w:sz="0" w:space="0" w:color="auto"/>
        <w:left w:val="none" w:sz="0" w:space="0" w:color="auto"/>
        <w:bottom w:val="none" w:sz="0" w:space="0" w:color="auto"/>
        <w:right w:val="none" w:sz="0" w:space="0" w:color="auto"/>
      </w:divBdr>
    </w:div>
    <w:div w:id="1811247701">
      <w:bodyDiv w:val="1"/>
      <w:marLeft w:val="0"/>
      <w:marRight w:val="0"/>
      <w:marTop w:val="0"/>
      <w:marBottom w:val="0"/>
      <w:divBdr>
        <w:top w:val="none" w:sz="0" w:space="0" w:color="auto"/>
        <w:left w:val="none" w:sz="0" w:space="0" w:color="auto"/>
        <w:bottom w:val="none" w:sz="0" w:space="0" w:color="auto"/>
        <w:right w:val="none" w:sz="0" w:space="0" w:color="auto"/>
      </w:divBdr>
    </w:div>
    <w:div w:id="1855145708">
      <w:bodyDiv w:val="1"/>
      <w:marLeft w:val="0"/>
      <w:marRight w:val="0"/>
      <w:marTop w:val="0"/>
      <w:marBottom w:val="0"/>
      <w:divBdr>
        <w:top w:val="none" w:sz="0" w:space="0" w:color="auto"/>
        <w:left w:val="none" w:sz="0" w:space="0" w:color="auto"/>
        <w:bottom w:val="none" w:sz="0" w:space="0" w:color="auto"/>
        <w:right w:val="none" w:sz="0" w:space="0" w:color="auto"/>
      </w:divBdr>
    </w:div>
    <w:div w:id="1934318957">
      <w:bodyDiv w:val="1"/>
      <w:marLeft w:val="0"/>
      <w:marRight w:val="0"/>
      <w:marTop w:val="0"/>
      <w:marBottom w:val="0"/>
      <w:divBdr>
        <w:top w:val="none" w:sz="0" w:space="0" w:color="auto"/>
        <w:left w:val="none" w:sz="0" w:space="0" w:color="auto"/>
        <w:bottom w:val="none" w:sz="0" w:space="0" w:color="auto"/>
        <w:right w:val="none" w:sz="0" w:space="0" w:color="auto"/>
      </w:divBdr>
      <w:divsChild>
        <w:div w:id="1268467303">
          <w:marLeft w:val="0"/>
          <w:marRight w:val="0"/>
          <w:marTop w:val="0"/>
          <w:marBottom w:val="0"/>
          <w:divBdr>
            <w:top w:val="none" w:sz="0" w:space="0" w:color="auto"/>
            <w:left w:val="none" w:sz="0" w:space="0" w:color="auto"/>
            <w:bottom w:val="none" w:sz="0" w:space="0" w:color="auto"/>
            <w:right w:val="none" w:sz="0" w:space="0" w:color="auto"/>
          </w:divBdr>
          <w:divsChild>
            <w:div w:id="1717970161">
              <w:marLeft w:val="-225"/>
              <w:marRight w:val="-225"/>
              <w:marTop w:val="0"/>
              <w:marBottom w:val="0"/>
              <w:divBdr>
                <w:top w:val="none" w:sz="0" w:space="0" w:color="auto"/>
                <w:left w:val="none" w:sz="0" w:space="0" w:color="auto"/>
                <w:bottom w:val="none" w:sz="0" w:space="0" w:color="auto"/>
                <w:right w:val="none" w:sz="0" w:space="0" w:color="auto"/>
              </w:divBdr>
              <w:divsChild>
                <w:div w:id="17218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6314">
      <w:bodyDiv w:val="1"/>
      <w:marLeft w:val="0"/>
      <w:marRight w:val="0"/>
      <w:marTop w:val="0"/>
      <w:marBottom w:val="0"/>
      <w:divBdr>
        <w:top w:val="none" w:sz="0" w:space="0" w:color="auto"/>
        <w:left w:val="none" w:sz="0" w:space="0" w:color="auto"/>
        <w:bottom w:val="none" w:sz="0" w:space="0" w:color="auto"/>
        <w:right w:val="none" w:sz="0" w:space="0" w:color="auto"/>
      </w:divBdr>
    </w:div>
    <w:div w:id="209709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gngIp8Bs0bnd0aKsCCFlFqjkSw==">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</go:docsCustomData>
</go:gDocsCustomXmlDataStorage>
</file>

<file path=customXml/itemProps1.xml><?xml version="1.0" encoding="utf-8"?>
<ds:datastoreItem xmlns:ds="http://schemas.openxmlformats.org/officeDocument/2006/customXml" ds:itemID="{0B8C7BB3-4D56-0048-9176-47657E5E7C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33</Pages>
  <Words>5541</Words>
  <Characters>31589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Trung Chiến</cp:lastModifiedBy>
  <cp:revision>20</cp:revision>
  <dcterms:created xsi:type="dcterms:W3CDTF">2022-05-14T16:06:00Z</dcterms:created>
  <dcterms:modified xsi:type="dcterms:W3CDTF">2024-01-03T16:32:00Z</dcterms:modified>
</cp:coreProperties>
</file>