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8E3247" w14:textId="3E92ECEC" w:rsidR="006A5610" w:rsidRPr="006A5610" w:rsidRDefault="006A5610" w:rsidP="00181783">
      <w:pPr>
        <w:suppressAutoHyphens w:val="0"/>
        <w:spacing w:after="160" w:line="259" w:lineRule="auto"/>
        <w:jc w:val="center"/>
        <w:rPr>
          <w:rFonts w:cs="Times New Roman"/>
          <w:b/>
          <w:bCs/>
          <w:szCs w:val="26"/>
        </w:rPr>
      </w:pPr>
      <w:r>
        <w:rPr>
          <w:rFonts w:cs="Times New Roman"/>
          <w:b/>
          <w:bCs/>
          <w:szCs w:val="26"/>
        </w:rPr>
        <w:t>FOREIGN TRADE UNIVERSITY – HCM CAMPUS</w:t>
      </w:r>
    </w:p>
    <w:p w14:paraId="1C2BB858" w14:textId="77777777" w:rsidR="006A5610" w:rsidRDefault="006A5610" w:rsidP="006A5610">
      <w:pPr>
        <w:spacing w:before="120" w:line="360" w:lineRule="auto"/>
        <w:jc w:val="center"/>
        <w:rPr>
          <w:rFonts w:cs="Times New Roman"/>
          <w:b/>
          <w:bCs/>
          <w:szCs w:val="26"/>
          <w:lang w:val="vi-VN"/>
        </w:rPr>
      </w:pPr>
      <w:r w:rsidRPr="001C4557">
        <w:rPr>
          <w:rFonts w:cs="Times New Roman"/>
          <w:b/>
          <w:bCs/>
          <w:noProof/>
          <w:szCs w:val="26"/>
        </w:rPr>
        <w:drawing>
          <wp:inline distT="0" distB="0" distL="0" distR="0" wp14:anchorId="2C00922D" wp14:editId="445D82BF">
            <wp:extent cx="1384300" cy="1365250"/>
            <wp:effectExtent l="0" t="0" r="6350" b="6350"/>
            <wp:docPr id="70" name="Picture 70" descr="C:\Users\DELL\AppData\Local\Microsoft\Windows\INetCache\Content.MSO\730A1C05.tmp"/>
            <wp:cNvGraphicFramePr/>
            <a:graphic xmlns:a="http://schemas.openxmlformats.org/drawingml/2006/main">
              <a:graphicData uri="http://schemas.openxmlformats.org/drawingml/2006/picture">
                <pic:pic xmlns:pic="http://schemas.openxmlformats.org/drawingml/2006/picture">
                  <pic:nvPicPr>
                    <pic:cNvPr id="70" name="Picture 70" descr="C:\Users\DELL\AppData\Local\Microsoft\Windows\INetCache\Content.MSO\730A1C05.tmp"/>
                    <pic:cNvPicPr/>
                  </pic:nvPicPr>
                  <pic:blipFill>
                    <a:blip r:embed="rId10">
                      <a:extLst>
                        <a:ext uri="{28A0092B-C50C-407E-A947-70E740481C1C}">
                          <a14:useLocalDpi xmlns:a14="http://schemas.microsoft.com/office/drawing/2010/main" val="0"/>
                        </a:ext>
                      </a:extLst>
                    </a:blip>
                    <a:srcRect/>
                    <a:stretch>
                      <a:fillRect/>
                    </a:stretch>
                  </pic:blipFill>
                  <pic:spPr>
                    <a:xfrm>
                      <a:off x="0" y="0"/>
                      <a:ext cx="1384300" cy="1365250"/>
                    </a:xfrm>
                    <a:prstGeom prst="rect">
                      <a:avLst/>
                    </a:prstGeom>
                    <a:noFill/>
                    <a:ln>
                      <a:noFill/>
                    </a:ln>
                  </pic:spPr>
                </pic:pic>
              </a:graphicData>
            </a:graphic>
          </wp:inline>
        </w:drawing>
      </w:r>
    </w:p>
    <w:p w14:paraId="3D34E0C4" w14:textId="77777777" w:rsidR="00BF70E8" w:rsidRPr="001C4557" w:rsidRDefault="00BF70E8" w:rsidP="006A5610">
      <w:pPr>
        <w:spacing w:before="120" w:line="360" w:lineRule="auto"/>
        <w:jc w:val="center"/>
        <w:rPr>
          <w:rFonts w:cs="Times New Roman"/>
          <w:b/>
          <w:bCs/>
          <w:szCs w:val="26"/>
          <w:lang w:val="vi-VN"/>
        </w:rPr>
      </w:pPr>
    </w:p>
    <w:p w14:paraId="544BC6AF" w14:textId="309F8B7B" w:rsidR="006A5610" w:rsidRPr="00BF70E8" w:rsidRDefault="006A5610" w:rsidP="006A5610">
      <w:pPr>
        <w:spacing w:before="120" w:line="360" w:lineRule="auto"/>
        <w:jc w:val="center"/>
        <w:rPr>
          <w:rFonts w:cs="Times New Roman"/>
          <w:b/>
          <w:bCs/>
          <w:i/>
          <w:iCs/>
          <w:sz w:val="36"/>
          <w:szCs w:val="36"/>
          <w:lang w:val="vi-VN"/>
        </w:rPr>
      </w:pPr>
      <w:r w:rsidRPr="00BF70E8">
        <w:rPr>
          <w:rFonts w:cs="Times New Roman"/>
          <w:b/>
          <w:bCs/>
          <w:sz w:val="36"/>
          <w:szCs w:val="36"/>
          <w:u w:val="single"/>
        </w:rPr>
        <w:t>FINAL ASSIGNMENT</w:t>
      </w:r>
    </w:p>
    <w:p w14:paraId="4107F77A" w14:textId="01C5F048" w:rsidR="00110BB6" w:rsidRDefault="006A5610" w:rsidP="00110BB6">
      <w:pPr>
        <w:widowControl w:val="0"/>
        <w:jc w:val="center"/>
        <w:rPr>
          <w:b/>
          <w:szCs w:val="26"/>
        </w:rPr>
      </w:pPr>
      <w:r>
        <w:rPr>
          <w:rFonts w:cs="Times New Roman"/>
          <w:i/>
          <w:iCs/>
          <w:szCs w:val="26"/>
        </w:rPr>
        <w:t xml:space="preserve">COURSE: </w:t>
      </w:r>
      <w:r w:rsidR="00110BB6">
        <w:rPr>
          <w:b/>
          <w:szCs w:val="26"/>
        </w:rPr>
        <w:t>AI IN THE ERA OF DIGITAL TRANSFORMATION</w:t>
      </w:r>
    </w:p>
    <w:p w14:paraId="7ABC2871" w14:textId="48877E78" w:rsidR="00E1722E" w:rsidRPr="005240A1" w:rsidRDefault="00110BB6" w:rsidP="006A5610">
      <w:pPr>
        <w:spacing w:before="120" w:line="360" w:lineRule="auto"/>
        <w:jc w:val="center"/>
        <w:rPr>
          <w:rFonts w:cs="Times New Roman"/>
          <w:bCs/>
          <w:szCs w:val="26"/>
        </w:rPr>
      </w:pPr>
      <w:r>
        <w:rPr>
          <w:rFonts w:cs="Times New Roman"/>
          <w:bCs/>
          <w:szCs w:val="26"/>
        </w:rPr>
        <w:t xml:space="preserve">Date: </w:t>
      </w:r>
      <w:r w:rsidR="00AD08EE">
        <w:rPr>
          <w:rFonts w:cs="Times New Roman"/>
          <w:bCs/>
          <w:szCs w:val="26"/>
        </w:rPr>
        <w:t>26</w:t>
      </w:r>
      <w:r w:rsidR="006A5610" w:rsidRPr="005240A1">
        <w:rPr>
          <w:rFonts w:cs="Times New Roman"/>
          <w:bCs/>
          <w:szCs w:val="26"/>
        </w:rPr>
        <w:t>/</w:t>
      </w:r>
      <w:r w:rsidR="00787191">
        <w:rPr>
          <w:rFonts w:cs="Times New Roman"/>
          <w:bCs/>
          <w:szCs w:val="26"/>
        </w:rPr>
        <w:t>0</w:t>
      </w:r>
      <w:r w:rsidR="00AD08EE">
        <w:rPr>
          <w:rFonts w:cs="Times New Roman"/>
          <w:bCs/>
          <w:szCs w:val="26"/>
        </w:rPr>
        <w:t>6</w:t>
      </w:r>
      <w:r w:rsidR="006A5610" w:rsidRPr="005240A1">
        <w:rPr>
          <w:rFonts w:cs="Times New Roman"/>
          <w:bCs/>
          <w:szCs w:val="26"/>
        </w:rPr>
        <w:t>/202</w:t>
      </w:r>
      <w:r w:rsidR="00787191">
        <w:rPr>
          <w:rFonts w:cs="Times New Roman"/>
          <w:bCs/>
          <w:szCs w:val="26"/>
        </w:rPr>
        <w:t>4</w:t>
      </w:r>
      <w:r w:rsidR="006A5610" w:rsidRPr="005240A1">
        <w:rPr>
          <w:rFonts w:cs="Times New Roman"/>
          <w:bCs/>
          <w:szCs w:val="26"/>
        </w:rPr>
        <w:t xml:space="preserve"> – </w:t>
      </w:r>
      <w:r w:rsidR="00F42089">
        <w:rPr>
          <w:rFonts w:cs="Times New Roman"/>
          <w:bCs/>
          <w:szCs w:val="26"/>
        </w:rPr>
        <w:t>Class Code</w:t>
      </w:r>
      <w:r w:rsidR="006A5610" w:rsidRPr="005240A1">
        <w:rPr>
          <w:rFonts w:cs="Times New Roman"/>
          <w:bCs/>
          <w:szCs w:val="26"/>
        </w:rPr>
        <w:t>: ML</w:t>
      </w:r>
      <w:r w:rsidR="00AD08EE">
        <w:rPr>
          <w:rFonts w:cs="Times New Roman"/>
          <w:bCs/>
          <w:szCs w:val="26"/>
        </w:rPr>
        <w:t>155</w:t>
      </w:r>
      <w:r w:rsidR="006A5610" w:rsidRPr="005240A1">
        <w:rPr>
          <w:rFonts w:cs="Times New Roman"/>
          <w:bCs/>
          <w:szCs w:val="26"/>
        </w:rPr>
        <w:t xml:space="preserve">– </w:t>
      </w:r>
      <w:r w:rsidR="00F42089">
        <w:rPr>
          <w:rFonts w:cs="Times New Roman"/>
          <w:bCs/>
          <w:szCs w:val="26"/>
        </w:rPr>
        <w:t>Course Code</w:t>
      </w:r>
      <w:r w:rsidR="006A5610" w:rsidRPr="005240A1">
        <w:rPr>
          <w:rFonts w:cs="Times New Roman"/>
          <w:bCs/>
          <w:szCs w:val="26"/>
        </w:rPr>
        <w:t xml:space="preserve">: </w:t>
      </w:r>
      <w:r w:rsidR="00EA7E6C">
        <w:rPr>
          <w:b/>
          <w:szCs w:val="26"/>
        </w:rPr>
        <w:t>AIDE300</w:t>
      </w:r>
      <w:r w:rsidR="006A5610">
        <w:rPr>
          <w:rFonts w:cs="Times New Roman"/>
          <w:bCs/>
          <w:szCs w:val="26"/>
        </w:rPr>
        <w:br/>
      </w:r>
    </w:p>
    <w:tbl>
      <w:tblPr>
        <w:tblStyle w:val="TableGrid"/>
        <w:tblW w:w="9175" w:type="dxa"/>
        <w:tblLook w:val="04A0" w:firstRow="1" w:lastRow="0" w:firstColumn="1" w:lastColumn="0" w:noHBand="0" w:noVBand="1"/>
      </w:tblPr>
      <w:tblGrid>
        <w:gridCol w:w="729"/>
        <w:gridCol w:w="3856"/>
        <w:gridCol w:w="2250"/>
        <w:gridCol w:w="2340"/>
      </w:tblGrid>
      <w:tr w:rsidR="00E1722E" w14:paraId="4D73D49D" w14:textId="77777777" w:rsidTr="001334B9">
        <w:tc>
          <w:tcPr>
            <w:tcW w:w="729" w:type="dxa"/>
            <w:vAlign w:val="center"/>
          </w:tcPr>
          <w:p w14:paraId="1B2DE9F3" w14:textId="6F6368EA" w:rsidR="00E1722E" w:rsidRDefault="00E1722E" w:rsidP="00561A26">
            <w:pPr>
              <w:spacing w:before="120"/>
              <w:jc w:val="center"/>
              <w:rPr>
                <w:rFonts w:cs="Times New Roman"/>
                <w:bCs/>
                <w:szCs w:val="26"/>
              </w:rPr>
            </w:pPr>
            <w:r>
              <w:rPr>
                <w:rFonts w:cs="Times New Roman"/>
                <w:bCs/>
                <w:szCs w:val="26"/>
              </w:rPr>
              <w:t>No.</w:t>
            </w:r>
          </w:p>
        </w:tc>
        <w:tc>
          <w:tcPr>
            <w:tcW w:w="3856" w:type="dxa"/>
            <w:vAlign w:val="center"/>
          </w:tcPr>
          <w:p w14:paraId="4B74C3F4" w14:textId="093832B8" w:rsidR="00E1722E" w:rsidRDefault="00E1722E" w:rsidP="00561A26">
            <w:pPr>
              <w:spacing w:before="120"/>
              <w:jc w:val="center"/>
              <w:rPr>
                <w:rFonts w:cs="Times New Roman"/>
                <w:bCs/>
                <w:szCs w:val="26"/>
              </w:rPr>
            </w:pPr>
            <w:r>
              <w:rPr>
                <w:rFonts w:cs="Times New Roman"/>
                <w:bCs/>
                <w:szCs w:val="26"/>
              </w:rPr>
              <w:t>Full Name</w:t>
            </w:r>
          </w:p>
        </w:tc>
        <w:tc>
          <w:tcPr>
            <w:tcW w:w="2250" w:type="dxa"/>
            <w:vAlign w:val="center"/>
          </w:tcPr>
          <w:p w14:paraId="598E35B7" w14:textId="79AF3C66" w:rsidR="00E1722E" w:rsidRDefault="00E1722E" w:rsidP="00561A26">
            <w:pPr>
              <w:spacing w:before="120"/>
              <w:jc w:val="center"/>
              <w:rPr>
                <w:rFonts w:cs="Times New Roman"/>
                <w:bCs/>
                <w:szCs w:val="26"/>
              </w:rPr>
            </w:pPr>
            <w:r>
              <w:rPr>
                <w:rFonts w:cs="Times New Roman"/>
                <w:bCs/>
                <w:szCs w:val="26"/>
              </w:rPr>
              <w:t>ID</w:t>
            </w:r>
          </w:p>
        </w:tc>
        <w:tc>
          <w:tcPr>
            <w:tcW w:w="2340" w:type="dxa"/>
          </w:tcPr>
          <w:p w14:paraId="3FAF91A9" w14:textId="24B3FBD2" w:rsidR="00E1722E" w:rsidRDefault="00E1722E" w:rsidP="00E1722E">
            <w:pPr>
              <w:spacing w:before="120" w:line="360" w:lineRule="auto"/>
              <w:jc w:val="center"/>
              <w:rPr>
                <w:rFonts w:cs="Times New Roman"/>
                <w:bCs/>
                <w:szCs w:val="26"/>
              </w:rPr>
            </w:pPr>
            <w:r>
              <w:rPr>
                <w:rFonts w:cs="Times New Roman"/>
                <w:bCs/>
                <w:szCs w:val="26"/>
              </w:rPr>
              <w:t>Peer Evaluation (0%-100%)</w:t>
            </w:r>
          </w:p>
        </w:tc>
      </w:tr>
      <w:tr w:rsidR="00E1722E" w14:paraId="5D404859" w14:textId="77777777" w:rsidTr="001334B9">
        <w:tc>
          <w:tcPr>
            <w:tcW w:w="729" w:type="dxa"/>
          </w:tcPr>
          <w:p w14:paraId="6FB06B2A" w14:textId="2491A9C3" w:rsidR="00E1722E" w:rsidRDefault="001334B9" w:rsidP="006A5610">
            <w:pPr>
              <w:spacing w:before="120" w:line="360" w:lineRule="auto"/>
              <w:jc w:val="center"/>
              <w:rPr>
                <w:rFonts w:cs="Times New Roman"/>
                <w:bCs/>
                <w:szCs w:val="26"/>
              </w:rPr>
            </w:pPr>
            <w:r>
              <w:rPr>
                <w:rFonts w:cs="Times New Roman"/>
                <w:bCs/>
                <w:szCs w:val="26"/>
              </w:rPr>
              <w:t>1</w:t>
            </w:r>
          </w:p>
        </w:tc>
        <w:tc>
          <w:tcPr>
            <w:tcW w:w="3856" w:type="dxa"/>
          </w:tcPr>
          <w:p w14:paraId="5E0C2C2F" w14:textId="53D5144A" w:rsidR="00E1722E" w:rsidRDefault="00DC10FB" w:rsidP="006A5610">
            <w:pPr>
              <w:spacing w:before="120" w:line="360" w:lineRule="auto"/>
              <w:jc w:val="center"/>
              <w:rPr>
                <w:rFonts w:cs="Times New Roman"/>
                <w:bCs/>
                <w:szCs w:val="26"/>
              </w:rPr>
            </w:pPr>
            <w:r>
              <w:rPr>
                <w:rFonts w:cs="Times New Roman"/>
                <w:bCs/>
                <w:szCs w:val="26"/>
              </w:rPr>
              <w:t>Tran Trung Chien</w:t>
            </w:r>
          </w:p>
        </w:tc>
        <w:tc>
          <w:tcPr>
            <w:tcW w:w="2250" w:type="dxa"/>
          </w:tcPr>
          <w:p w14:paraId="1407DFB8" w14:textId="174E59BD" w:rsidR="00E1722E" w:rsidRDefault="00DC10FB" w:rsidP="006A5610">
            <w:pPr>
              <w:spacing w:before="120" w:line="360" w:lineRule="auto"/>
              <w:jc w:val="center"/>
              <w:rPr>
                <w:rFonts w:cs="Times New Roman"/>
                <w:bCs/>
                <w:szCs w:val="26"/>
              </w:rPr>
            </w:pPr>
            <w:r>
              <w:rPr>
                <w:rFonts w:cs="Times New Roman"/>
                <w:bCs/>
                <w:szCs w:val="26"/>
              </w:rPr>
              <w:t>2112343020</w:t>
            </w:r>
          </w:p>
        </w:tc>
        <w:tc>
          <w:tcPr>
            <w:tcW w:w="2340" w:type="dxa"/>
          </w:tcPr>
          <w:p w14:paraId="0D1E44C1" w14:textId="6A1F0D7E" w:rsidR="00E1722E" w:rsidRDefault="00DC10FB" w:rsidP="006A5610">
            <w:pPr>
              <w:spacing w:before="120" w:line="360" w:lineRule="auto"/>
              <w:jc w:val="center"/>
              <w:rPr>
                <w:rFonts w:cs="Times New Roman"/>
                <w:bCs/>
                <w:szCs w:val="26"/>
              </w:rPr>
            </w:pPr>
            <w:r>
              <w:rPr>
                <w:rFonts w:cs="Times New Roman"/>
                <w:bCs/>
                <w:szCs w:val="26"/>
              </w:rPr>
              <w:t>100%</w:t>
            </w:r>
          </w:p>
        </w:tc>
      </w:tr>
      <w:tr w:rsidR="00E1722E" w14:paraId="2B0307E8" w14:textId="77777777" w:rsidTr="001334B9">
        <w:tc>
          <w:tcPr>
            <w:tcW w:w="729" w:type="dxa"/>
          </w:tcPr>
          <w:p w14:paraId="06246CEE" w14:textId="032A5837" w:rsidR="00E1722E" w:rsidRDefault="001334B9" w:rsidP="006A5610">
            <w:pPr>
              <w:spacing w:before="120" w:line="360" w:lineRule="auto"/>
              <w:jc w:val="center"/>
              <w:rPr>
                <w:rFonts w:cs="Times New Roman"/>
                <w:bCs/>
                <w:szCs w:val="26"/>
              </w:rPr>
            </w:pPr>
            <w:r>
              <w:rPr>
                <w:rFonts w:cs="Times New Roman"/>
                <w:bCs/>
                <w:szCs w:val="26"/>
              </w:rPr>
              <w:t>2</w:t>
            </w:r>
          </w:p>
        </w:tc>
        <w:tc>
          <w:tcPr>
            <w:tcW w:w="3856" w:type="dxa"/>
          </w:tcPr>
          <w:p w14:paraId="3E739DD5" w14:textId="2161542A" w:rsidR="00E1722E" w:rsidRDefault="00DC10FB" w:rsidP="006A5610">
            <w:pPr>
              <w:spacing w:before="120" w:line="360" w:lineRule="auto"/>
              <w:jc w:val="center"/>
              <w:rPr>
                <w:rFonts w:cs="Times New Roman"/>
                <w:bCs/>
                <w:szCs w:val="26"/>
              </w:rPr>
            </w:pPr>
            <w:r>
              <w:rPr>
                <w:rFonts w:cs="Times New Roman"/>
                <w:bCs/>
                <w:szCs w:val="26"/>
              </w:rPr>
              <w:t>N/A</w:t>
            </w:r>
          </w:p>
        </w:tc>
        <w:tc>
          <w:tcPr>
            <w:tcW w:w="2250" w:type="dxa"/>
          </w:tcPr>
          <w:p w14:paraId="747AD722" w14:textId="34C74C70" w:rsidR="00E1722E" w:rsidRDefault="00DC10FB" w:rsidP="006A5610">
            <w:pPr>
              <w:spacing w:before="120" w:line="360" w:lineRule="auto"/>
              <w:jc w:val="center"/>
              <w:rPr>
                <w:rFonts w:cs="Times New Roman"/>
                <w:bCs/>
                <w:szCs w:val="26"/>
              </w:rPr>
            </w:pPr>
            <w:r>
              <w:rPr>
                <w:rFonts w:cs="Times New Roman"/>
                <w:bCs/>
                <w:szCs w:val="26"/>
              </w:rPr>
              <w:t>N/A</w:t>
            </w:r>
          </w:p>
        </w:tc>
        <w:tc>
          <w:tcPr>
            <w:tcW w:w="2340" w:type="dxa"/>
          </w:tcPr>
          <w:p w14:paraId="279C1CA1" w14:textId="0EE18C60" w:rsidR="00E1722E" w:rsidRDefault="00DC10FB" w:rsidP="006A5610">
            <w:pPr>
              <w:spacing w:before="120" w:line="360" w:lineRule="auto"/>
              <w:jc w:val="center"/>
              <w:rPr>
                <w:rFonts w:cs="Times New Roman"/>
                <w:bCs/>
                <w:szCs w:val="26"/>
              </w:rPr>
            </w:pPr>
            <w:r>
              <w:rPr>
                <w:rFonts w:cs="Times New Roman"/>
                <w:bCs/>
                <w:szCs w:val="26"/>
              </w:rPr>
              <w:t>N/A</w:t>
            </w:r>
          </w:p>
        </w:tc>
      </w:tr>
      <w:tr w:rsidR="00B74C99" w14:paraId="187C8C52" w14:textId="77777777" w:rsidTr="001334B9">
        <w:tc>
          <w:tcPr>
            <w:tcW w:w="729" w:type="dxa"/>
          </w:tcPr>
          <w:p w14:paraId="11D943B1" w14:textId="7D1FD6B7" w:rsidR="00B74C99" w:rsidRDefault="00B74C99" w:rsidP="006A5610">
            <w:pPr>
              <w:spacing w:before="120" w:line="360" w:lineRule="auto"/>
              <w:jc w:val="center"/>
              <w:rPr>
                <w:rFonts w:cs="Times New Roman"/>
                <w:bCs/>
                <w:szCs w:val="26"/>
              </w:rPr>
            </w:pPr>
            <w:r>
              <w:rPr>
                <w:rFonts w:cs="Times New Roman"/>
                <w:bCs/>
                <w:szCs w:val="26"/>
              </w:rPr>
              <w:t>3</w:t>
            </w:r>
          </w:p>
        </w:tc>
        <w:tc>
          <w:tcPr>
            <w:tcW w:w="3856" w:type="dxa"/>
          </w:tcPr>
          <w:p w14:paraId="570686BC" w14:textId="17E75912" w:rsidR="00B74C99" w:rsidRDefault="00DC10FB" w:rsidP="006A5610">
            <w:pPr>
              <w:spacing w:before="120" w:line="360" w:lineRule="auto"/>
              <w:jc w:val="center"/>
              <w:rPr>
                <w:rFonts w:cs="Times New Roman"/>
                <w:bCs/>
                <w:szCs w:val="26"/>
              </w:rPr>
            </w:pPr>
            <w:r>
              <w:rPr>
                <w:rFonts w:cs="Times New Roman"/>
                <w:bCs/>
                <w:szCs w:val="26"/>
              </w:rPr>
              <w:t>N/A</w:t>
            </w:r>
          </w:p>
        </w:tc>
        <w:tc>
          <w:tcPr>
            <w:tcW w:w="2250" w:type="dxa"/>
          </w:tcPr>
          <w:p w14:paraId="306BC54C" w14:textId="4418090F" w:rsidR="00B74C99" w:rsidRDefault="00DC10FB" w:rsidP="006A5610">
            <w:pPr>
              <w:spacing w:before="120" w:line="360" w:lineRule="auto"/>
              <w:jc w:val="center"/>
              <w:rPr>
                <w:rFonts w:cs="Times New Roman"/>
                <w:bCs/>
                <w:szCs w:val="26"/>
              </w:rPr>
            </w:pPr>
            <w:r>
              <w:rPr>
                <w:rFonts w:cs="Times New Roman"/>
                <w:bCs/>
                <w:szCs w:val="26"/>
              </w:rPr>
              <w:t>N/A</w:t>
            </w:r>
          </w:p>
        </w:tc>
        <w:tc>
          <w:tcPr>
            <w:tcW w:w="2340" w:type="dxa"/>
          </w:tcPr>
          <w:p w14:paraId="317CB6C6" w14:textId="28605C2C" w:rsidR="00B74C99" w:rsidRDefault="00DC10FB" w:rsidP="006A5610">
            <w:pPr>
              <w:spacing w:before="120" w:line="360" w:lineRule="auto"/>
              <w:jc w:val="center"/>
              <w:rPr>
                <w:rFonts w:cs="Times New Roman"/>
                <w:bCs/>
                <w:szCs w:val="26"/>
              </w:rPr>
            </w:pPr>
            <w:r>
              <w:rPr>
                <w:rFonts w:cs="Times New Roman"/>
                <w:bCs/>
                <w:szCs w:val="26"/>
              </w:rPr>
              <w:t>N/A</w:t>
            </w:r>
          </w:p>
        </w:tc>
      </w:tr>
    </w:tbl>
    <w:p w14:paraId="1FFDEEFC" w14:textId="385D9F7C" w:rsidR="006A5610" w:rsidRPr="005240A1" w:rsidRDefault="006A5610" w:rsidP="006A5610">
      <w:pPr>
        <w:spacing w:before="120" w:line="360" w:lineRule="auto"/>
        <w:jc w:val="center"/>
        <w:rPr>
          <w:rFonts w:cs="Times New Roman"/>
          <w:bCs/>
          <w:szCs w:val="26"/>
        </w:rPr>
      </w:pPr>
    </w:p>
    <w:p w14:paraId="61CEEE58" w14:textId="77777777" w:rsidR="00F42089" w:rsidRPr="001C4557" w:rsidRDefault="00F42089" w:rsidP="006A5610">
      <w:pPr>
        <w:spacing w:before="120" w:line="360" w:lineRule="auto"/>
        <w:jc w:val="both"/>
        <w:rPr>
          <w:rFonts w:cs="Times New Roman"/>
          <w:b/>
          <w:bCs/>
          <w:szCs w:val="26"/>
        </w:rPr>
      </w:pPr>
    </w:p>
    <w:tbl>
      <w:tblPr>
        <w:tblStyle w:val="TableGrid"/>
        <w:tblW w:w="0" w:type="auto"/>
        <w:tblLook w:val="04A0" w:firstRow="1" w:lastRow="0" w:firstColumn="1" w:lastColumn="0" w:noHBand="0" w:noVBand="1"/>
      </w:tblPr>
      <w:tblGrid>
        <w:gridCol w:w="4585"/>
        <w:gridCol w:w="4590"/>
      </w:tblGrid>
      <w:tr w:rsidR="006A5610" w:rsidRPr="001C4557" w14:paraId="45BAD8B6" w14:textId="77777777" w:rsidTr="00B74C99">
        <w:tc>
          <w:tcPr>
            <w:tcW w:w="4585" w:type="dxa"/>
          </w:tcPr>
          <w:p w14:paraId="7C5BB95F" w14:textId="0FCB38E0" w:rsidR="006A5610" w:rsidRPr="001C4557" w:rsidRDefault="000B7EEC" w:rsidP="00721D7A">
            <w:pPr>
              <w:spacing w:before="120" w:line="360" w:lineRule="auto"/>
              <w:jc w:val="center"/>
              <w:rPr>
                <w:rFonts w:cs="Times New Roman"/>
                <w:b/>
                <w:bCs/>
                <w:szCs w:val="26"/>
              </w:rPr>
            </w:pPr>
            <w:r>
              <w:rPr>
                <w:rFonts w:cs="Times New Roman"/>
                <w:b/>
                <w:bCs/>
                <w:szCs w:val="26"/>
              </w:rPr>
              <w:t>Grade</w:t>
            </w:r>
            <w:r w:rsidR="00561A26">
              <w:rPr>
                <w:rFonts w:cs="Times New Roman"/>
                <w:b/>
                <w:bCs/>
                <w:szCs w:val="26"/>
              </w:rPr>
              <w:t xml:space="preserve"> (in numbers)</w:t>
            </w:r>
          </w:p>
          <w:p w14:paraId="5EEAC98B" w14:textId="77777777" w:rsidR="006A5610" w:rsidRPr="001C4557" w:rsidRDefault="006A5610" w:rsidP="00721D7A">
            <w:pPr>
              <w:spacing w:before="120" w:line="360" w:lineRule="auto"/>
              <w:jc w:val="both"/>
              <w:rPr>
                <w:rFonts w:cs="Times New Roman"/>
                <w:b/>
                <w:bCs/>
                <w:szCs w:val="26"/>
              </w:rPr>
            </w:pPr>
          </w:p>
          <w:p w14:paraId="7042BC40" w14:textId="77777777" w:rsidR="006A5610" w:rsidRPr="001C4557" w:rsidRDefault="006A5610" w:rsidP="00721D7A">
            <w:pPr>
              <w:spacing w:before="120" w:line="360" w:lineRule="auto"/>
              <w:jc w:val="both"/>
              <w:rPr>
                <w:rFonts w:cs="Times New Roman"/>
                <w:b/>
                <w:bCs/>
                <w:szCs w:val="26"/>
              </w:rPr>
            </w:pPr>
          </w:p>
        </w:tc>
        <w:tc>
          <w:tcPr>
            <w:tcW w:w="4590" w:type="dxa"/>
          </w:tcPr>
          <w:p w14:paraId="559049E6" w14:textId="5EAE9DE6" w:rsidR="00561A26" w:rsidRPr="001C4557" w:rsidRDefault="000B7EEC" w:rsidP="00561A26">
            <w:pPr>
              <w:spacing w:before="120" w:line="360" w:lineRule="auto"/>
              <w:jc w:val="center"/>
              <w:rPr>
                <w:rFonts w:cs="Times New Roman"/>
                <w:b/>
                <w:bCs/>
                <w:szCs w:val="26"/>
              </w:rPr>
            </w:pPr>
            <w:r>
              <w:rPr>
                <w:rFonts w:cs="Times New Roman"/>
                <w:b/>
                <w:bCs/>
                <w:szCs w:val="26"/>
              </w:rPr>
              <w:t>Grade</w:t>
            </w:r>
            <w:r w:rsidR="00561A26">
              <w:rPr>
                <w:rFonts w:cs="Times New Roman"/>
                <w:b/>
                <w:bCs/>
                <w:szCs w:val="26"/>
              </w:rPr>
              <w:t xml:space="preserve"> (in words)</w:t>
            </w:r>
          </w:p>
          <w:p w14:paraId="03F41449" w14:textId="77777777" w:rsidR="006A5610" w:rsidRPr="001C4557" w:rsidRDefault="006A5610" w:rsidP="000B7EEC">
            <w:pPr>
              <w:spacing w:before="120" w:line="360" w:lineRule="auto"/>
              <w:jc w:val="center"/>
              <w:rPr>
                <w:rFonts w:cs="Times New Roman"/>
                <w:b/>
                <w:bCs/>
                <w:szCs w:val="26"/>
              </w:rPr>
            </w:pPr>
          </w:p>
        </w:tc>
      </w:tr>
      <w:tr w:rsidR="006A5610" w:rsidRPr="001C4557" w14:paraId="5F2F1334" w14:textId="77777777" w:rsidTr="00B74C99">
        <w:tc>
          <w:tcPr>
            <w:tcW w:w="4585" w:type="dxa"/>
          </w:tcPr>
          <w:p w14:paraId="2C188DB1" w14:textId="2B074260" w:rsidR="006A5610" w:rsidRDefault="00561A26" w:rsidP="00721D7A">
            <w:pPr>
              <w:spacing w:before="120" w:line="360" w:lineRule="auto"/>
              <w:jc w:val="center"/>
              <w:rPr>
                <w:rFonts w:cs="Times New Roman"/>
                <w:b/>
                <w:bCs/>
                <w:szCs w:val="26"/>
              </w:rPr>
            </w:pPr>
            <w:r>
              <w:rPr>
                <w:rFonts w:cs="Times New Roman"/>
                <w:b/>
                <w:bCs/>
                <w:szCs w:val="26"/>
              </w:rPr>
              <w:t>Examiner</w:t>
            </w:r>
            <w:r w:rsidR="006A5610" w:rsidRPr="001C4557">
              <w:rPr>
                <w:rFonts w:cs="Times New Roman"/>
                <w:b/>
                <w:bCs/>
                <w:szCs w:val="26"/>
              </w:rPr>
              <w:t xml:space="preserve"> 1</w:t>
            </w:r>
          </w:p>
          <w:p w14:paraId="42701237" w14:textId="77777777" w:rsidR="006A5610" w:rsidRDefault="006A5610" w:rsidP="00CA4341">
            <w:pPr>
              <w:spacing w:before="120" w:line="360" w:lineRule="auto"/>
              <w:rPr>
                <w:rFonts w:cs="Times New Roman"/>
                <w:b/>
                <w:bCs/>
                <w:szCs w:val="26"/>
              </w:rPr>
            </w:pPr>
          </w:p>
          <w:p w14:paraId="6077AF9B" w14:textId="67990AE9" w:rsidR="006A5610" w:rsidRPr="001C4557" w:rsidRDefault="00053AF1" w:rsidP="00721D7A">
            <w:pPr>
              <w:spacing w:before="120" w:line="360" w:lineRule="auto"/>
              <w:jc w:val="center"/>
              <w:rPr>
                <w:rFonts w:cs="Times New Roman"/>
                <w:b/>
                <w:bCs/>
                <w:szCs w:val="26"/>
              </w:rPr>
            </w:pPr>
            <w:r>
              <w:rPr>
                <w:rFonts w:cs="Times New Roman"/>
                <w:b/>
                <w:bCs/>
                <w:sz w:val="24"/>
              </w:rPr>
              <w:t xml:space="preserve">Dr. </w:t>
            </w:r>
            <w:r w:rsidR="006A5610" w:rsidRPr="00086789">
              <w:rPr>
                <w:rFonts w:cs="Times New Roman"/>
                <w:b/>
                <w:bCs/>
                <w:sz w:val="24"/>
              </w:rPr>
              <w:t>Lê Trung Thành</w:t>
            </w:r>
          </w:p>
        </w:tc>
        <w:tc>
          <w:tcPr>
            <w:tcW w:w="4590" w:type="dxa"/>
          </w:tcPr>
          <w:p w14:paraId="6A98AF2A" w14:textId="4BEB2442" w:rsidR="006A5610" w:rsidRPr="001C4557" w:rsidRDefault="00053AF1" w:rsidP="00721D7A">
            <w:pPr>
              <w:spacing w:before="120" w:line="360" w:lineRule="auto"/>
              <w:jc w:val="center"/>
              <w:rPr>
                <w:rFonts w:cs="Times New Roman"/>
                <w:b/>
                <w:bCs/>
                <w:szCs w:val="26"/>
              </w:rPr>
            </w:pPr>
            <w:r>
              <w:rPr>
                <w:rFonts w:cs="Times New Roman"/>
                <w:b/>
                <w:bCs/>
                <w:szCs w:val="26"/>
              </w:rPr>
              <w:t>Examiner</w:t>
            </w:r>
            <w:r w:rsidR="006A5610" w:rsidRPr="001C4557">
              <w:rPr>
                <w:rFonts w:cs="Times New Roman"/>
                <w:b/>
                <w:bCs/>
                <w:szCs w:val="26"/>
              </w:rPr>
              <w:t xml:space="preserve"> 2</w:t>
            </w:r>
          </w:p>
          <w:p w14:paraId="45DF1A03" w14:textId="77777777" w:rsidR="006A5610" w:rsidRPr="001C4557" w:rsidRDefault="006A5610" w:rsidP="00CA4341">
            <w:pPr>
              <w:spacing w:before="120" w:line="360" w:lineRule="auto"/>
              <w:rPr>
                <w:rFonts w:cs="Times New Roman"/>
                <w:b/>
                <w:bCs/>
                <w:szCs w:val="26"/>
              </w:rPr>
            </w:pPr>
          </w:p>
          <w:p w14:paraId="1AF5B50A" w14:textId="7C1EA4C2" w:rsidR="006A5610" w:rsidRPr="00086789" w:rsidRDefault="00053AF1" w:rsidP="00721D7A">
            <w:pPr>
              <w:spacing w:before="120" w:line="260" w:lineRule="atLeast"/>
              <w:jc w:val="center"/>
              <w:rPr>
                <w:b/>
                <w:bCs/>
                <w:sz w:val="24"/>
              </w:rPr>
            </w:pPr>
            <w:r>
              <w:rPr>
                <w:b/>
                <w:bCs/>
                <w:sz w:val="24"/>
              </w:rPr>
              <w:t xml:space="preserve">Dr. </w:t>
            </w:r>
            <w:r w:rsidR="006A5610">
              <w:rPr>
                <w:b/>
                <w:bCs/>
                <w:sz w:val="24"/>
              </w:rPr>
              <w:t>Nguyễn Thị Hoàng Anh</w:t>
            </w:r>
          </w:p>
        </w:tc>
      </w:tr>
    </w:tbl>
    <w:sdt>
      <w:sdtPr>
        <w:rPr>
          <w:rFonts w:eastAsia="Noto Serif CJK SC" w:cs="Lohit Devanagari"/>
          <w:b w:val="0"/>
          <w:kern w:val="2"/>
          <w:szCs w:val="24"/>
          <w:lang w:eastAsia="zh-CN" w:bidi="hi-IN"/>
        </w:rPr>
        <w:id w:val="105701025"/>
        <w:docPartObj>
          <w:docPartGallery w:val="Table of Contents"/>
          <w:docPartUnique/>
        </w:docPartObj>
      </w:sdtPr>
      <w:sdtEndPr>
        <w:rPr>
          <w:bCs/>
          <w:noProof/>
        </w:rPr>
      </w:sdtEndPr>
      <w:sdtContent>
        <w:p w14:paraId="560528E0" w14:textId="146E2527" w:rsidR="009D255E" w:rsidRDefault="000009C1" w:rsidP="000009C1">
          <w:pPr>
            <w:pStyle w:val="TOCHeading"/>
            <w:jc w:val="center"/>
          </w:pPr>
          <w:r>
            <w:t>TABLE OF CONTENTS</w:t>
          </w:r>
        </w:p>
        <w:p w14:paraId="567F6EFD" w14:textId="77777777" w:rsidR="009D255E" w:rsidRPr="009D255E" w:rsidRDefault="009D255E" w:rsidP="009D255E">
          <w:pPr>
            <w:rPr>
              <w:lang w:eastAsia="en-US" w:bidi="ar-SA"/>
            </w:rPr>
          </w:pPr>
        </w:p>
        <w:p w14:paraId="0F67BD3C" w14:textId="4AD20F5A" w:rsidR="00415B08" w:rsidRPr="00415B08" w:rsidRDefault="009D255E">
          <w:pPr>
            <w:pStyle w:val="TOC1"/>
            <w:tabs>
              <w:tab w:val="right" w:leader="dot" w:pos="9350"/>
            </w:tabs>
            <w:rPr>
              <w:rFonts w:asciiTheme="minorHAnsi" w:eastAsiaTheme="minorEastAsia" w:hAnsiTheme="minorHAnsi" w:cstheme="minorBidi"/>
              <w:b/>
              <w:bCs/>
              <w:noProof/>
              <w:sz w:val="24"/>
              <w:lang w:eastAsia="en-US" w:bidi="ar-SA"/>
              <w14:ligatures w14:val="standardContextual"/>
            </w:rPr>
          </w:pPr>
          <w:r>
            <w:fldChar w:fldCharType="begin"/>
          </w:r>
          <w:r>
            <w:instrText xml:space="preserve"> TOC \o "1-3" \h \z \u </w:instrText>
          </w:r>
          <w:r>
            <w:fldChar w:fldCharType="separate"/>
          </w:r>
          <w:hyperlink w:anchor="_Toc170267446" w:history="1">
            <w:r w:rsidR="00415B08" w:rsidRPr="00415B08">
              <w:rPr>
                <w:rStyle w:val="Hyperlink"/>
                <w:b/>
                <w:bCs/>
                <w:noProof/>
              </w:rPr>
              <w:t>LIST OF ABBREVIATIONS</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_Toc170267446 \h </w:instrText>
            </w:r>
            <w:r w:rsidR="00415B08" w:rsidRPr="00415B08">
              <w:rPr>
                <w:b/>
                <w:bCs/>
                <w:noProof/>
                <w:webHidden/>
              </w:rPr>
            </w:r>
            <w:r w:rsidR="00415B08" w:rsidRPr="00415B08">
              <w:rPr>
                <w:b/>
                <w:bCs/>
                <w:noProof/>
                <w:webHidden/>
              </w:rPr>
              <w:fldChar w:fldCharType="separate"/>
            </w:r>
            <w:r w:rsidR="00F36028">
              <w:rPr>
                <w:b/>
                <w:bCs/>
                <w:noProof/>
                <w:webHidden/>
              </w:rPr>
              <w:t>4</w:t>
            </w:r>
            <w:r w:rsidR="00415B08" w:rsidRPr="00415B08">
              <w:rPr>
                <w:b/>
                <w:bCs/>
                <w:noProof/>
                <w:webHidden/>
              </w:rPr>
              <w:fldChar w:fldCharType="end"/>
            </w:r>
          </w:hyperlink>
        </w:p>
        <w:p w14:paraId="19D36537" w14:textId="211D8099" w:rsidR="00415B08" w:rsidRPr="00415B08" w:rsidRDefault="00000000">
          <w:pPr>
            <w:pStyle w:val="TOC1"/>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47" w:history="1">
            <w:r w:rsidR="00415B08" w:rsidRPr="00415B08">
              <w:rPr>
                <w:rStyle w:val="Hyperlink"/>
                <w:b/>
                <w:bCs/>
                <w:noProof/>
              </w:rPr>
              <w:t>LIST OF FIGURES</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_Toc170267447 \h </w:instrText>
            </w:r>
            <w:r w:rsidR="00415B08" w:rsidRPr="00415B08">
              <w:rPr>
                <w:b/>
                <w:bCs/>
                <w:noProof/>
                <w:webHidden/>
              </w:rPr>
            </w:r>
            <w:r w:rsidR="00415B08" w:rsidRPr="00415B08">
              <w:rPr>
                <w:b/>
                <w:bCs/>
                <w:noProof/>
                <w:webHidden/>
              </w:rPr>
              <w:fldChar w:fldCharType="separate"/>
            </w:r>
            <w:r w:rsidR="00F36028">
              <w:rPr>
                <w:b/>
                <w:bCs/>
                <w:noProof/>
                <w:webHidden/>
              </w:rPr>
              <w:t>5</w:t>
            </w:r>
            <w:r w:rsidR="00415B08" w:rsidRPr="00415B08">
              <w:rPr>
                <w:b/>
                <w:bCs/>
                <w:noProof/>
                <w:webHidden/>
              </w:rPr>
              <w:fldChar w:fldCharType="end"/>
            </w:r>
          </w:hyperlink>
        </w:p>
        <w:p w14:paraId="5DDEAE38" w14:textId="0B281040" w:rsidR="00415B08" w:rsidRPr="00415B08" w:rsidRDefault="00000000">
          <w:pPr>
            <w:pStyle w:val="TOC1"/>
            <w:tabs>
              <w:tab w:val="left" w:pos="48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48" w:history="1">
            <w:r w:rsidR="00415B08" w:rsidRPr="00415B08">
              <w:rPr>
                <w:rStyle w:val="Hyperlink"/>
                <w:b/>
                <w:bCs/>
                <w:noProof/>
              </w:rPr>
              <w:t>I.</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b/>
                <w:bCs/>
                <w:noProof/>
              </w:rPr>
              <w:t>INTRODUCTION</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_Toc170267448 \h </w:instrText>
            </w:r>
            <w:r w:rsidR="00415B08" w:rsidRPr="00415B08">
              <w:rPr>
                <w:b/>
                <w:bCs/>
                <w:noProof/>
                <w:webHidden/>
              </w:rPr>
            </w:r>
            <w:r w:rsidR="00415B08" w:rsidRPr="00415B08">
              <w:rPr>
                <w:b/>
                <w:bCs/>
                <w:noProof/>
                <w:webHidden/>
              </w:rPr>
              <w:fldChar w:fldCharType="separate"/>
            </w:r>
            <w:r w:rsidR="00F36028">
              <w:rPr>
                <w:b/>
                <w:bCs/>
                <w:noProof/>
                <w:webHidden/>
              </w:rPr>
              <w:t>6</w:t>
            </w:r>
            <w:r w:rsidR="00415B08" w:rsidRPr="00415B08">
              <w:rPr>
                <w:b/>
                <w:bCs/>
                <w:noProof/>
                <w:webHidden/>
              </w:rPr>
              <w:fldChar w:fldCharType="end"/>
            </w:r>
          </w:hyperlink>
        </w:p>
        <w:p w14:paraId="42CE7FDF" w14:textId="0881F7BC" w:rsidR="00415B08" w:rsidRPr="00415B08" w:rsidRDefault="00000000">
          <w:pPr>
            <w:pStyle w:val="TOC1"/>
            <w:tabs>
              <w:tab w:val="left" w:pos="48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49" w:history="1">
            <w:r w:rsidR="00415B08" w:rsidRPr="00415B08">
              <w:rPr>
                <w:rStyle w:val="Hyperlink"/>
                <w:b/>
                <w:bCs/>
                <w:noProof/>
              </w:rPr>
              <w:t>II.</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b/>
                <w:bCs/>
                <w:noProof/>
              </w:rPr>
              <w:t>LIBRARIES</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_Toc170267449 \h </w:instrText>
            </w:r>
            <w:r w:rsidR="00415B08" w:rsidRPr="00415B08">
              <w:rPr>
                <w:b/>
                <w:bCs/>
                <w:noProof/>
                <w:webHidden/>
              </w:rPr>
            </w:r>
            <w:r w:rsidR="00415B08" w:rsidRPr="00415B08">
              <w:rPr>
                <w:b/>
                <w:bCs/>
                <w:noProof/>
                <w:webHidden/>
              </w:rPr>
              <w:fldChar w:fldCharType="separate"/>
            </w:r>
            <w:r w:rsidR="00F36028">
              <w:rPr>
                <w:b/>
                <w:bCs/>
                <w:noProof/>
                <w:webHidden/>
              </w:rPr>
              <w:t>7</w:t>
            </w:r>
            <w:r w:rsidR="00415B08" w:rsidRPr="00415B08">
              <w:rPr>
                <w:b/>
                <w:bCs/>
                <w:noProof/>
                <w:webHidden/>
              </w:rPr>
              <w:fldChar w:fldCharType="end"/>
            </w:r>
          </w:hyperlink>
        </w:p>
        <w:p w14:paraId="070C6C93" w14:textId="76F8F347"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50" w:history="1">
            <w:r w:rsidR="00415B08" w:rsidRPr="00415B08">
              <w:rPr>
                <w:rStyle w:val="Hyperlink"/>
                <w:b/>
                <w:bCs/>
                <w:noProof/>
                <w:kern w:val="0"/>
                <w:lang w:eastAsia="en-US"/>
              </w:rPr>
              <w:t>1.</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b/>
                <w:bCs/>
                <w:noProof/>
                <w:lang w:eastAsia="en-US"/>
              </w:rPr>
              <w:t>Data Collection and Handling</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_Toc170267450 \h </w:instrText>
            </w:r>
            <w:r w:rsidR="00415B08" w:rsidRPr="00415B08">
              <w:rPr>
                <w:b/>
                <w:bCs/>
                <w:noProof/>
                <w:webHidden/>
              </w:rPr>
            </w:r>
            <w:r w:rsidR="00415B08" w:rsidRPr="00415B08">
              <w:rPr>
                <w:b/>
                <w:bCs/>
                <w:noProof/>
                <w:webHidden/>
              </w:rPr>
              <w:fldChar w:fldCharType="separate"/>
            </w:r>
            <w:r w:rsidR="00F36028">
              <w:rPr>
                <w:b/>
                <w:bCs/>
                <w:noProof/>
                <w:webHidden/>
              </w:rPr>
              <w:t>7</w:t>
            </w:r>
            <w:r w:rsidR="00415B08" w:rsidRPr="00415B08">
              <w:rPr>
                <w:b/>
                <w:bCs/>
                <w:noProof/>
                <w:webHidden/>
              </w:rPr>
              <w:fldChar w:fldCharType="end"/>
            </w:r>
          </w:hyperlink>
        </w:p>
        <w:p w14:paraId="02ADFFB9" w14:textId="73C56DD1"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51" w:history="1">
            <w:r w:rsidR="00415B08" w:rsidRPr="00415B08">
              <w:rPr>
                <w:rStyle w:val="Hyperlink"/>
                <w:b/>
                <w:bCs/>
                <w:noProof/>
                <w:lang w:eastAsia="en-US"/>
              </w:rPr>
              <w:t>2.</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Data Visualization</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_Toc170267451 \h </w:instrText>
            </w:r>
            <w:r w:rsidR="00415B08" w:rsidRPr="00415B08">
              <w:rPr>
                <w:b/>
                <w:bCs/>
                <w:noProof/>
                <w:webHidden/>
              </w:rPr>
            </w:r>
            <w:r w:rsidR="00415B08" w:rsidRPr="00415B08">
              <w:rPr>
                <w:b/>
                <w:bCs/>
                <w:noProof/>
                <w:webHidden/>
              </w:rPr>
              <w:fldChar w:fldCharType="separate"/>
            </w:r>
            <w:r w:rsidR="00F36028">
              <w:rPr>
                <w:b/>
                <w:bCs/>
                <w:noProof/>
                <w:webHidden/>
              </w:rPr>
              <w:t>7</w:t>
            </w:r>
            <w:r w:rsidR="00415B08" w:rsidRPr="00415B08">
              <w:rPr>
                <w:b/>
                <w:bCs/>
                <w:noProof/>
                <w:webHidden/>
              </w:rPr>
              <w:fldChar w:fldCharType="end"/>
            </w:r>
          </w:hyperlink>
        </w:p>
        <w:p w14:paraId="68381826" w14:textId="068B9CEB"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52" w:history="1">
            <w:r w:rsidR="00415B08" w:rsidRPr="00415B08">
              <w:rPr>
                <w:rStyle w:val="Hyperlink"/>
                <w:b/>
                <w:bCs/>
                <w:noProof/>
                <w:lang w:eastAsia="en-US"/>
              </w:rPr>
              <w:t>3.</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Machine Learning and Deep Learning</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_Toc170267452 \h </w:instrText>
            </w:r>
            <w:r w:rsidR="00415B08" w:rsidRPr="00415B08">
              <w:rPr>
                <w:b/>
                <w:bCs/>
                <w:noProof/>
                <w:webHidden/>
              </w:rPr>
            </w:r>
            <w:r w:rsidR="00415B08" w:rsidRPr="00415B08">
              <w:rPr>
                <w:b/>
                <w:bCs/>
                <w:noProof/>
                <w:webHidden/>
              </w:rPr>
              <w:fldChar w:fldCharType="separate"/>
            </w:r>
            <w:r w:rsidR="00F36028">
              <w:rPr>
                <w:b/>
                <w:bCs/>
                <w:noProof/>
                <w:webHidden/>
              </w:rPr>
              <w:t>8</w:t>
            </w:r>
            <w:r w:rsidR="00415B08" w:rsidRPr="00415B08">
              <w:rPr>
                <w:b/>
                <w:bCs/>
                <w:noProof/>
                <w:webHidden/>
              </w:rPr>
              <w:fldChar w:fldCharType="end"/>
            </w:r>
          </w:hyperlink>
        </w:p>
        <w:p w14:paraId="4B034FA2" w14:textId="30EFE1F4"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53" w:history="1">
            <w:r w:rsidR="00415B08" w:rsidRPr="00415B08">
              <w:rPr>
                <w:rStyle w:val="Hyperlink"/>
                <w:b/>
                <w:bCs/>
                <w:noProof/>
                <w:lang w:eastAsia="en-US"/>
              </w:rPr>
              <w:t>4.</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Statistical Analysis</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_Toc170267453 \h </w:instrText>
            </w:r>
            <w:r w:rsidR="00415B08" w:rsidRPr="00415B08">
              <w:rPr>
                <w:b/>
                <w:bCs/>
                <w:noProof/>
                <w:webHidden/>
              </w:rPr>
            </w:r>
            <w:r w:rsidR="00415B08" w:rsidRPr="00415B08">
              <w:rPr>
                <w:b/>
                <w:bCs/>
                <w:noProof/>
                <w:webHidden/>
              </w:rPr>
              <w:fldChar w:fldCharType="separate"/>
            </w:r>
            <w:r w:rsidR="00F36028">
              <w:rPr>
                <w:b/>
                <w:bCs/>
                <w:noProof/>
                <w:webHidden/>
              </w:rPr>
              <w:t>8</w:t>
            </w:r>
            <w:r w:rsidR="00415B08" w:rsidRPr="00415B08">
              <w:rPr>
                <w:b/>
                <w:bCs/>
                <w:noProof/>
                <w:webHidden/>
              </w:rPr>
              <w:fldChar w:fldCharType="end"/>
            </w:r>
          </w:hyperlink>
        </w:p>
        <w:p w14:paraId="5912E4EC" w14:textId="372F20C0" w:rsidR="00415B08" w:rsidRPr="00415B08" w:rsidRDefault="00000000">
          <w:pPr>
            <w:pStyle w:val="TOC1"/>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54" w:history="1">
            <w:r w:rsidR="00415B08" w:rsidRPr="00415B08">
              <w:rPr>
                <w:rStyle w:val="Hyperlink"/>
                <w:b/>
                <w:bCs/>
                <w:noProof/>
              </w:rPr>
              <w:t>III.</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b/>
                <w:bCs/>
                <w:noProof/>
              </w:rPr>
              <w:t>DATA SCRAPING</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_Toc170267454 \h </w:instrText>
            </w:r>
            <w:r w:rsidR="00415B08" w:rsidRPr="00415B08">
              <w:rPr>
                <w:b/>
                <w:bCs/>
                <w:noProof/>
                <w:webHidden/>
              </w:rPr>
            </w:r>
            <w:r w:rsidR="00415B08" w:rsidRPr="00415B08">
              <w:rPr>
                <w:b/>
                <w:bCs/>
                <w:noProof/>
                <w:webHidden/>
              </w:rPr>
              <w:fldChar w:fldCharType="separate"/>
            </w:r>
            <w:r w:rsidR="00F36028">
              <w:rPr>
                <w:b/>
                <w:bCs/>
                <w:noProof/>
                <w:webHidden/>
              </w:rPr>
              <w:t>9</w:t>
            </w:r>
            <w:r w:rsidR="00415B08" w:rsidRPr="00415B08">
              <w:rPr>
                <w:b/>
                <w:bCs/>
                <w:noProof/>
                <w:webHidden/>
              </w:rPr>
              <w:fldChar w:fldCharType="end"/>
            </w:r>
          </w:hyperlink>
        </w:p>
        <w:p w14:paraId="44E5213A" w14:textId="2684C9A2" w:rsidR="00415B08" w:rsidRPr="00415B08" w:rsidRDefault="00000000">
          <w:pPr>
            <w:pStyle w:val="TOC1"/>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55" w:history="1">
            <w:r w:rsidR="00415B08" w:rsidRPr="00415B08">
              <w:rPr>
                <w:rStyle w:val="Hyperlink"/>
                <w:b/>
                <w:bCs/>
                <w:noProof/>
              </w:rPr>
              <w:t>IV.</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b/>
                <w:bCs/>
                <w:noProof/>
              </w:rPr>
              <w:t>EXPLORATORY DATA ANALYSIS</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_Toc170267455 \h </w:instrText>
            </w:r>
            <w:r w:rsidR="00415B08" w:rsidRPr="00415B08">
              <w:rPr>
                <w:b/>
                <w:bCs/>
                <w:noProof/>
                <w:webHidden/>
              </w:rPr>
            </w:r>
            <w:r w:rsidR="00415B08" w:rsidRPr="00415B08">
              <w:rPr>
                <w:b/>
                <w:bCs/>
                <w:noProof/>
                <w:webHidden/>
              </w:rPr>
              <w:fldChar w:fldCharType="separate"/>
            </w:r>
            <w:r w:rsidR="00F36028">
              <w:rPr>
                <w:b/>
                <w:bCs/>
                <w:noProof/>
                <w:webHidden/>
              </w:rPr>
              <w:t>11</w:t>
            </w:r>
            <w:r w:rsidR="00415B08" w:rsidRPr="00415B08">
              <w:rPr>
                <w:b/>
                <w:bCs/>
                <w:noProof/>
                <w:webHidden/>
              </w:rPr>
              <w:fldChar w:fldCharType="end"/>
            </w:r>
          </w:hyperlink>
        </w:p>
        <w:p w14:paraId="253892B3" w14:textId="32E64434"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56" w:history="1">
            <w:r w:rsidR="00415B08" w:rsidRPr="00415B08">
              <w:rPr>
                <w:rStyle w:val="Hyperlink"/>
                <w:rFonts w:eastAsia="Times New Roman"/>
                <w:b/>
                <w:bCs/>
                <w:noProof/>
                <w:lang w:eastAsia="en-US"/>
              </w:rPr>
              <w:t>1.</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Summary Statistics</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_Toc170267456 \h </w:instrText>
            </w:r>
            <w:r w:rsidR="00415B08" w:rsidRPr="00415B08">
              <w:rPr>
                <w:b/>
                <w:bCs/>
                <w:noProof/>
                <w:webHidden/>
              </w:rPr>
            </w:r>
            <w:r w:rsidR="00415B08" w:rsidRPr="00415B08">
              <w:rPr>
                <w:b/>
                <w:bCs/>
                <w:noProof/>
                <w:webHidden/>
              </w:rPr>
              <w:fldChar w:fldCharType="separate"/>
            </w:r>
            <w:r w:rsidR="00F36028">
              <w:rPr>
                <w:b/>
                <w:bCs/>
                <w:noProof/>
                <w:webHidden/>
              </w:rPr>
              <w:t>11</w:t>
            </w:r>
            <w:r w:rsidR="00415B08" w:rsidRPr="00415B08">
              <w:rPr>
                <w:b/>
                <w:bCs/>
                <w:noProof/>
                <w:webHidden/>
              </w:rPr>
              <w:fldChar w:fldCharType="end"/>
            </w:r>
          </w:hyperlink>
        </w:p>
        <w:p w14:paraId="0660B4B3" w14:textId="3613C331"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57" w:history="1">
            <w:r w:rsidR="00415B08" w:rsidRPr="00415B08">
              <w:rPr>
                <w:rStyle w:val="Hyperlink"/>
                <w:rFonts w:eastAsia="Times New Roman"/>
                <w:b/>
                <w:bCs/>
                <w:noProof/>
                <w:lang w:eastAsia="en-US"/>
              </w:rPr>
              <w:t>2.</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Identifying Outliers</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_Toc170267457 \h </w:instrText>
            </w:r>
            <w:r w:rsidR="00415B08" w:rsidRPr="00415B08">
              <w:rPr>
                <w:b/>
                <w:bCs/>
                <w:noProof/>
                <w:webHidden/>
              </w:rPr>
            </w:r>
            <w:r w:rsidR="00415B08" w:rsidRPr="00415B08">
              <w:rPr>
                <w:b/>
                <w:bCs/>
                <w:noProof/>
                <w:webHidden/>
              </w:rPr>
              <w:fldChar w:fldCharType="separate"/>
            </w:r>
            <w:r w:rsidR="00F36028">
              <w:rPr>
                <w:b/>
                <w:bCs/>
                <w:noProof/>
                <w:webHidden/>
              </w:rPr>
              <w:t>11</w:t>
            </w:r>
            <w:r w:rsidR="00415B08" w:rsidRPr="00415B08">
              <w:rPr>
                <w:b/>
                <w:bCs/>
                <w:noProof/>
                <w:webHidden/>
              </w:rPr>
              <w:fldChar w:fldCharType="end"/>
            </w:r>
          </w:hyperlink>
        </w:p>
        <w:p w14:paraId="4700D812" w14:textId="785F22B7"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58" w:history="1">
            <w:r w:rsidR="00415B08" w:rsidRPr="00415B08">
              <w:rPr>
                <w:rStyle w:val="Hyperlink"/>
                <w:rFonts w:eastAsia="Times New Roman"/>
                <w:b/>
                <w:bCs/>
                <w:noProof/>
                <w:lang w:eastAsia="en-US"/>
              </w:rPr>
              <w:t>3.</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Distribution Analysis</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_Toc170267458 \h </w:instrText>
            </w:r>
            <w:r w:rsidR="00415B08" w:rsidRPr="00415B08">
              <w:rPr>
                <w:b/>
                <w:bCs/>
                <w:noProof/>
                <w:webHidden/>
              </w:rPr>
            </w:r>
            <w:r w:rsidR="00415B08" w:rsidRPr="00415B08">
              <w:rPr>
                <w:b/>
                <w:bCs/>
                <w:noProof/>
                <w:webHidden/>
              </w:rPr>
              <w:fldChar w:fldCharType="separate"/>
            </w:r>
            <w:r w:rsidR="00F36028">
              <w:rPr>
                <w:b/>
                <w:bCs/>
                <w:noProof/>
                <w:webHidden/>
              </w:rPr>
              <w:t>12</w:t>
            </w:r>
            <w:r w:rsidR="00415B08" w:rsidRPr="00415B08">
              <w:rPr>
                <w:b/>
                <w:bCs/>
                <w:noProof/>
                <w:webHidden/>
              </w:rPr>
              <w:fldChar w:fldCharType="end"/>
            </w:r>
          </w:hyperlink>
        </w:p>
        <w:p w14:paraId="066E085A" w14:textId="14A18539"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59" w:history="1">
            <w:r w:rsidR="00415B08" w:rsidRPr="00415B08">
              <w:rPr>
                <w:rStyle w:val="Hyperlink"/>
                <w:rFonts w:eastAsia="Times New Roman"/>
                <w:b/>
                <w:bCs/>
                <w:noProof/>
                <w:lang w:eastAsia="en-US"/>
              </w:rPr>
              <w:t>4.</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Seasonal Decomposition</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_Toc170267459 \h </w:instrText>
            </w:r>
            <w:r w:rsidR="00415B08" w:rsidRPr="00415B08">
              <w:rPr>
                <w:b/>
                <w:bCs/>
                <w:noProof/>
                <w:webHidden/>
              </w:rPr>
            </w:r>
            <w:r w:rsidR="00415B08" w:rsidRPr="00415B08">
              <w:rPr>
                <w:b/>
                <w:bCs/>
                <w:noProof/>
                <w:webHidden/>
              </w:rPr>
              <w:fldChar w:fldCharType="separate"/>
            </w:r>
            <w:r w:rsidR="00F36028">
              <w:rPr>
                <w:b/>
                <w:bCs/>
                <w:noProof/>
                <w:webHidden/>
              </w:rPr>
              <w:t>13</w:t>
            </w:r>
            <w:r w:rsidR="00415B08" w:rsidRPr="00415B08">
              <w:rPr>
                <w:b/>
                <w:bCs/>
                <w:noProof/>
                <w:webHidden/>
              </w:rPr>
              <w:fldChar w:fldCharType="end"/>
            </w:r>
          </w:hyperlink>
        </w:p>
        <w:p w14:paraId="4643280E" w14:textId="46524C20"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60" w:history="1">
            <w:r w:rsidR="00415B08" w:rsidRPr="00415B08">
              <w:rPr>
                <w:rStyle w:val="Hyperlink"/>
                <w:rFonts w:eastAsia="Times New Roman"/>
                <w:b/>
                <w:bCs/>
                <w:noProof/>
                <w:lang w:eastAsia="en-US"/>
              </w:rPr>
              <w:t>5.</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Stationarity Test</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_Toc170267460 \h </w:instrText>
            </w:r>
            <w:r w:rsidR="00415B08" w:rsidRPr="00415B08">
              <w:rPr>
                <w:b/>
                <w:bCs/>
                <w:noProof/>
                <w:webHidden/>
              </w:rPr>
            </w:r>
            <w:r w:rsidR="00415B08" w:rsidRPr="00415B08">
              <w:rPr>
                <w:b/>
                <w:bCs/>
                <w:noProof/>
                <w:webHidden/>
              </w:rPr>
              <w:fldChar w:fldCharType="separate"/>
            </w:r>
            <w:r w:rsidR="00F36028">
              <w:rPr>
                <w:b/>
                <w:bCs/>
                <w:noProof/>
                <w:webHidden/>
              </w:rPr>
              <w:t>14</w:t>
            </w:r>
            <w:r w:rsidR="00415B08" w:rsidRPr="00415B08">
              <w:rPr>
                <w:b/>
                <w:bCs/>
                <w:noProof/>
                <w:webHidden/>
              </w:rPr>
              <w:fldChar w:fldCharType="end"/>
            </w:r>
          </w:hyperlink>
        </w:p>
        <w:p w14:paraId="1964863E" w14:textId="3BA28532"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61" w:history="1">
            <w:r w:rsidR="00415B08" w:rsidRPr="00415B08">
              <w:rPr>
                <w:rStyle w:val="Hyperlink"/>
                <w:rFonts w:eastAsia="Times New Roman"/>
                <w:b/>
                <w:bCs/>
                <w:noProof/>
                <w:lang w:eastAsia="en-US"/>
              </w:rPr>
              <w:t>6.</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Autocorrelation and Partial Autocorrelation Analysis</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_Toc170267461 \h </w:instrText>
            </w:r>
            <w:r w:rsidR="00415B08" w:rsidRPr="00415B08">
              <w:rPr>
                <w:b/>
                <w:bCs/>
                <w:noProof/>
                <w:webHidden/>
              </w:rPr>
            </w:r>
            <w:r w:rsidR="00415B08" w:rsidRPr="00415B08">
              <w:rPr>
                <w:b/>
                <w:bCs/>
                <w:noProof/>
                <w:webHidden/>
              </w:rPr>
              <w:fldChar w:fldCharType="separate"/>
            </w:r>
            <w:r w:rsidR="00F36028">
              <w:rPr>
                <w:b/>
                <w:bCs/>
                <w:noProof/>
                <w:webHidden/>
              </w:rPr>
              <w:t>14</w:t>
            </w:r>
            <w:r w:rsidR="00415B08" w:rsidRPr="00415B08">
              <w:rPr>
                <w:b/>
                <w:bCs/>
                <w:noProof/>
                <w:webHidden/>
              </w:rPr>
              <w:fldChar w:fldCharType="end"/>
            </w:r>
          </w:hyperlink>
        </w:p>
        <w:p w14:paraId="407EB43E" w14:textId="00A858E7" w:rsidR="00415B08" w:rsidRPr="00415B08" w:rsidRDefault="00000000">
          <w:pPr>
            <w:pStyle w:val="TOC1"/>
            <w:tabs>
              <w:tab w:val="left" w:pos="48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62" w:history="1">
            <w:r w:rsidR="00415B08" w:rsidRPr="00415B08">
              <w:rPr>
                <w:rStyle w:val="Hyperlink"/>
                <w:b/>
                <w:bCs/>
                <w:noProof/>
              </w:rPr>
              <w:t>V.</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b/>
                <w:bCs/>
                <w:noProof/>
              </w:rPr>
              <w:t>TREND ANALYSIS</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_Toc170267462 \h </w:instrText>
            </w:r>
            <w:r w:rsidR="00415B08" w:rsidRPr="00415B08">
              <w:rPr>
                <w:b/>
                <w:bCs/>
                <w:noProof/>
                <w:webHidden/>
              </w:rPr>
            </w:r>
            <w:r w:rsidR="00415B08" w:rsidRPr="00415B08">
              <w:rPr>
                <w:b/>
                <w:bCs/>
                <w:noProof/>
                <w:webHidden/>
              </w:rPr>
              <w:fldChar w:fldCharType="separate"/>
            </w:r>
            <w:r w:rsidR="00F36028">
              <w:rPr>
                <w:b/>
                <w:bCs/>
                <w:noProof/>
                <w:webHidden/>
              </w:rPr>
              <w:t>16</w:t>
            </w:r>
            <w:r w:rsidR="00415B08" w:rsidRPr="00415B08">
              <w:rPr>
                <w:b/>
                <w:bCs/>
                <w:noProof/>
                <w:webHidden/>
              </w:rPr>
              <w:fldChar w:fldCharType="end"/>
            </w:r>
          </w:hyperlink>
        </w:p>
        <w:p w14:paraId="57D57F72" w14:textId="73E2571B"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63" w:history="1">
            <w:r w:rsidR="00415B08" w:rsidRPr="00415B08">
              <w:rPr>
                <w:rStyle w:val="Hyperlink"/>
                <w:rFonts w:eastAsia="Times New Roman"/>
                <w:b/>
                <w:bCs/>
                <w:noProof/>
                <w:lang w:eastAsia="en-US"/>
              </w:rPr>
              <w:t>1.</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Simple Moving Averages (SMA)</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_Toc170267463 \h </w:instrText>
            </w:r>
            <w:r w:rsidR="00415B08" w:rsidRPr="00415B08">
              <w:rPr>
                <w:b/>
                <w:bCs/>
                <w:noProof/>
                <w:webHidden/>
              </w:rPr>
            </w:r>
            <w:r w:rsidR="00415B08" w:rsidRPr="00415B08">
              <w:rPr>
                <w:b/>
                <w:bCs/>
                <w:noProof/>
                <w:webHidden/>
              </w:rPr>
              <w:fldChar w:fldCharType="separate"/>
            </w:r>
            <w:r w:rsidR="00F36028">
              <w:rPr>
                <w:b/>
                <w:bCs/>
                <w:noProof/>
                <w:webHidden/>
              </w:rPr>
              <w:t>16</w:t>
            </w:r>
            <w:r w:rsidR="00415B08" w:rsidRPr="00415B08">
              <w:rPr>
                <w:b/>
                <w:bCs/>
                <w:noProof/>
                <w:webHidden/>
              </w:rPr>
              <w:fldChar w:fldCharType="end"/>
            </w:r>
          </w:hyperlink>
        </w:p>
        <w:p w14:paraId="348718D9" w14:textId="77EF5026"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64" w:history="1">
            <w:r w:rsidR="00415B08" w:rsidRPr="00415B08">
              <w:rPr>
                <w:rStyle w:val="Hyperlink"/>
                <w:rFonts w:eastAsia="Times New Roman"/>
                <w:b/>
                <w:bCs/>
                <w:noProof/>
                <w:lang w:eastAsia="en-US"/>
              </w:rPr>
              <w:t>2.</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Exponential Moving Averages (EMA)</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_Toc170267464 \h </w:instrText>
            </w:r>
            <w:r w:rsidR="00415B08" w:rsidRPr="00415B08">
              <w:rPr>
                <w:b/>
                <w:bCs/>
                <w:noProof/>
                <w:webHidden/>
              </w:rPr>
            </w:r>
            <w:r w:rsidR="00415B08" w:rsidRPr="00415B08">
              <w:rPr>
                <w:b/>
                <w:bCs/>
                <w:noProof/>
                <w:webHidden/>
              </w:rPr>
              <w:fldChar w:fldCharType="separate"/>
            </w:r>
            <w:r w:rsidR="00F36028">
              <w:rPr>
                <w:b/>
                <w:bCs/>
                <w:noProof/>
                <w:webHidden/>
              </w:rPr>
              <w:t>17</w:t>
            </w:r>
            <w:r w:rsidR="00415B08" w:rsidRPr="00415B08">
              <w:rPr>
                <w:b/>
                <w:bCs/>
                <w:noProof/>
                <w:webHidden/>
              </w:rPr>
              <w:fldChar w:fldCharType="end"/>
            </w:r>
          </w:hyperlink>
        </w:p>
        <w:p w14:paraId="3DD10DE8" w14:textId="3C42E633" w:rsidR="00415B08" w:rsidRPr="00415B08" w:rsidRDefault="00000000">
          <w:pPr>
            <w:pStyle w:val="TOC1"/>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65" w:history="1">
            <w:r w:rsidR="00415B08" w:rsidRPr="00415B08">
              <w:rPr>
                <w:rStyle w:val="Hyperlink"/>
                <w:b/>
                <w:bCs/>
                <w:noProof/>
                <w:lang w:eastAsia="en-US"/>
              </w:rPr>
              <w:t>VI.</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b/>
                <w:bCs/>
                <w:noProof/>
                <w:lang w:eastAsia="en-US"/>
              </w:rPr>
              <w:t>PRICE PREDICTION</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_Toc170267465 \h </w:instrText>
            </w:r>
            <w:r w:rsidR="00415B08" w:rsidRPr="00415B08">
              <w:rPr>
                <w:b/>
                <w:bCs/>
                <w:noProof/>
                <w:webHidden/>
              </w:rPr>
            </w:r>
            <w:r w:rsidR="00415B08" w:rsidRPr="00415B08">
              <w:rPr>
                <w:b/>
                <w:bCs/>
                <w:noProof/>
                <w:webHidden/>
              </w:rPr>
              <w:fldChar w:fldCharType="separate"/>
            </w:r>
            <w:r w:rsidR="00F36028">
              <w:rPr>
                <w:b/>
                <w:bCs/>
                <w:noProof/>
                <w:webHidden/>
              </w:rPr>
              <w:t>18</w:t>
            </w:r>
            <w:r w:rsidR="00415B08" w:rsidRPr="00415B08">
              <w:rPr>
                <w:b/>
                <w:bCs/>
                <w:noProof/>
                <w:webHidden/>
              </w:rPr>
              <w:fldChar w:fldCharType="end"/>
            </w:r>
          </w:hyperlink>
        </w:p>
        <w:p w14:paraId="180F454A" w14:textId="4C24D1D8"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66" w:history="1">
            <w:r w:rsidR="00415B08" w:rsidRPr="00415B08">
              <w:rPr>
                <w:rStyle w:val="Hyperlink"/>
                <w:rFonts w:eastAsia="Times New Roman"/>
                <w:b/>
                <w:bCs/>
                <w:noProof/>
                <w:lang w:eastAsia="en-US"/>
              </w:rPr>
              <w:t>1.</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Data Scaling</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_Toc170267466 \h </w:instrText>
            </w:r>
            <w:r w:rsidR="00415B08" w:rsidRPr="00415B08">
              <w:rPr>
                <w:b/>
                <w:bCs/>
                <w:noProof/>
                <w:webHidden/>
              </w:rPr>
            </w:r>
            <w:r w:rsidR="00415B08" w:rsidRPr="00415B08">
              <w:rPr>
                <w:b/>
                <w:bCs/>
                <w:noProof/>
                <w:webHidden/>
              </w:rPr>
              <w:fldChar w:fldCharType="separate"/>
            </w:r>
            <w:r w:rsidR="00F36028">
              <w:rPr>
                <w:b/>
                <w:bCs/>
                <w:noProof/>
                <w:webHidden/>
              </w:rPr>
              <w:t>18</w:t>
            </w:r>
            <w:r w:rsidR="00415B08" w:rsidRPr="00415B08">
              <w:rPr>
                <w:b/>
                <w:bCs/>
                <w:noProof/>
                <w:webHidden/>
              </w:rPr>
              <w:fldChar w:fldCharType="end"/>
            </w:r>
          </w:hyperlink>
        </w:p>
        <w:p w14:paraId="1CE1F0B7" w14:textId="1761557E"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67" w:history="1">
            <w:r w:rsidR="00415B08" w:rsidRPr="00415B08">
              <w:rPr>
                <w:rStyle w:val="Hyperlink"/>
                <w:rFonts w:eastAsia="Times New Roman"/>
                <w:b/>
                <w:bCs/>
                <w:noProof/>
                <w:lang w:eastAsia="en-US"/>
              </w:rPr>
              <w:t>2.</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Sequence Creation</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_Toc170267467 \h </w:instrText>
            </w:r>
            <w:r w:rsidR="00415B08" w:rsidRPr="00415B08">
              <w:rPr>
                <w:b/>
                <w:bCs/>
                <w:noProof/>
                <w:webHidden/>
              </w:rPr>
            </w:r>
            <w:r w:rsidR="00415B08" w:rsidRPr="00415B08">
              <w:rPr>
                <w:b/>
                <w:bCs/>
                <w:noProof/>
                <w:webHidden/>
              </w:rPr>
              <w:fldChar w:fldCharType="separate"/>
            </w:r>
            <w:r w:rsidR="00F36028">
              <w:rPr>
                <w:b/>
                <w:bCs/>
                <w:noProof/>
                <w:webHidden/>
              </w:rPr>
              <w:t>18</w:t>
            </w:r>
            <w:r w:rsidR="00415B08" w:rsidRPr="00415B08">
              <w:rPr>
                <w:b/>
                <w:bCs/>
                <w:noProof/>
                <w:webHidden/>
              </w:rPr>
              <w:fldChar w:fldCharType="end"/>
            </w:r>
          </w:hyperlink>
        </w:p>
        <w:p w14:paraId="22DC653D" w14:textId="4C41143A"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68" w:history="1">
            <w:r w:rsidR="00415B08" w:rsidRPr="00415B08">
              <w:rPr>
                <w:rStyle w:val="Hyperlink"/>
                <w:rFonts w:eastAsia="Times New Roman"/>
                <w:b/>
                <w:bCs/>
                <w:noProof/>
                <w:lang w:eastAsia="en-US"/>
              </w:rPr>
              <w:t>3.</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Train-Test Split</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_Toc170267468 \h </w:instrText>
            </w:r>
            <w:r w:rsidR="00415B08" w:rsidRPr="00415B08">
              <w:rPr>
                <w:b/>
                <w:bCs/>
                <w:noProof/>
                <w:webHidden/>
              </w:rPr>
            </w:r>
            <w:r w:rsidR="00415B08" w:rsidRPr="00415B08">
              <w:rPr>
                <w:b/>
                <w:bCs/>
                <w:noProof/>
                <w:webHidden/>
              </w:rPr>
              <w:fldChar w:fldCharType="separate"/>
            </w:r>
            <w:r w:rsidR="00F36028">
              <w:rPr>
                <w:b/>
                <w:bCs/>
                <w:noProof/>
                <w:webHidden/>
              </w:rPr>
              <w:t>19</w:t>
            </w:r>
            <w:r w:rsidR="00415B08" w:rsidRPr="00415B08">
              <w:rPr>
                <w:b/>
                <w:bCs/>
                <w:noProof/>
                <w:webHidden/>
              </w:rPr>
              <w:fldChar w:fldCharType="end"/>
            </w:r>
          </w:hyperlink>
        </w:p>
        <w:p w14:paraId="7C2496F2" w14:textId="7AA95A55"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69" w:history="1">
            <w:r w:rsidR="00415B08" w:rsidRPr="00415B08">
              <w:rPr>
                <w:rStyle w:val="Hyperlink"/>
                <w:rFonts w:eastAsia="Times New Roman"/>
                <w:b/>
                <w:bCs/>
                <w:noProof/>
                <w:lang w:eastAsia="en-US"/>
              </w:rPr>
              <w:t>4.</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CNN Model Creation</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_Toc170267469 \h </w:instrText>
            </w:r>
            <w:r w:rsidR="00415B08" w:rsidRPr="00415B08">
              <w:rPr>
                <w:b/>
                <w:bCs/>
                <w:noProof/>
                <w:webHidden/>
              </w:rPr>
            </w:r>
            <w:r w:rsidR="00415B08" w:rsidRPr="00415B08">
              <w:rPr>
                <w:b/>
                <w:bCs/>
                <w:noProof/>
                <w:webHidden/>
              </w:rPr>
              <w:fldChar w:fldCharType="separate"/>
            </w:r>
            <w:r w:rsidR="00F36028">
              <w:rPr>
                <w:b/>
                <w:bCs/>
                <w:noProof/>
                <w:webHidden/>
              </w:rPr>
              <w:t>19</w:t>
            </w:r>
            <w:r w:rsidR="00415B08" w:rsidRPr="00415B08">
              <w:rPr>
                <w:b/>
                <w:bCs/>
                <w:noProof/>
                <w:webHidden/>
              </w:rPr>
              <w:fldChar w:fldCharType="end"/>
            </w:r>
          </w:hyperlink>
        </w:p>
        <w:p w14:paraId="22BFAE30" w14:textId="3FDBE1A8"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70" w:history="1">
            <w:r w:rsidR="00415B08" w:rsidRPr="00415B08">
              <w:rPr>
                <w:rStyle w:val="Hyperlink"/>
                <w:rFonts w:eastAsia="Times New Roman"/>
                <w:b/>
                <w:bCs/>
                <w:noProof/>
                <w:lang w:eastAsia="en-US"/>
              </w:rPr>
              <w:t>5.</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Model Training</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_Toc170267470 \h </w:instrText>
            </w:r>
            <w:r w:rsidR="00415B08" w:rsidRPr="00415B08">
              <w:rPr>
                <w:b/>
                <w:bCs/>
                <w:noProof/>
                <w:webHidden/>
              </w:rPr>
            </w:r>
            <w:r w:rsidR="00415B08" w:rsidRPr="00415B08">
              <w:rPr>
                <w:b/>
                <w:bCs/>
                <w:noProof/>
                <w:webHidden/>
              </w:rPr>
              <w:fldChar w:fldCharType="separate"/>
            </w:r>
            <w:r w:rsidR="00F36028">
              <w:rPr>
                <w:b/>
                <w:bCs/>
                <w:noProof/>
                <w:webHidden/>
              </w:rPr>
              <w:t>20</w:t>
            </w:r>
            <w:r w:rsidR="00415B08" w:rsidRPr="00415B08">
              <w:rPr>
                <w:b/>
                <w:bCs/>
                <w:noProof/>
                <w:webHidden/>
              </w:rPr>
              <w:fldChar w:fldCharType="end"/>
            </w:r>
          </w:hyperlink>
        </w:p>
        <w:p w14:paraId="2E8A2D0C" w14:textId="71CBD466"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71" w:history="1">
            <w:r w:rsidR="00415B08" w:rsidRPr="00415B08">
              <w:rPr>
                <w:rStyle w:val="Hyperlink"/>
                <w:rFonts w:eastAsia="Times New Roman"/>
                <w:b/>
                <w:bCs/>
                <w:noProof/>
                <w:lang w:eastAsia="en-US"/>
              </w:rPr>
              <w:t>6.</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Prediction and Evaluation</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_Toc170267471 \h </w:instrText>
            </w:r>
            <w:r w:rsidR="00415B08" w:rsidRPr="00415B08">
              <w:rPr>
                <w:b/>
                <w:bCs/>
                <w:noProof/>
                <w:webHidden/>
              </w:rPr>
            </w:r>
            <w:r w:rsidR="00415B08" w:rsidRPr="00415B08">
              <w:rPr>
                <w:b/>
                <w:bCs/>
                <w:noProof/>
                <w:webHidden/>
              </w:rPr>
              <w:fldChar w:fldCharType="separate"/>
            </w:r>
            <w:r w:rsidR="00F36028">
              <w:rPr>
                <w:b/>
                <w:bCs/>
                <w:noProof/>
                <w:webHidden/>
              </w:rPr>
              <w:t>21</w:t>
            </w:r>
            <w:r w:rsidR="00415B08" w:rsidRPr="00415B08">
              <w:rPr>
                <w:b/>
                <w:bCs/>
                <w:noProof/>
                <w:webHidden/>
              </w:rPr>
              <w:fldChar w:fldCharType="end"/>
            </w:r>
          </w:hyperlink>
        </w:p>
        <w:p w14:paraId="05EEF563" w14:textId="28B7E39A"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72" w:history="1">
            <w:r w:rsidR="00415B08" w:rsidRPr="00415B08">
              <w:rPr>
                <w:rStyle w:val="Hyperlink"/>
                <w:rFonts w:eastAsia="Times New Roman"/>
                <w:b/>
                <w:bCs/>
                <w:noProof/>
                <w:lang w:eastAsia="en-US"/>
              </w:rPr>
              <w:t>7.</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Hyperparameter Tuning</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_Toc170267472 \h </w:instrText>
            </w:r>
            <w:r w:rsidR="00415B08" w:rsidRPr="00415B08">
              <w:rPr>
                <w:b/>
                <w:bCs/>
                <w:noProof/>
                <w:webHidden/>
              </w:rPr>
            </w:r>
            <w:r w:rsidR="00415B08" w:rsidRPr="00415B08">
              <w:rPr>
                <w:b/>
                <w:bCs/>
                <w:noProof/>
                <w:webHidden/>
              </w:rPr>
              <w:fldChar w:fldCharType="separate"/>
            </w:r>
            <w:r w:rsidR="00F36028">
              <w:rPr>
                <w:b/>
                <w:bCs/>
                <w:noProof/>
                <w:webHidden/>
              </w:rPr>
              <w:t>22</w:t>
            </w:r>
            <w:r w:rsidR="00415B08" w:rsidRPr="00415B08">
              <w:rPr>
                <w:b/>
                <w:bCs/>
                <w:noProof/>
                <w:webHidden/>
              </w:rPr>
              <w:fldChar w:fldCharType="end"/>
            </w:r>
          </w:hyperlink>
        </w:p>
        <w:p w14:paraId="3B488A24" w14:textId="63F9A937"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73" w:history="1">
            <w:r w:rsidR="00415B08" w:rsidRPr="00415B08">
              <w:rPr>
                <w:rStyle w:val="Hyperlink"/>
                <w:rFonts w:eastAsia="Times New Roman"/>
                <w:b/>
                <w:bCs/>
                <w:noProof/>
                <w:lang w:eastAsia="en-US"/>
              </w:rPr>
              <w:t>8.</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Final Model Evaluation</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_Toc170267473 \h </w:instrText>
            </w:r>
            <w:r w:rsidR="00415B08" w:rsidRPr="00415B08">
              <w:rPr>
                <w:b/>
                <w:bCs/>
                <w:noProof/>
                <w:webHidden/>
              </w:rPr>
            </w:r>
            <w:r w:rsidR="00415B08" w:rsidRPr="00415B08">
              <w:rPr>
                <w:b/>
                <w:bCs/>
                <w:noProof/>
                <w:webHidden/>
              </w:rPr>
              <w:fldChar w:fldCharType="separate"/>
            </w:r>
            <w:r w:rsidR="00F36028">
              <w:rPr>
                <w:b/>
                <w:bCs/>
                <w:noProof/>
                <w:webHidden/>
              </w:rPr>
              <w:t>22</w:t>
            </w:r>
            <w:r w:rsidR="00415B08" w:rsidRPr="00415B08">
              <w:rPr>
                <w:b/>
                <w:bCs/>
                <w:noProof/>
                <w:webHidden/>
              </w:rPr>
              <w:fldChar w:fldCharType="end"/>
            </w:r>
          </w:hyperlink>
        </w:p>
        <w:p w14:paraId="68E8633D" w14:textId="7F57446D" w:rsidR="00415B08" w:rsidRPr="00415B08" w:rsidRDefault="00000000">
          <w:pPr>
            <w:pStyle w:val="TOC1"/>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74" w:history="1">
            <w:r w:rsidR="00415B08" w:rsidRPr="00415B08">
              <w:rPr>
                <w:rStyle w:val="Hyperlink"/>
                <w:b/>
                <w:bCs/>
                <w:noProof/>
              </w:rPr>
              <w:t>VII.</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b/>
                <w:bCs/>
                <w:noProof/>
              </w:rPr>
              <w:t>TRADING STRATEGY</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_Toc170267474 \h </w:instrText>
            </w:r>
            <w:r w:rsidR="00415B08" w:rsidRPr="00415B08">
              <w:rPr>
                <w:b/>
                <w:bCs/>
                <w:noProof/>
                <w:webHidden/>
              </w:rPr>
            </w:r>
            <w:r w:rsidR="00415B08" w:rsidRPr="00415B08">
              <w:rPr>
                <w:b/>
                <w:bCs/>
                <w:noProof/>
                <w:webHidden/>
              </w:rPr>
              <w:fldChar w:fldCharType="separate"/>
            </w:r>
            <w:r w:rsidR="00F36028">
              <w:rPr>
                <w:b/>
                <w:bCs/>
                <w:noProof/>
                <w:webHidden/>
              </w:rPr>
              <w:t>25</w:t>
            </w:r>
            <w:r w:rsidR="00415B08" w:rsidRPr="00415B08">
              <w:rPr>
                <w:b/>
                <w:bCs/>
                <w:noProof/>
                <w:webHidden/>
              </w:rPr>
              <w:fldChar w:fldCharType="end"/>
            </w:r>
          </w:hyperlink>
        </w:p>
        <w:p w14:paraId="36340509" w14:textId="7349994E"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75" w:history="1">
            <w:r w:rsidR="00415B08" w:rsidRPr="00415B08">
              <w:rPr>
                <w:rStyle w:val="Hyperlink"/>
                <w:rFonts w:eastAsia="Times New Roman"/>
                <w:b/>
                <w:bCs/>
                <w:noProof/>
                <w:lang w:eastAsia="en-US"/>
              </w:rPr>
              <w:t>1.</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Signal Generation</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_Toc170267475 \h </w:instrText>
            </w:r>
            <w:r w:rsidR="00415B08" w:rsidRPr="00415B08">
              <w:rPr>
                <w:b/>
                <w:bCs/>
                <w:noProof/>
                <w:webHidden/>
              </w:rPr>
            </w:r>
            <w:r w:rsidR="00415B08" w:rsidRPr="00415B08">
              <w:rPr>
                <w:b/>
                <w:bCs/>
                <w:noProof/>
                <w:webHidden/>
              </w:rPr>
              <w:fldChar w:fldCharType="separate"/>
            </w:r>
            <w:r w:rsidR="00F36028">
              <w:rPr>
                <w:b/>
                <w:bCs/>
                <w:noProof/>
                <w:webHidden/>
              </w:rPr>
              <w:t>25</w:t>
            </w:r>
            <w:r w:rsidR="00415B08" w:rsidRPr="00415B08">
              <w:rPr>
                <w:b/>
                <w:bCs/>
                <w:noProof/>
                <w:webHidden/>
              </w:rPr>
              <w:fldChar w:fldCharType="end"/>
            </w:r>
          </w:hyperlink>
        </w:p>
        <w:p w14:paraId="04B1F700" w14:textId="1C5F8EAE"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76" w:history="1">
            <w:r w:rsidR="00415B08" w:rsidRPr="00415B08">
              <w:rPr>
                <w:rStyle w:val="Hyperlink"/>
                <w:rFonts w:eastAsia="Times New Roman"/>
                <w:b/>
                <w:bCs/>
                <w:noProof/>
                <w:lang w:eastAsia="en-US"/>
              </w:rPr>
              <w:t>2.</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Daily Returns Calculation</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_Toc170267476 \h </w:instrText>
            </w:r>
            <w:r w:rsidR="00415B08" w:rsidRPr="00415B08">
              <w:rPr>
                <w:b/>
                <w:bCs/>
                <w:noProof/>
                <w:webHidden/>
              </w:rPr>
            </w:r>
            <w:r w:rsidR="00415B08" w:rsidRPr="00415B08">
              <w:rPr>
                <w:b/>
                <w:bCs/>
                <w:noProof/>
                <w:webHidden/>
              </w:rPr>
              <w:fldChar w:fldCharType="separate"/>
            </w:r>
            <w:r w:rsidR="00F36028">
              <w:rPr>
                <w:b/>
                <w:bCs/>
                <w:noProof/>
                <w:webHidden/>
              </w:rPr>
              <w:t>25</w:t>
            </w:r>
            <w:r w:rsidR="00415B08" w:rsidRPr="00415B08">
              <w:rPr>
                <w:b/>
                <w:bCs/>
                <w:noProof/>
                <w:webHidden/>
              </w:rPr>
              <w:fldChar w:fldCharType="end"/>
            </w:r>
          </w:hyperlink>
        </w:p>
        <w:p w14:paraId="3A5D6E7A" w14:textId="031B0876"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77" w:history="1">
            <w:r w:rsidR="00415B08" w:rsidRPr="00415B08">
              <w:rPr>
                <w:rStyle w:val="Hyperlink"/>
                <w:rFonts w:eastAsia="Times New Roman"/>
                <w:b/>
                <w:bCs/>
                <w:noProof/>
                <w:lang w:eastAsia="en-US"/>
              </w:rPr>
              <w:t>3.</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rFonts w:eastAsia="Times New Roman"/>
                <w:b/>
                <w:bCs/>
                <w:noProof/>
                <w:lang w:eastAsia="en-US"/>
              </w:rPr>
              <w:t>Portfolio Performance Metrics</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_Toc170267477 \h </w:instrText>
            </w:r>
            <w:r w:rsidR="00415B08" w:rsidRPr="00415B08">
              <w:rPr>
                <w:b/>
                <w:bCs/>
                <w:noProof/>
                <w:webHidden/>
              </w:rPr>
            </w:r>
            <w:r w:rsidR="00415B08" w:rsidRPr="00415B08">
              <w:rPr>
                <w:b/>
                <w:bCs/>
                <w:noProof/>
                <w:webHidden/>
              </w:rPr>
              <w:fldChar w:fldCharType="separate"/>
            </w:r>
            <w:r w:rsidR="00F36028">
              <w:rPr>
                <w:b/>
                <w:bCs/>
                <w:noProof/>
                <w:webHidden/>
              </w:rPr>
              <w:t>25</w:t>
            </w:r>
            <w:r w:rsidR="00415B08" w:rsidRPr="00415B08">
              <w:rPr>
                <w:b/>
                <w:bCs/>
                <w:noProof/>
                <w:webHidden/>
              </w:rPr>
              <w:fldChar w:fldCharType="end"/>
            </w:r>
          </w:hyperlink>
        </w:p>
        <w:p w14:paraId="2D640FFE" w14:textId="53E24E60" w:rsidR="00415B08" w:rsidRPr="00415B08" w:rsidRDefault="00000000">
          <w:pPr>
            <w:pStyle w:val="TOC2"/>
            <w:tabs>
              <w:tab w:val="left" w:pos="72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78" w:history="1">
            <w:r w:rsidR="00415B08" w:rsidRPr="00415B08">
              <w:rPr>
                <w:rStyle w:val="Hyperlink"/>
                <w:b/>
                <w:bCs/>
                <w:noProof/>
              </w:rPr>
              <w:t>4.</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b/>
                <w:bCs/>
                <w:noProof/>
              </w:rPr>
              <w:t>Results</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_Toc170267478 \h </w:instrText>
            </w:r>
            <w:r w:rsidR="00415B08" w:rsidRPr="00415B08">
              <w:rPr>
                <w:b/>
                <w:bCs/>
                <w:noProof/>
                <w:webHidden/>
              </w:rPr>
            </w:r>
            <w:r w:rsidR="00415B08" w:rsidRPr="00415B08">
              <w:rPr>
                <w:b/>
                <w:bCs/>
                <w:noProof/>
                <w:webHidden/>
              </w:rPr>
              <w:fldChar w:fldCharType="separate"/>
            </w:r>
            <w:r w:rsidR="00F36028">
              <w:rPr>
                <w:b/>
                <w:bCs/>
                <w:noProof/>
                <w:webHidden/>
              </w:rPr>
              <w:t>26</w:t>
            </w:r>
            <w:r w:rsidR="00415B08" w:rsidRPr="00415B08">
              <w:rPr>
                <w:b/>
                <w:bCs/>
                <w:noProof/>
                <w:webHidden/>
              </w:rPr>
              <w:fldChar w:fldCharType="end"/>
            </w:r>
          </w:hyperlink>
        </w:p>
        <w:p w14:paraId="72C65CA9" w14:textId="241FE6CA" w:rsidR="00415B08" w:rsidRPr="00415B08" w:rsidRDefault="00000000">
          <w:pPr>
            <w:pStyle w:val="TOC1"/>
            <w:tabs>
              <w:tab w:val="left" w:pos="960"/>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79" w:history="1">
            <w:r w:rsidR="00415B08" w:rsidRPr="00415B08">
              <w:rPr>
                <w:rStyle w:val="Hyperlink"/>
                <w:b/>
                <w:bCs/>
                <w:noProof/>
              </w:rPr>
              <w:t>VIII.</w:t>
            </w:r>
            <w:r w:rsidR="00415B08" w:rsidRPr="00415B08">
              <w:rPr>
                <w:rFonts w:asciiTheme="minorHAnsi" w:eastAsiaTheme="minorEastAsia" w:hAnsiTheme="minorHAnsi" w:cstheme="minorBidi"/>
                <w:b/>
                <w:bCs/>
                <w:noProof/>
                <w:sz w:val="24"/>
                <w:lang w:eastAsia="en-US" w:bidi="ar-SA"/>
                <w14:ligatures w14:val="standardContextual"/>
              </w:rPr>
              <w:tab/>
            </w:r>
            <w:r w:rsidR="00415B08" w:rsidRPr="00415B08">
              <w:rPr>
                <w:rStyle w:val="Hyperlink"/>
                <w:b/>
                <w:bCs/>
                <w:noProof/>
              </w:rPr>
              <w:t>CONCLUSION</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_Toc170267479 \h </w:instrText>
            </w:r>
            <w:r w:rsidR="00415B08" w:rsidRPr="00415B08">
              <w:rPr>
                <w:b/>
                <w:bCs/>
                <w:noProof/>
                <w:webHidden/>
              </w:rPr>
            </w:r>
            <w:r w:rsidR="00415B08" w:rsidRPr="00415B08">
              <w:rPr>
                <w:b/>
                <w:bCs/>
                <w:noProof/>
                <w:webHidden/>
              </w:rPr>
              <w:fldChar w:fldCharType="separate"/>
            </w:r>
            <w:r w:rsidR="00F36028">
              <w:rPr>
                <w:b/>
                <w:bCs/>
                <w:noProof/>
                <w:webHidden/>
              </w:rPr>
              <w:t>28</w:t>
            </w:r>
            <w:r w:rsidR="00415B08" w:rsidRPr="00415B08">
              <w:rPr>
                <w:b/>
                <w:bCs/>
                <w:noProof/>
                <w:webHidden/>
              </w:rPr>
              <w:fldChar w:fldCharType="end"/>
            </w:r>
          </w:hyperlink>
        </w:p>
        <w:p w14:paraId="3EDDB3FC" w14:textId="6005E57D" w:rsidR="00415B08" w:rsidRPr="00415B08" w:rsidRDefault="00000000">
          <w:pPr>
            <w:pStyle w:val="TOC1"/>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70267480" w:history="1">
            <w:r w:rsidR="00415B08" w:rsidRPr="00415B08">
              <w:rPr>
                <w:rStyle w:val="Hyperlink"/>
                <w:b/>
                <w:bCs/>
                <w:noProof/>
              </w:rPr>
              <w:t>REFERENCES</w:t>
            </w:r>
            <w:r w:rsidR="00415B08" w:rsidRPr="00415B08">
              <w:rPr>
                <w:b/>
                <w:bCs/>
                <w:noProof/>
                <w:webHidden/>
              </w:rPr>
              <w:tab/>
            </w:r>
            <w:r w:rsidR="00415B08" w:rsidRPr="00415B08">
              <w:rPr>
                <w:b/>
                <w:bCs/>
                <w:noProof/>
                <w:webHidden/>
              </w:rPr>
              <w:fldChar w:fldCharType="begin"/>
            </w:r>
            <w:r w:rsidR="00415B08" w:rsidRPr="00415B08">
              <w:rPr>
                <w:b/>
                <w:bCs/>
                <w:noProof/>
                <w:webHidden/>
              </w:rPr>
              <w:instrText xml:space="preserve"> PAGEREF _Toc170267480 \h </w:instrText>
            </w:r>
            <w:r w:rsidR="00415B08" w:rsidRPr="00415B08">
              <w:rPr>
                <w:b/>
                <w:bCs/>
                <w:noProof/>
                <w:webHidden/>
              </w:rPr>
            </w:r>
            <w:r w:rsidR="00415B08" w:rsidRPr="00415B08">
              <w:rPr>
                <w:b/>
                <w:bCs/>
                <w:noProof/>
                <w:webHidden/>
              </w:rPr>
              <w:fldChar w:fldCharType="separate"/>
            </w:r>
            <w:r w:rsidR="00F36028">
              <w:rPr>
                <w:b/>
                <w:bCs/>
                <w:noProof/>
                <w:webHidden/>
              </w:rPr>
              <w:t>30</w:t>
            </w:r>
            <w:r w:rsidR="00415B08" w:rsidRPr="00415B08">
              <w:rPr>
                <w:b/>
                <w:bCs/>
                <w:noProof/>
                <w:webHidden/>
              </w:rPr>
              <w:fldChar w:fldCharType="end"/>
            </w:r>
          </w:hyperlink>
        </w:p>
        <w:p w14:paraId="1EFDEA13" w14:textId="5A4E964C" w:rsidR="009D255E" w:rsidRDefault="009D255E">
          <w:r>
            <w:rPr>
              <w:b/>
              <w:bCs/>
              <w:noProof/>
            </w:rPr>
            <w:fldChar w:fldCharType="end"/>
          </w:r>
        </w:p>
      </w:sdtContent>
    </w:sdt>
    <w:p w14:paraId="416EFD19" w14:textId="3222C4DC" w:rsidR="009D255E" w:rsidRDefault="009D255E">
      <w:pPr>
        <w:suppressAutoHyphens w:val="0"/>
        <w:spacing w:after="160" w:line="259" w:lineRule="auto"/>
        <w:rPr>
          <w:rFonts w:cs="Mangal"/>
        </w:rPr>
      </w:pPr>
      <w:r>
        <w:rPr>
          <w:rFonts w:cs="Mangal"/>
        </w:rPr>
        <w:br w:type="page"/>
      </w:r>
    </w:p>
    <w:p w14:paraId="7AE6EAC9" w14:textId="08EAC4EE" w:rsidR="009D255E" w:rsidRDefault="009D255E" w:rsidP="00160928">
      <w:pPr>
        <w:pStyle w:val="Heading1"/>
        <w:spacing w:line="360" w:lineRule="auto"/>
        <w:jc w:val="center"/>
      </w:pPr>
      <w:bookmarkStart w:id="0" w:name="_Toc170267446"/>
      <w:r w:rsidRPr="00CA4341">
        <w:lastRenderedPageBreak/>
        <w:t>LIST OF ABBREVIATION</w:t>
      </w:r>
      <w:r w:rsidR="00160928">
        <w:t>S</w:t>
      </w:r>
      <w:bookmarkEnd w:id="0"/>
    </w:p>
    <w:tbl>
      <w:tblPr>
        <w:tblStyle w:val="TableGrid"/>
        <w:tblW w:w="0" w:type="auto"/>
        <w:tblLook w:val="04A0" w:firstRow="1" w:lastRow="0" w:firstColumn="1" w:lastColumn="0" w:noHBand="0" w:noVBand="1"/>
      </w:tblPr>
      <w:tblGrid>
        <w:gridCol w:w="4675"/>
        <w:gridCol w:w="4675"/>
      </w:tblGrid>
      <w:tr w:rsidR="00C11A09" w14:paraId="4FC21BB9" w14:textId="77777777" w:rsidTr="00C11A09">
        <w:tc>
          <w:tcPr>
            <w:tcW w:w="4675" w:type="dxa"/>
          </w:tcPr>
          <w:p w14:paraId="0C5698DD" w14:textId="33A93793" w:rsidR="00C11A09" w:rsidRPr="00160928" w:rsidRDefault="00160928" w:rsidP="00160928">
            <w:pPr>
              <w:spacing w:line="360" w:lineRule="auto"/>
              <w:jc w:val="both"/>
              <w:rPr>
                <w:sz w:val="24"/>
              </w:rPr>
            </w:pPr>
            <w:r w:rsidRPr="00160928">
              <w:rPr>
                <w:sz w:val="24"/>
              </w:rPr>
              <w:t>ACF</w:t>
            </w:r>
          </w:p>
        </w:tc>
        <w:tc>
          <w:tcPr>
            <w:tcW w:w="4675" w:type="dxa"/>
          </w:tcPr>
          <w:p w14:paraId="71331539" w14:textId="79A90EA3" w:rsidR="00C11A09" w:rsidRPr="00160928" w:rsidRDefault="00160928" w:rsidP="00160928">
            <w:pPr>
              <w:spacing w:line="360" w:lineRule="auto"/>
              <w:jc w:val="both"/>
              <w:rPr>
                <w:sz w:val="24"/>
              </w:rPr>
            </w:pPr>
            <w:r w:rsidRPr="00160928">
              <w:rPr>
                <w:sz w:val="24"/>
              </w:rPr>
              <w:t>Autocorrelation Function</w:t>
            </w:r>
          </w:p>
        </w:tc>
      </w:tr>
      <w:tr w:rsidR="00C11A09" w14:paraId="5A33DD3E" w14:textId="77777777" w:rsidTr="00C11A09">
        <w:tc>
          <w:tcPr>
            <w:tcW w:w="4675" w:type="dxa"/>
          </w:tcPr>
          <w:p w14:paraId="64AE7753" w14:textId="58D4DD91" w:rsidR="00C11A09" w:rsidRPr="00160928" w:rsidRDefault="00C11A09" w:rsidP="00160928">
            <w:pPr>
              <w:spacing w:line="360" w:lineRule="auto"/>
              <w:jc w:val="both"/>
              <w:rPr>
                <w:sz w:val="24"/>
              </w:rPr>
            </w:pPr>
            <w:r w:rsidRPr="00160928">
              <w:rPr>
                <w:sz w:val="24"/>
              </w:rPr>
              <w:t>ADF</w:t>
            </w:r>
          </w:p>
        </w:tc>
        <w:tc>
          <w:tcPr>
            <w:tcW w:w="4675" w:type="dxa"/>
          </w:tcPr>
          <w:p w14:paraId="1424934E" w14:textId="367D30F5" w:rsidR="00C11A09" w:rsidRPr="00160928" w:rsidRDefault="00C11A09" w:rsidP="00160928">
            <w:pPr>
              <w:spacing w:line="360" w:lineRule="auto"/>
              <w:jc w:val="both"/>
              <w:rPr>
                <w:sz w:val="24"/>
              </w:rPr>
            </w:pPr>
            <w:r w:rsidRPr="00160928">
              <w:rPr>
                <w:sz w:val="24"/>
              </w:rPr>
              <w:t>Augmented Dickey-Fuller</w:t>
            </w:r>
          </w:p>
        </w:tc>
      </w:tr>
      <w:tr w:rsidR="00160928" w14:paraId="2467C38C" w14:textId="77777777" w:rsidTr="00C11A09">
        <w:tc>
          <w:tcPr>
            <w:tcW w:w="4675" w:type="dxa"/>
          </w:tcPr>
          <w:p w14:paraId="12BB7F6C" w14:textId="484ED4D6" w:rsidR="00160928" w:rsidRPr="00160928" w:rsidRDefault="00160928" w:rsidP="00160928">
            <w:pPr>
              <w:spacing w:line="360" w:lineRule="auto"/>
              <w:jc w:val="both"/>
              <w:rPr>
                <w:sz w:val="24"/>
              </w:rPr>
            </w:pPr>
            <w:r w:rsidRPr="00160928">
              <w:rPr>
                <w:sz w:val="24"/>
              </w:rPr>
              <w:t>AI</w:t>
            </w:r>
          </w:p>
        </w:tc>
        <w:tc>
          <w:tcPr>
            <w:tcW w:w="4675" w:type="dxa"/>
          </w:tcPr>
          <w:p w14:paraId="3E141B4A" w14:textId="5A54D19C" w:rsidR="00160928" w:rsidRPr="00160928" w:rsidRDefault="00160928" w:rsidP="00160928">
            <w:pPr>
              <w:spacing w:line="360" w:lineRule="auto"/>
              <w:jc w:val="both"/>
              <w:rPr>
                <w:sz w:val="24"/>
              </w:rPr>
            </w:pPr>
            <w:r w:rsidRPr="00160928">
              <w:rPr>
                <w:sz w:val="24"/>
              </w:rPr>
              <w:t>Artificial Intelligence</w:t>
            </w:r>
          </w:p>
        </w:tc>
      </w:tr>
      <w:tr w:rsidR="00160928" w14:paraId="73AB7C8D" w14:textId="77777777" w:rsidTr="00C11A09">
        <w:tc>
          <w:tcPr>
            <w:tcW w:w="4675" w:type="dxa"/>
          </w:tcPr>
          <w:p w14:paraId="3BC58749" w14:textId="3E091D2A" w:rsidR="00160928" w:rsidRPr="00160928" w:rsidRDefault="00160928" w:rsidP="00160928">
            <w:pPr>
              <w:spacing w:line="360" w:lineRule="auto"/>
              <w:jc w:val="both"/>
              <w:rPr>
                <w:sz w:val="24"/>
              </w:rPr>
            </w:pPr>
            <w:r w:rsidRPr="00160928">
              <w:rPr>
                <w:sz w:val="24"/>
              </w:rPr>
              <w:t>CNN</w:t>
            </w:r>
          </w:p>
        </w:tc>
        <w:tc>
          <w:tcPr>
            <w:tcW w:w="4675" w:type="dxa"/>
          </w:tcPr>
          <w:p w14:paraId="23E3C28E" w14:textId="54268416" w:rsidR="00160928" w:rsidRPr="00160928" w:rsidRDefault="00160928" w:rsidP="00160928">
            <w:pPr>
              <w:spacing w:line="360" w:lineRule="auto"/>
              <w:jc w:val="both"/>
              <w:rPr>
                <w:sz w:val="24"/>
              </w:rPr>
            </w:pPr>
            <w:r w:rsidRPr="00160928">
              <w:rPr>
                <w:sz w:val="24"/>
              </w:rPr>
              <w:t>Convolutional Neural Networks</w:t>
            </w:r>
          </w:p>
        </w:tc>
      </w:tr>
      <w:tr w:rsidR="00160928" w14:paraId="6AE8F50D" w14:textId="77777777" w:rsidTr="00C11A09">
        <w:tc>
          <w:tcPr>
            <w:tcW w:w="4675" w:type="dxa"/>
          </w:tcPr>
          <w:p w14:paraId="014ECCE7" w14:textId="7BF302D3" w:rsidR="00160928" w:rsidRPr="00160928" w:rsidRDefault="00160928" w:rsidP="00160928">
            <w:pPr>
              <w:spacing w:line="360" w:lineRule="auto"/>
              <w:jc w:val="both"/>
              <w:rPr>
                <w:sz w:val="24"/>
              </w:rPr>
            </w:pPr>
            <w:r w:rsidRPr="00160928">
              <w:rPr>
                <w:sz w:val="24"/>
              </w:rPr>
              <w:t>CTG</w:t>
            </w:r>
          </w:p>
        </w:tc>
        <w:tc>
          <w:tcPr>
            <w:tcW w:w="4675" w:type="dxa"/>
          </w:tcPr>
          <w:p w14:paraId="47177B7B" w14:textId="5D704B2A" w:rsidR="00160928" w:rsidRPr="00160928" w:rsidRDefault="00160928" w:rsidP="00160928">
            <w:pPr>
              <w:spacing w:line="360" w:lineRule="auto"/>
              <w:jc w:val="both"/>
              <w:rPr>
                <w:sz w:val="24"/>
              </w:rPr>
            </w:pPr>
            <w:r w:rsidRPr="00160928">
              <w:rPr>
                <w:sz w:val="24"/>
              </w:rPr>
              <w:t>Vietnam Joint Stock Commercial Bank for Industry and Trade (VietinBank)</w:t>
            </w:r>
          </w:p>
        </w:tc>
      </w:tr>
      <w:tr w:rsidR="00160928" w14:paraId="34D1738A" w14:textId="77777777" w:rsidTr="00C11A09">
        <w:tc>
          <w:tcPr>
            <w:tcW w:w="4675" w:type="dxa"/>
          </w:tcPr>
          <w:p w14:paraId="060DD116" w14:textId="728DAA8B" w:rsidR="00160928" w:rsidRPr="00160928" w:rsidRDefault="00160928" w:rsidP="00160928">
            <w:pPr>
              <w:spacing w:line="360" w:lineRule="auto"/>
              <w:jc w:val="both"/>
              <w:rPr>
                <w:sz w:val="24"/>
              </w:rPr>
            </w:pPr>
            <w:r w:rsidRPr="00160928">
              <w:rPr>
                <w:sz w:val="24"/>
              </w:rPr>
              <w:t>EMA</w:t>
            </w:r>
          </w:p>
        </w:tc>
        <w:tc>
          <w:tcPr>
            <w:tcW w:w="4675" w:type="dxa"/>
          </w:tcPr>
          <w:p w14:paraId="5B1AF90E" w14:textId="432A819B" w:rsidR="00160928" w:rsidRPr="00160928" w:rsidRDefault="00160928" w:rsidP="00160928">
            <w:pPr>
              <w:spacing w:line="360" w:lineRule="auto"/>
              <w:jc w:val="both"/>
              <w:rPr>
                <w:sz w:val="24"/>
              </w:rPr>
            </w:pPr>
            <w:r w:rsidRPr="00160928">
              <w:rPr>
                <w:sz w:val="24"/>
              </w:rPr>
              <w:t>Exponential Moving Average</w:t>
            </w:r>
          </w:p>
        </w:tc>
      </w:tr>
      <w:tr w:rsidR="00160928" w14:paraId="3B00FAA9" w14:textId="77777777" w:rsidTr="00C11A09">
        <w:tc>
          <w:tcPr>
            <w:tcW w:w="4675" w:type="dxa"/>
          </w:tcPr>
          <w:p w14:paraId="624A4CB9" w14:textId="694B8C84" w:rsidR="00160928" w:rsidRPr="00160928" w:rsidRDefault="00160928" w:rsidP="00160928">
            <w:pPr>
              <w:spacing w:line="360" w:lineRule="auto"/>
              <w:jc w:val="both"/>
              <w:rPr>
                <w:sz w:val="24"/>
              </w:rPr>
            </w:pPr>
            <w:r w:rsidRPr="00160928">
              <w:rPr>
                <w:sz w:val="24"/>
              </w:rPr>
              <w:t>IQR</w:t>
            </w:r>
          </w:p>
        </w:tc>
        <w:tc>
          <w:tcPr>
            <w:tcW w:w="4675" w:type="dxa"/>
          </w:tcPr>
          <w:p w14:paraId="576E3C02" w14:textId="525BEB75" w:rsidR="00160928" w:rsidRPr="00160928" w:rsidRDefault="00160928" w:rsidP="00160928">
            <w:pPr>
              <w:spacing w:line="360" w:lineRule="auto"/>
              <w:jc w:val="both"/>
              <w:rPr>
                <w:sz w:val="24"/>
              </w:rPr>
            </w:pPr>
            <w:r w:rsidRPr="00160928">
              <w:rPr>
                <w:sz w:val="24"/>
              </w:rPr>
              <w:t>Interquartile Range</w:t>
            </w:r>
          </w:p>
        </w:tc>
      </w:tr>
      <w:tr w:rsidR="00160928" w14:paraId="58681654" w14:textId="77777777" w:rsidTr="00C11A09">
        <w:tc>
          <w:tcPr>
            <w:tcW w:w="4675" w:type="dxa"/>
          </w:tcPr>
          <w:p w14:paraId="2F9CE862" w14:textId="594F838F" w:rsidR="00160928" w:rsidRPr="00160928" w:rsidRDefault="00160928" w:rsidP="00160928">
            <w:pPr>
              <w:spacing w:line="360" w:lineRule="auto"/>
              <w:jc w:val="both"/>
              <w:rPr>
                <w:sz w:val="24"/>
              </w:rPr>
            </w:pPr>
            <w:r w:rsidRPr="00160928">
              <w:rPr>
                <w:sz w:val="24"/>
              </w:rPr>
              <w:t>KDE</w:t>
            </w:r>
          </w:p>
        </w:tc>
        <w:tc>
          <w:tcPr>
            <w:tcW w:w="4675" w:type="dxa"/>
          </w:tcPr>
          <w:p w14:paraId="318BB9EA" w14:textId="065B045F" w:rsidR="00160928" w:rsidRPr="00160928" w:rsidRDefault="00160928" w:rsidP="00160928">
            <w:pPr>
              <w:spacing w:line="360" w:lineRule="auto"/>
              <w:jc w:val="both"/>
              <w:rPr>
                <w:sz w:val="24"/>
              </w:rPr>
            </w:pPr>
            <w:r w:rsidRPr="00160928">
              <w:rPr>
                <w:sz w:val="24"/>
              </w:rPr>
              <w:t>Kernel Density Estimate</w:t>
            </w:r>
          </w:p>
        </w:tc>
      </w:tr>
      <w:tr w:rsidR="00160928" w14:paraId="5608C246" w14:textId="77777777" w:rsidTr="00C11A09">
        <w:tc>
          <w:tcPr>
            <w:tcW w:w="4675" w:type="dxa"/>
          </w:tcPr>
          <w:p w14:paraId="1288F572" w14:textId="5919B778" w:rsidR="00160928" w:rsidRPr="00160928" w:rsidRDefault="00160928" w:rsidP="00160928">
            <w:pPr>
              <w:spacing w:line="360" w:lineRule="auto"/>
              <w:jc w:val="both"/>
              <w:rPr>
                <w:sz w:val="24"/>
              </w:rPr>
            </w:pPr>
            <w:r w:rsidRPr="00160928">
              <w:rPr>
                <w:sz w:val="24"/>
              </w:rPr>
              <w:t>LSTM</w:t>
            </w:r>
          </w:p>
        </w:tc>
        <w:tc>
          <w:tcPr>
            <w:tcW w:w="4675" w:type="dxa"/>
          </w:tcPr>
          <w:p w14:paraId="2B3CC971" w14:textId="6DD78BD4" w:rsidR="00160928" w:rsidRPr="00160928" w:rsidRDefault="00160928" w:rsidP="00160928">
            <w:pPr>
              <w:spacing w:line="360" w:lineRule="auto"/>
              <w:jc w:val="both"/>
              <w:rPr>
                <w:sz w:val="24"/>
              </w:rPr>
            </w:pPr>
            <w:r w:rsidRPr="00160928">
              <w:rPr>
                <w:sz w:val="24"/>
              </w:rPr>
              <w:t>Long Short-Term Memory</w:t>
            </w:r>
          </w:p>
        </w:tc>
      </w:tr>
      <w:tr w:rsidR="00160928" w14:paraId="48EAD1A0" w14:textId="77777777" w:rsidTr="00C11A09">
        <w:tc>
          <w:tcPr>
            <w:tcW w:w="4675" w:type="dxa"/>
          </w:tcPr>
          <w:p w14:paraId="2911E98C" w14:textId="3D8BAC16" w:rsidR="00160928" w:rsidRPr="00160928" w:rsidRDefault="00160928" w:rsidP="00160928">
            <w:pPr>
              <w:spacing w:line="360" w:lineRule="auto"/>
              <w:jc w:val="both"/>
              <w:rPr>
                <w:sz w:val="24"/>
              </w:rPr>
            </w:pPr>
            <w:r w:rsidRPr="00160928">
              <w:rPr>
                <w:sz w:val="24"/>
              </w:rPr>
              <w:t>MSE</w:t>
            </w:r>
          </w:p>
        </w:tc>
        <w:tc>
          <w:tcPr>
            <w:tcW w:w="4675" w:type="dxa"/>
          </w:tcPr>
          <w:p w14:paraId="2F396BD7" w14:textId="487AB877" w:rsidR="00160928" w:rsidRPr="00160928" w:rsidRDefault="00160928" w:rsidP="00160928">
            <w:pPr>
              <w:spacing w:line="360" w:lineRule="auto"/>
              <w:jc w:val="both"/>
              <w:rPr>
                <w:sz w:val="24"/>
              </w:rPr>
            </w:pPr>
            <w:r w:rsidRPr="00160928">
              <w:rPr>
                <w:sz w:val="24"/>
              </w:rPr>
              <w:t>Mean Squared Error</w:t>
            </w:r>
          </w:p>
        </w:tc>
      </w:tr>
      <w:tr w:rsidR="00160928" w14:paraId="5BDC0BA5" w14:textId="77777777" w:rsidTr="00C11A09">
        <w:tc>
          <w:tcPr>
            <w:tcW w:w="4675" w:type="dxa"/>
          </w:tcPr>
          <w:p w14:paraId="7378BBA4" w14:textId="138128E0" w:rsidR="00160928" w:rsidRPr="00160928" w:rsidRDefault="00160928" w:rsidP="00160928">
            <w:pPr>
              <w:spacing w:line="360" w:lineRule="auto"/>
              <w:jc w:val="both"/>
              <w:rPr>
                <w:sz w:val="24"/>
              </w:rPr>
            </w:pPr>
            <w:r w:rsidRPr="00160928">
              <w:rPr>
                <w:sz w:val="24"/>
              </w:rPr>
              <w:t>PACF</w:t>
            </w:r>
          </w:p>
        </w:tc>
        <w:tc>
          <w:tcPr>
            <w:tcW w:w="4675" w:type="dxa"/>
          </w:tcPr>
          <w:p w14:paraId="79C37E95" w14:textId="793ED599" w:rsidR="00160928" w:rsidRPr="00160928" w:rsidRDefault="00160928" w:rsidP="00160928">
            <w:pPr>
              <w:spacing w:line="360" w:lineRule="auto"/>
              <w:jc w:val="both"/>
              <w:rPr>
                <w:sz w:val="24"/>
              </w:rPr>
            </w:pPr>
            <w:r w:rsidRPr="00160928">
              <w:rPr>
                <w:sz w:val="24"/>
              </w:rPr>
              <w:t>Partial Autocorrelation Function</w:t>
            </w:r>
          </w:p>
        </w:tc>
      </w:tr>
      <w:tr w:rsidR="00160928" w14:paraId="2DF42969" w14:textId="77777777" w:rsidTr="00C11A09">
        <w:tc>
          <w:tcPr>
            <w:tcW w:w="4675" w:type="dxa"/>
          </w:tcPr>
          <w:p w14:paraId="23B799FA" w14:textId="57B44821" w:rsidR="00160928" w:rsidRPr="00160928" w:rsidRDefault="00160928" w:rsidP="00160928">
            <w:pPr>
              <w:spacing w:line="360" w:lineRule="auto"/>
              <w:jc w:val="both"/>
              <w:rPr>
                <w:sz w:val="24"/>
              </w:rPr>
            </w:pPr>
            <w:r w:rsidRPr="00160928">
              <w:rPr>
                <w:sz w:val="24"/>
              </w:rPr>
              <w:t>SMA</w:t>
            </w:r>
          </w:p>
        </w:tc>
        <w:tc>
          <w:tcPr>
            <w:tcW w:w="4675" w:type="dxa"/>
          </w:tcPr>
          <w:p w14:paraId="559AC7E9" w14:textId="02732FF6" w:rsidR="00160928" w:rsidRPr="00160928" w:rsidRDefault="00160928" w:rsidP="00160928">
            <w:pPr>
              <w:spacing w:line="360" w:lineRule="auto"/>
              <w:jc w:val="both"/>
              <w:rPr>
                <w:sz w:val="24"/>
              </w:rPr>
            </w:pPr>
            <w:r w:rsidRPr="00160928">
              <w:rPr>
                <w:sz w:val="24"/>
              </w:rPr>
              <w:t>Simple Moving Average</w:t>
            </w:r>
          </w:p>
        </w:tc>
      </w:tr>
      <w:tr w:rsidR="00160928" w14:paraId="7062CF2D" w14:textId="77777777" w:rsidTr="00C11A09">
        <w:tc>
          <w:tcPr>
            <w:tcW w:w="4675" w:type="dxa"/>
          </w:tcPr>
          <w:p w14:paraId="0AE56CFA" w14:textId="6498168D" w:rsidR="00160928" w:rsidRPr="00160928" w:rsidRDefault="00160928" w:rsidP="00160928">
            <w:pPr>
              <w:spacing w:line="360" w:lineRule="auto"/>
              <w:jc w:val="both"/>
              <w:rPr>
                <w:sz w:val="24"/>
              </w:rPr>
            </w:pPr>
            <w:r w:rsidRPr="00160928">
              <w:rPr>
                <w:sz w:val="24"/>
              </w:rPr>
              <w:t>VND</w:t>
            </w:r>
          </w:p>
        </w:tc>
        <w:tc>
          <w:tcPr>
            <w:tcW w:w="4675" w:type="dxa"/>
          </w:tcPr>
          <w:p w14:paraId="1E925F68" w14:textId="497F4414" w:rsidR="00160928" w:rsidRPr="00160928" w:rsidRDefault="00160928" w:rsidP="00160928">
            <w:pPr>
              <w:spacing w:line="360" w:lineRule="auto"/>
              <w:jc w:val="both"/>
              <w:rPr>
                <w:sz w:val="24"/>
              </w:rPr>
            </w:pPr>
            <w:r w:rsidRPr="00160928">
              <w:rPr>
                <w:sz w:val="24"/>
              </w:rPr>
              <w:t>Vietnamese Dong</w:t>
            </w:r>
          </w:p>
        </w:tc>
      </w:tr>
    </w:tbl>
    <w:p w14:paraId="4FE5E751" w14:textId="77777777" w:rsidR="00C11A09" w:rsidRPr="00C11A09" w:rsidRDefault="00C11A09" w:rsidP="00C11A09"/>
    <w:p w14:paraId="2C40DB56" w14:textId="4F2B46E9" w:rsidR="009D255E" w:rsidRDefault="009D255E">
      <w:pPr>
        <w:suppressAutoHyphens w:val="0"/>
        <w:spacing w:after="160" w:line="259" w:lineRule="auto"/>
      </w:pPr>
      <w:r>
        <w:br w:type="page"/>
      </w:r>
    </w:p>
    <w:p w14:paraId="6501AA46" w14:textId="2533AC51" w:rsidR="003C4E9D" w:rsidRDefault="003C4E9D" w:rsidP="003C4E9D">
      <w:pPr>
        <w:pStyle w:val="Heading1"/>
        <w:jc w:val="center"/>
      </w:pPr>
      <w:bookmarkStart w:id="1" w:name="_Toc170267447"/>
      <w:r>
        <w:lastRenderedPageBreak/>
        <w:t>LIST OF FIGURES</w:t>
      </w:r>
      <w:bookmarkEnd w:id="1"/>
    </w:p>
    <w:p w14:paraId="6979EAE7" w14:textId="02B6B819" w:rsidR="005270D8" w:rsidRPr="005270D8" w:rsidRDefault="005270D8">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r>
        <w:fldChar w:fldCharType="begin"/>
      </w:r>
      <w:r>
        <w:instrText xml:space="preserve"> TOC \h \z \c "Figure" </w:instrText>
      </w:r>
      <w:r>
        <w:fldChar w:fldCharType="separate"/>
      </w:r>
      <w:hyperlink w:anchor="_Toc169964654" w:history="1">
        <w:r w:rsidRPr="005270D8">
          <w:rPr>
            <w:rStyle w:val="Hyperlink"/>
            <w:b/>
            <w:bCs/>
            <w:noProof/>
            <w:sz w:val="24"/>
          </w:rPr>
          <w:t>Figure 1. Libraries used.</w:t>
        </w:r>
        <w:r w:rsidRPr="005270D8">
          <w:rPr>
            <w:b/>
            <w:bCs/>
            <w:noProof/>
            <w:webHidden/>
            <w:sz w:val="24"/>
          </w:rPr>
          <w:tab/>
        </w:r>
        <w:r w:rsidRPr="005270D8">
          <w:rPr>
            <w:b/>
            <w:bCs/>
            <w:noProof/>
            <w:webHidden/>
            <w:sz w:val="24"/>
          </w:rPr>
          <w:fldChar w:fldCharType="begin"/>
        </w:r>
        <w:r w:rsidRPr="005270D8">
          <w:rPr>
            <w:b/>
            <w:bCs/>
            <w:noProof/>
            <w:webHidden/>
            <w:sz w:val="24"/>
          </w:rPr>
          <w:instrText xml:space="preserve"> PAGEREF _Toc169964654 \h </w:instrText>
        </w:r>
        <w:r w:rsidRPr="005270D8">
          <w:rPr>
            <w:b/>
            <w:bCs/>
            <w:noProof/>
            <w:webHidden/>
            <w:sz w:val="24"/>
          </w:rPr>
        </w:r>
        <w:r w:rsidRPr="005270D8">
          <w:rPr>
            <w:b/>
            <w:bCs/>
            <w:noProof/>
            <w:webHidden/>
            <w:sz w:val="24"/>
          </w:rPr>
          <w:fldChar w:fldCharType="separate"/>
        </w:r>
        <w:r w:rsidR="00F36028">
          <w:rPr>
            <w:b/>
            <w:bCs/>
            <w:noProof/>
            <w:webHidden/>
            <w:sz w:val="24"/>
          </w:rPr>
          <w:t>7</w:t>
        </w:r>
        <w:r w:rsidRPr="005270D8">
          <w:rPr>
            <w:b/>
            <w:bCs/>
            <w:noProof/>
            <w:webHidden/>
            <w:sz w:val="24"/>
          </w:rPr>
          <w:fldChar w:fldCharType="end"/>
        </w:r>
      </w:hyperlink>
    </w:p>
    <w:p w14:paraId="05358BF8" w14:textId="2DA160CB"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55" w:history="1">
        <w:r w:rsidR="005270D8" w:rsidRPr="005270D8">
          <w:rPr>
            <w:rStyle w:val="Hyperlink"/>
            <w:b/>
            <w:bCs/>
            <w:noProof/>
            <w:sz w:val="24"/>
          </w:rPr>
          <w:t>Figure 2. Time period definition.</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_Toc169964655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9</w:t>
        </w:r>
        <w:r w:rsidR="005270D8" w:rsidRPr="005270D8">
          <w:rPr>
            <w:b/>
            <w:bCs/>
            <w:noProof/>
            <w:webHidden/>
            <w:sz w:val="24"/>
          </w:rPr>
          <w:fldChar w:fldCharType="end"/>
        </w:r>
      </w:hyperlink>
    </w:p>
    <w:p w14:paraId="724759B8" w14:textId="7AAB5FD2"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56" w:history="1">
        <w:r w:rsidR="005270D8" w:rsidRPr="005270D8">
          <w:rPr>
            <w:rStyle w:val="Hyperlink"/>
            <w:b/>
            <w:bCs/>
            <w:noProof/>
            <w:sz w:val="24"/>
          </w:rPr>
          <w:t>Figure 3. Fetch historical data.</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_Toc169964656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9</w:t>
        </w:r>
        <w:r w:rsidR="005270D8" w:rsidRPr="005270D8">
          <w:rPr>
            <w:b/>
            <w:bCs/>
            <w:noProof/>
            <w:webHidden/>
            <w:sz w:val="24"/>
          </w:rPr>
          <w:fldChar w:fldCharType="end"/>
        </w:r>
      </w:hyperlink>
    </w:p>
    <w:p w14:paraId="3649E3A0" w14:textId="49803143"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57" w:history="1">
        <w:r w:rsidR="005270D8" w:rsidRPr="005270D8">
          <w:rPr>
            <w:rStyle w:val="Hyperlink"/>
            <w:b/>
            <w:bCs/>
            <w:noProof/>
            <w:sz w:val="24"/>
          </w:rPr>
          <w:t>Figure 4. Data preparation.</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_Toc169964657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10</w:t>
        </w:r>
        <w:r w:rsidR="005270D8" w:rsidRPr="005270D8">
          <w:rPr>
            <w:b/>
            <w:bCs/>
            <w:noProof/>
            <w:webHidden/>
            <w:sz w:val="24"/>
          </w:rPr>
          <w:fldChar w:fldCharType="end"/>
        </w:r>
      </w:hyperlink>
    </w:p>
    <w:p w14:paraId="4BAE4DA9" w14:textId="437447D6"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58" w:history="1">
        <w:r w:rsidR="005270D8" w:rsidRPr="005270D8">
          <w:rPr>
            <w:rStyle w:val="Hyperlink"/>
            <w:b/>
            <w:bCs/>
            <w:noProof/>
            <w:sz w:val="24"/>
          </w:rPr>
          <w:t>Figure 5. Daily closing prices of the CTG stock.</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_Toc169964658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10</w:t>
        </w:r>
        <w:r w:rsidR="005270D8" w:rsidRPr="005270D8">
          <w:rPr>
            <w:b/>
            <w:bCs/>
            <w:noProof/>
            <w:webHidden/>
            <w:sz w:val="24"/>
          </w:rPr>
          <w:fldChar w:fldCharType="end"/>
        </w:r>
      </w:hyperlink>
    </w:p>
    <w:p w14:paraId="78E632BE" w14:textId="6DAB5CAF"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59" w:history="1">
        <w:r w:rsidR="005270D8" w:rsidRPr="005270D8">
          <w:rPr>
            <w:rStyle w:val="Hyperlink"/>
            <w:b/>
            <w:bCs/>
            <w:noProof/>
            <w:sz w:val="24"/>
          </w:rPr>
          <w:t>Figure 6. Summary statistics.</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_Toc169964659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11</w:t>
        </w:r>
        <w:r w:rsidR="005270D8" w:rsidRPr="005270D8">
          <w:rPr>
            <w:b/>
            <w:bCs/>
            <w:noProof/>
            <w:webHidden/>
            <w:sz w:val="24"/>
          </w:rPr>
          <w:fldChar w:fldCharType="end"/>
        </w:r>
      </w:hyperlink>
    </w:p>
    <w:p w14:paraId="3235A7DF" w14:textId="0DCD6FAA"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60" w:history="1">
        <w:r w:rsidR="005270D8" w:rsidRPr="005270D8">
          <w:rPr>
            <w:rStyle w:val="Hyperlink"/>
            <w:b/>
            <w:bCs/>
            <w:noProof/>
            <w:sz w:val="24"/>
          </w:rPr>
          <w:t>Figure 7. CTG prices over time with Outliers.</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_Toc169964660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11</w:t>
        </w:r>
        <w:r w:rsidR="005270D8" w:rsidRPr="005270D8">
          <w:rPr>
            <w:b/>
            <w:bCs/>
            <w:noProof/>
            <w:webHidden/>
            <w:sz w:val="24"/>
          </w:rPr>
          <w:fldChar w:fldCharType="end"/>
        </w:r>
      </w:hyperlink>
    </w:p>
    <w:p w14:paraId="4F75F1CC" w14:textId="783CC8CC"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61" w:history="1">
        <w:r w:rsidR="005270D8" w:rsidRPr="005270D8">
          <w:rPr>
            <w:rStyle w:val="Hyperlink"/>
            <w:b/>
            <w:bCs/>
            <w:noProof/>
            <w:sz w:val="24"/>
          </w:rPr>
          <w:t>Figure 8. Distribution of CTG prices.</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_Toc169964661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12</w:t>
        </w:r>
        <w:r w:rsidR="005270D8" w:rsidRPr="005270D8">
          <w:rPr>
            <w:b/>
            <w:bCs/>
            <w:noProof/>
            <w:webHidden/>
            <w:sz w:val="24"/>
          </w:rPr>
          <w:fldChar w:fldCharType="end"/>
        </w:r>
      </w:hyperlink>
    </w:p>
    <w:p w14:paraId="7ACA0C80" w14:textId="70394966"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62" w:history="1">
        <w:r w:rsidR="005270D8" w:rsidRPr="005270D8">
          <w:rPr>
            <w:rStyle w:val="Hyperlink"/>
            <w:b/>
            <w:bCs/>
            <w:noProof/>
            <w:sz w:val="24"/>
          </w:rPr>
          <w:t>Figure 9. Seasonal Decomposition of CTG.</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_Toc169964662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13</w:t>
        </w:r>
        <w:r w:rsidR="005270D8" w:rsidRPr="005270D8">
          <w:rPr>
            <w:b/>
            <w:bCs/>
            <w:noProof/>
            <w:webHidden/>
            <w:sz w:val="24"/>
          </w:rPr>
          <w:fldChar w:fldCharType="end"/>
        </w:r>
      </w:hyperlink>
    </w:p>
    <w:p w14:paraId="344E9232" w14:textId="0163E1BB"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63" w:history="1">
        <w:r w:rsidR="005270D8" w:rsidRPr="005270D8">
          <w:rPr>
            <w:rStyle w:val="Hyperlink"/>
            <w:b/>
            <w:bCs/>
            <w:noProof/>
            <w:sz w:val="24"/>
          </w:rPr>
          <w:t>Figure 10. ADF test.</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_Toc169964663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14</w:t>
        </w:r>
        <w:r w:rsidR="005270D8" w:rsidRPr="005270D8">
          <w:rPr>
            <w:b/>
            <w:bCs/>
            <w:noProof/>
            <w:webHidden/>
            <w:sz w:val="24"/>
          </w:rPr>
          <w:fldChar w:fldCharType="end"/>
        </w:r>
      </w:hyperlink>
    </w:p>
    <w:p w14:paraId="454B6034" w14:textId="38BE021E"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64" w:history="1">
        <w:r w:rsidR="005270D8" w:rsidRPr="005270D8">
          <w:rPr>
            <w:rStyle w:val="Hyperlink"/>
            <w:b/>
            <w:bCs/>
            <w:noProof/>
            <w:sz w:val="24"/>
          </w:rPr>
          <w:t>Figure 11. ACF plot.</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_Toc169964664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14</w:t>
        </w:r>
        <w:r w:rsidR="005270D8" w:rsidRPr="005270D8">
          <w:rPr>
            <w:b/>
            <w:bCs/>
            <w:noProof/>
            <w:webHidden/>
            <w:sz w:val="24"/>
          </w:rPr>
          <w:fldChar w:fldCharType="end"/>
        </w:r>
      </w:hyperlink>
    </w:p>
    <w:p w14:paraId="77B69523" w14:textId="57889ED0"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65" w:history="1">
        <w:r w:rsidR="005270D8" w:rsidRPr="005270D8">
          <w:rPr>
            <w:rStyle w:val="Hyperlink"/>
            <w:b/>
            <w:bCs/>
            <w:noProof/>
            <w:sz w:val="24"/>
          </w:rPr>
          <w:t>Figure 12. PACF plot.</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_Toc169964665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15</w:t>
        </w:r>
        <w:r w:rsidR="005270D8" w:rsidRPr="005270D8">
          <w:rPr>
            <w:b/>
            <w:bCs/>
            <w:noProof/>
            <w:webHidden/>
            <w:sz w:val="24"/>
          </w:rPr>
          <w:fldChar w:fldCharType="end"/>
        </w:r>
      </w:hyperlink>
    </w:p>
    <w:p w14:paraId="32844F49" w14:textId="7C57995D"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66" w:history="1">
        <w:r w:rsidR="005270D8" w:rsidRPr="005270D8">
          <w:rPr>
            <w:rStyle w:val="Hyperlink"/>
            <w:b/>
            <w:bCs/>
            <w:noProof/>
            <w:sz w:val="24"/>
          </w:rPr>
          <w:t>Figure 13. CTG Prices vs SMAs.</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_Toc169964666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16</w:t>
        </w:r>
        <w:r w:rsidR="005270D8" w:rsidRPr="005270D8">
          <w:rPr>
            <w:b/>
            <w:bCs/>
            <w:noProof/>
            <w:webHidden/>
            <w:sz w:val="24"/>
          </w:rPr>
          <w:fldChar w:fldCharType="end"/>
        </w:r>
      </w:hyperlink>
    </w:p>
    <w:p w14:paraId="18E268D5" w14:textId="63C2173B"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67" w:history="1">
        <w:r w:rsidR="005270D8" w:rsidRPr="005270D8">
          <w:rPr>
            <w:rStyle w:val="Hyperlink"/>
            <w:b/>
            <w:bCs/>
            <w:noProof/>
            <w:sz w:val="24"/>
          </w:rPr>
          <w:t>Figure 14. CTG Prices vs EMAs.</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_Toc169964667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17</w:t>
        </w:r>
        <w:r w:rsidR="005270D8" w:rsidRPr="005270D8">
          <w:rPr>
            <w:b/>
            <w:bCs/>
            <w:noProof/>
            <w:webHidden/>
            <w:sz w:val="24"/>
          </w:rPr>
          <w:fldChar w:fldCharType="end"/>
        </w:r>
      </w:hyperlink>
    </w:p>
    <w:p w14:paraId="40DC6787" w14:textId="71DA0862"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68" w:history="1">
        <w:r w:rsidR="005270D8" w:rsidRPr="005270D8">
          <w:rPr>
            <w:rStyle w:val="Hyperlink"/>
            <w:b/>
            <w:bCs/>
            <w:noProof/>
            <w:sz w:val="24"/>
          </w:rPr>
          <w:t>Figure 15. Data scaling.</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_Toc169964668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18</w:t>
        </w:r>
        <w:r w:rsidR="005270D8" w:rsidRPr="005270D8">
          <w:rPr>
            <w:b/>
            <w:bCs/>
            <w:noProof/>
            <w:webHidden/>
            <w:sz w:val="24"/>
          </w:rPr>
          <w:fldChar w:fldCharType="end"/>
        </w:r>
      </w:hyperlink>
    </w:p>
    <w:p w14:paraId="627C9011" w14:textId="62C2BD60"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69" w:history="1">
        <w:r w:rsidR="005270D8" w:rsidRPr="005270D8">
          <w:rPr>
            <w:rStyle w:val="Hyperlink"/>
            <w:b/>
            <w:bCs/>
            <w:noProof/>
            <w:sz w:val="24"/>
          </w:rPr>
          <w:t>Figure 16. Sequence creation.</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_Toc169964669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18</w:t>
        </w:r>
        <w:r w:rsidR="005270D8" w:rsidRPr="005270D8">
          <w:rPr>
            <w:b/>
            <w:bCs/>
            <w:noProof/>
            <w:webHidden/>
            <w:sz w:val="24"/>
          </w:rPr>
          <w:fldChar w:fldCharType="end"/>
        </w:r>
      </w:hyperlink>
    </w:p>
    <w:p w14:paraId="5FAFB6D6" w14:textId="52C90AA0"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70" w:history="1">
        <w:r w:rsidR="005270D8" w:rsidRPr="005270D8">
          <w:rPr>
            <w:rStyle w:val="Hyperlink"/>
            <w:b/>
            <w:bCs/>
            <w:noProof/>
            <w:sz w:val="24"/>
          </w:rPr>
          <w:t>Figure 17. Train-test split.</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_Toc169964670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19</w:t>
        </w:r>
        <w:r w:rsidR="005270D8" w:rsidRPr="005270D8">
          <w:rPr>
            <w:b/>
            <w:bCs/>
            <w:noProof/>
            <w:webHidden/>
            <w:sz w:val="24"/>
          </w:rPr>
          <w:fldChar w:fldCharType="end"/>
        </w:r>
      </w:hyperlink>
    </w:p>
    <w:p w14:paraId="730627B3" w14:textId="526FA745"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71" w:history="1">
        <w:r w:rsidR="005270D8" w:rsidRPr="005270D8">
          <w:rPr>
            <w:rStyle w:val="Hyperlink"/>
            <w:b/>
            <w:bCs/>
            <w:noProof/>
            <w:sz w:val="24"/>
          </w:rPr>
          <w:t>Figure 18. Model creation.</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_Toc169964671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19</w:t>
        </w:r>
        <w:r w:rsidR="005270D8" w:rsidRPr="005270D8">
          <w:rPr>
            <w:b/>
            <w:bCs/>
            <w:noProof/>
            <w:webHidden/>
            <w:sz w:val="24"/>
          </w:rPr>
          <w:fldChar w:fldCharType="end"/>
        </w:r>
      </w:hyperlink>
    </w:p>
    <w:p w14:paraId="4E2DF6D0" w14:textId="271B2926"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72" w:history="1">
        <w:r w:rsidR="005270D8" w:rsidRPr="005270D8">
          <w:rPr>
            <w:rStyle w:val="Hyperlink"/>
            <w:b/>
            <w:bCs/>
            <w:noProof/>
            <w:sz w:val="24"/>
          </w:rPr>
          <w:t>Figure 19. Model losses.</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_Toc169964672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20</w:t>
        </w:r>
        <w:r w:rsidR="005270D8" w:rsidRPr="005270D8">
          <w:rPr>
            <w:b/>
            <w:bCs/>
            <w:noProof/>
            <w:webHidden/>
            <w:sz w:val="24"/>
          </w:rPr>
          <w:fldChar w:fldCharType="end"/>
        </w:r>
      </w:hyperlink>
    </w:p>
    <w:p w14:paraId="54625BE8" w14:textId="097E22BB"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73" w:history="1">
        <w:r w:rsidR="005270D8" w:rsidRPr="005270D8">
          <w:rPr>
            <w:rStyle w:val="Hyperlink"/>
            <w:b/>
            <w:bCs/>
            <w:noProof/>
            <w:sz w:val="24"/>
          </w:rPr>
          <w:t>Figure 20. Prediction for testing set.</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_Toc169964673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21</w:t>
        </w:r>
        <w:r w:rsidR="005270D8" w:rsidRPr="005270D8">
          <w:rPr>
            <w:b/>
            <w:bCs/>
            <w:noProof/>
            <w:webHidden/>
            <w:sz w:val="24"/>
          </w:rPr>
          <w:fldChar w:fldCharType="end"/>
        </w:r>
      </w:hyperlink>
    </w:p>
    <w:p w14:paraId="5C6CC505" w14:textId="74E81BAB"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74" w:history="1">
        <w:r w:rsidR="005270D8" w:rsidRPr="005270D8">
          <w:rPr>
            <w:rStyle w:val="Hyperlink"/>
            <w:b/>
            <w:bCs/>
            <w:noProof/>
            <w:sz w:val="24"/>
          </w:rPr>
          <w:t>Figure 21. Accuracy score.</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_Toc169964674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21</w:t>
        </w:r>
        <w:r w:rsidR="005270D8" w:rsidRPr="005270D8">
          <w:rPr>
            <w:b/>
            <w:bCs/>
            <w:noProof/>
            <w:webHidden/>
            <w:sz w:val="24"/>
          </w:rPr>
          <w:fldChar w:fldCharType="end"/>
        </w:r>
      </w:hyperlink>
    </w:p>
    <w:p w14:paraId="53CF46AD" w14:textId="7D3909E7"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75" w:history="1">
        <w:r w:rsidR="005270D8" w:rsidRPr="005270D8">
          <w:rPr>
            <w:rStyle w:val="Hyperlink"/>
            <w:b/>
            <w:bCs/>
            <w:noProof/>
            <w:sz w:val="24"/>
          </w:rPr>
          <w:t>Figure 22. Hyperparameters tuning.</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_Toc169964675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22</w:t>
        </w:r>
        <w:r w:rsidR="005270D8" w:rsidRPr="005270D8">
          <w:rPr>
            <w:b/>
            <w:bCs/>
            <w:noProof/>
            <w:webHidden/>
            <w:sz w:val="24"/>
          </w:rPr>
          <w:fldChar w:fldCharType="end"/>
        </w:r>
      </w:hyperlink>
    </w:p>
    <w:p w14:paraId="51D75056" w14:textId="2E5C2F52"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76" w:history="1">
        <w:r w:rsidR="005270D8" w:rsidRPr="005270D8">
          <w:rPr>
            <w:rStyle w:val="Hyperlink"/>
            <w:b/>
            <w:bCs/>
            <w:noProof/>
            <w:sz w:val="24"/>
          </w:rPr>
          <w:t>Figure 23. Best model.</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_Toc169964676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22</w:t>
        </w:r>
        <w:r w:rsidR="005270D8" w:rsidRPr="005270D8">
          <w:rPr>
            <w:b/>
            <w:bCs/>
            <w:noProof/>
            <w:webHidden/>
            <w:sz w:val="24"/>
          </w:rPr>
          <w:fldChar w:fldCharType="end"/>
        </w:r>
      </w:hyperlink>
    </w:p>
    <w:p w14:paraId="4C31C5E3" w14:textId="345032E1"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77" w:history="1">
        <w:r w:rsidR="005270D8" w:rsidRPr="005270D8">
          <w:rPr>
            <w:rStyle w:val="Hyperlink"/>
            <w:b/>
            <w:bCs/>
            <w:noProof/>
            <w:sz w:val="24"/>
          </w:rPr>
          <w:t>Figure 24. Best model losses.</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_Toc169964677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23</w:t>
        </w:r>
        <w:r w:rsidR="005270D8" w:rsidRPr="005270D8">
          <w:rPr>
            <w:b/>
            <w:bCs/>
            <w:noProof/>
            <w:webHidden/>
            <w:sz w:val="24"/>
          </w:rPr>
          <w:fldChar w:fldCharType="end"/>
        </w:r>
      </w:hyperlink>
    </w:p>
    <w:p w14:paraId="2C817CB8" w14:textId="761C807C"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78" w:history="1">
        <w:r w:rsidR="005270D8" w:rsidRPr="005270D8">
          <w:rPr>
            <w:rStyle w:val="Hyperlink"/>
            <w:b/>
            <w:bCs/>
            <w:noProof/>
            <w:sz w:val="24"/>
          </w:rPr>
          <w:t>Figure 25. Best model accuracy score.</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_Toc169964678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23</w:t>
        </w:r>
        <w:r w:rsidR="005270D8" w:rsidRPr="005270D8">
          <w:rPr>
            <w:b/>
            <w:bCs/>
            <w:noProof/>
            <w:webHidden/>
            <w:sz w:val="24"/>
          </w:rPr>
          <w:fldChar w:fldCharType="end"/>
        </w:r>
      </w:hyperlink>
    </w:p>
    <w:p w14:paraId="7E9A5DDB" w14:textId="6A07472B"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79" w:history="1">
        <w:r w:rsidR="005270D8" w:rsidRPr="005270D8">
          <w:rPr>
            <w:rStyle w:val="Hyperlink"/>
            <w:b/>
            <w:bCs/>
            <w:noProof/>
            <w:sz w:val="24"/>
          </w:rPr>
          <w:t>Figure 26. Best model predictions.</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_Toc169964679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24</w:t>
        </w:r>
        <w:r w:rsidR="005270D8" w:rsidRPr="005270D8">
          <w:rPr>
            <w:b/>
            <w:bCs/>
            <w:noProof/>
            <w:webHidden/>
            <w:sz w:val="24"/>
          </w:rPr>
          <w:fldChar w:fldCharType="end"/>
        </w:r>
      </w:hyperlink>
    </w:p>
    <w:p w14:paraId="030F918C" w14:textId="6963FC02"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80" w:history="1">
        <w:r w:rsidR="005270D8" w:rsidRPr="005270D8">
          <w:rPr>
            <w:rStyle w:val="Hyperlink"/>
            <w:b/>
            <w:bCs/>
            <w:noProof/>
            <w:sz w:val="24"/>
          </w:rPr>
          <w:t>Figure 27. Signal generation.</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_Toc169964680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25</w:t>
        </w:r>
        <w:r w:rsidR="005270D8" w:rsidRPr="005270D8">
          <w:rPr>
            <w:b/>
            <w:bCs/>
            <w:noProof/>
            <w:webHidden/>
            <w:sz w:val="24"/>
          </w:rPr>
          <w:fldChar w:fldCharType="end"/>
        </w:r>
      </w:hyperlink>
    </w:p>
    <w:p w14:paraId="074F6C6C" w14:textId="78DD820A"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81" w:history="1">
        <w:r w:rsidR="005270D8" w:rsidRPr="005270D8">
          <w:rPr>
            <w:rStyle w:val="Hyperlink"/>
            <w:b/>
            <w:bCs/>
            <w:noProof/>
            <w:sz w:val="24"/>
          </w:rPr>
          <w:t>Figure 28. Daily returns.</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_Toc169964681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25</w:t>
        </w:r>
        <w:r w:rsidR="005270D8" w:rsidRPr="005270D8">
          <w:rPr>
            <w:b/>
            <w:bCs/>
            <w:noProof/>
            <w:webHidden/>
            <w:sz w:val="24"/>
          </w:rPr>
          <w:fldChar w:fldCharType="end"/>
        </w:r>
      </w:hyperlink>
    </w:p>
    <w:p w14:paraId="0CFF266F" w14:textId="03E5306C"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82" w:history="1">
        <w:r w:rsidR="005270D8" w:rsidRPr="005270D8">
          <w:rPr>
            <w:rStyle w:val="Hyperlink"/>
            <w:b/>
            <w:bCs/>
            <w:noProof/>
            <w:sz w:val="24"/>
          </w:rPr>
          <w:t>Figure 29. Performance metrics.</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_Toc169964682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26</w:t>
        </w:r>
        <w:r w:rsidR="005270D8" w:rsidRPr="005270D8">
          <w:rPr>
            <w:b/>
            <w:bCs/>
            <w:noProof/>
            <w:webHidden/>
            <w:sz w:val="24"/>
          </w:rPr>
          <w:fldChar w:fldCharType="end"/>
        </w:r>
      </w:hyperlink>
    </w:p>
    <w:p w14:paraId="33722777" w14:textId="4F309D56" w:rsidR="005270D8" w:rsidRPr="005270D8" w:rsidRDefault="00000000">
      <w:pPr>
        <w:pStyle w:val="TableofFigures"/>
        <w:tabs>
          <w:tab w:val="right" w:leader="dot" w:pos="9350"/>
        </w:tabs>
        <w:rPr>
          <w:rFonts w:asciiTheme="minorHAnsi" w:eastAsiaTheme="minorEastAsia" w:hAnsiTheme="minorHAnsi" w:cstheme="minorBidi"/>
          <w:b/>
          <w:bCs/>
          <w:noProof/>
          <w:sz w:val="24"/>
          <w:lang w:eastAsia="en-US" w:bidi="ar-SA"/>
          <w14:ligatures w14:val="standardContextual"/>
        </w:rPr>
      </w:pPr>
      <w:hyperlink w:anchor="_Toc169964683" w:history="1">
        <w:r w:rsidR="005270D8" w:rsidRPr="005270D8">
          <w:rPr>
            <w:rStyle w:val="Hyperlink"/>
            <w:b/>
            <w:bCs/>
            <w:noProof/>
            <w:sz w:val="24"/>
          </w:rPr>
          <w:t>Figure 30. Cumulative returns of the strategy</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_Toc169964683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26</w:t>
        </w:r>
        <w:r w:rsidR="005270D8" w:rsidRPr="005270D8">
          <w:rPr>
            <w:b/>
            <w:bCs/>
            <w:noProof/>
            <w:webHidden/>
            <w:sz w:val="24"/>
          </w:rPr>
          <w:fldChar w:fldCharType="end"/>
        </w:r>
      </w:hyperlink>
    </w:p>
    <w:p w14:paraId="3D60BED3" w14:textId="78CB4DF6" w:rsidR="005270D8" w:rsidRDefault="00000000">
      <w:pPr>
        <w:pStyle w:val="TableofFigures"/>
        <w:tabs>
          <w:tab w:val="right" w:leader="dot" w:pos="9350"/>
        </w:tabs>
        <w:rPr>
          <w:rFonts w:asciiTheme="minorHAnsi" w:eastAsiaTheme="minorEastAsia" w:hAnsiTheme="minorHAnsi" w:cstheme="minorBidi"/>
          <w:noProof/>
          <w:sz w:val="24"/>
          <w:lang w:eastAsia="en-US" w:bidi="ar-SA"/>
          <w14:ligatures w14:val="standardContextual"/>
        </w:rPr>
      </w:pPr>
      <w:hyperlink w:anchor="_Toc169964684" w:history="1">
        <w:r w:rsidR="005270D8" w:rsidRPr="005270D8">
          <w:rPr>
            <w:rStyle w:val="Hyperlink"/>
            <w:b/>
            <w:bCs/>
            <w:noProof/>
            <w:sz w:val="24"/>
          </w:rPr>
          <w:t>Figure 31. Strategy’s performance.</w:t>
        </w:r>
        <w:r w:rsidR="005270D8" w:rsidRPr="005270D8">
          <w:rPr>
            <w:b/>
            <w:bCs/>
            <w:noProof/>
            <w:webHidden/>
            <w:sz w:val="24"/>
          </w:rPr>
          <w:tab/>
        </w:r>
        <w:r w:rsidR="005270D8" w:rsidRPr="005270D8">
          <w:rPr>
            <w:b/>
            <w:bCs/>
            <w:noProof/>
            <w:webHidden/>
            <w:sz w:val="24"/>
          </w:rPr>
          <w:fldChar w:fldCharType="begin"/>
        </w:r>
        <w:r w:rsidR="005270D8" w:rsidRPr="005270D8">
          <w:rPr>
            <w:b/>
            <w:bCs/>
            <w:noProof/>
            <w:webHidden/>
            <w:sz w:val="24"/>
          </w:rPr>
          <w:instrText xml:space="preserve"> PAGEREF _Toc169964684 \h </w:instrText>
        </w:r>
        <w:r w:rsidR="005270D8" w:rsidRPr="005270D8">
          <w:rPr>
            <w:b/>
            <w:bCs/>
            <w:noProof/>
            <w:webHidden/>
            <w:sz w:val="24"/>
          </w:rPr>
        </w:r>
        <w:r w:rsidR="005270D8" w:rsidRPr="005270D8">
          <w:rPr>
            <w:b/>
            <w:bCs/>
            <w:noProof/>
            <w:webHidden/>
            <w:sz w:val="24"/>
          </w:rPr>
          <w:fldChar w:fldCharType="separate"/>
        </w:r>
        <w:r w:rsidR="00F36028">
          <w:rPr>
            <w:b/>
            <w:bCs/>
            <w:noProof/>
            <w:webHidden/>
            <w:sz w:val="24"/>
          </w:rPr>
          <w:t>27</w:t>
        </w:r>
        <w:r w:rsidR="005270D8" w:rsidRPr="005270D8">
          <w:rPr>
            <w:b/>
            <w:bCs/>
            <w:noProof/>
            <w:webHidden/>
            <w:sz w:val="24"/>
          </w:rPr>
          <w:fldChar w:fldCharType="end"/>
        </w:r>
      </w:hyperlink>
    </w:p>
    <w:p w14:paraId="738717FB" w14:textId="4385793F" w:rsidR="003F678A" w:rsidRDefault="005270D8">
      <w:pPr>
        <w:suppressAutoHyphens w:val="0"/>
        <w:spacing w:after="160" w:line="259" w:lineRule="auto"/>
      </w:pPr>
      <w:r>
        <w:rPr>
          <w:rFonts w:cs="Mangal"/>
        </w:rPr>
        <w:fldChar w:fldCharType="end"/>
      </w:r>
    </w:p>
    <w:p w14:paraId="4219BB32" w14:textId="4B1B5B37" w:rsidR="009D255E" w:rsidRDefault="009D255E">
      <w:pPr>
        <w:suppressAutoHyphens w:val="0"/>
        <w:spacing w:after="160" w:line="259" w:lineRule="auto"/>
      </w:pPr>
      <w:r>
        <w:br w:type="page"/>
      </w:r>
    </w:p>
    <w:p w14:paraId="14701B26" w14:textId="2520C416" w:rsidR="009D255E" w:rsidRPr="00CA4341" w:rsidRDefault="009D255E">
      <w:pPr>
        <w:pStyle w:val="Heading1"/>
        <w:numPr>
          <w:ilvl w:val="0"/>
          <w:numId w:val="1"/>
        </w:numPr>
        <w:spacing w:line="360" w:lineRule="auto"/>
      </w:pPr>
      <w:bookmarkStart w:id="2" w:name="_Toc170267448"/>
      <w:r w:rsidRPr="00CA4341">
        <w:lastRenderedPageBreak/>
        <w:t>INTRODUCTION</w:t>
      </w:r>
      <w:bookmarkEnd w:id="2"/>
    </w:p>
    <w:p w14:paraId="288F091D" w14:textId="78BC3884" w:rsidR="000009C1" w:rsidRDefault="00CA4341" w:rsidP="003C4E9D">
      <w:pPr>
        <w:spacing w:line="360" w:lineRule="auto"/>
        <w:ind w:firstLine="360"/>
        <w:jc w:val="both"/>
        <w:rPr>
          <w:sz w:val="24"/>
        </w:rPr>
      </w:pPr>
      <w:r w:rsidRPr="00CA4341">
        <w:rPr>
          <w:sz w:val="24"/>
        </w:rPr>
        <w:t>In the past few years, there has been notable progress and expansion in the Vietnam Stock Market, showcasing the country's advancing economy. CTG, which stands for VietinBank, is a main stock in this market and is affiliated with one of Vietnam's biggest banks. Having a grasp on the behavior and performance of CTG stock is essential for investors, financial analysts, and policymakers.</w:t>
      </w:r>
    </w:p>
    <w:p w14:paraId="5981363F" w14:textId="660F7FBF" w:rsidR="00CA4341" w:rsidRDefault="00CA4341" w:rsidP="003C4E9D">
      <w:pPr>
        <w:spacing w:line="360" w:lineRule="auto"/>
        <w:ind w:firstLine="360"/>
        <w:jc w:val="both"/>
        <w:rPr>
          <w:sz w:val="24"/>
        </w:rPr>
      </w:pPr>
      <w:r w:rsidRPr="00CA4341">
        <w:rPr>
          <w:sz w:val="24"/>
        </w:rPr>
        <w:t xml:space="preserve">This report seeks to offer an in-depth analysis of the CTG stock by utilizing a combination of traditional econometric techniques and advanced AI models, all conducted using the Python programming language. Using descriptive statistics and visualizations, </w:t>
      </w:r>
      <w:r w:rsidR="00160928">
        <w:rPr>
          <w:sz w:val="24"/>
        </w:rPr>
        <w:t>I</w:t>
      </w:r>
      <w:r w:rsidRPr="00CA4341">
        <w:rPr>
          <w:sz w:val="24"/>
        </w:rPr>
        <w:t xml:space="preserve"> will initially examine the basic attributes of the CTG stock data. This will establish the groundwork for a more in-depth examination utilizing two different methods.</w:t>
      </w:r>
    </w:p>
    <w:p w14:paraId="703CBE86" w14:textId="1C49106D" w:rsidR="00CA4341" w:rsidRDefault="00CA4341" w:rsidP="003C4E9D">
      <w:pPr>
        <w:spacing w:line="360" w:lineRule="auto"/>
        <w:ind w:firstLine="360"/>
        <w:jc w:val="both"/>
        <w:rPr>
          <w:sz w:val="24"/>
        </w:rPr>
      </w:pPr>
      <w:r w:rsidRPr="00CA4341">
        <w:rPr>
          <w:sz w:val="24"/>
        </w:rPr>
        <w:t>The initial method involves classic data analysis using a common econometric approach, with a particular emphasis on time-series analysis methods. This will assist in grasping the historical patterns, instability, and potential future changes of CTG stock.</w:t>
      </w:r>
    </w:p>
    <w:p w14:paraId="7D052987" w14:textId="00B2C132" w:rsidR="00CA4341" w:rsidRDefault="00CA4341" w:rsidP="003C4E9D">
      <w:pPr>
        <w:spacing w:line="360" w:lineRule="auto"/>
        <w:ind w:firstLine="360"/>
        <w:jc w:val="both"/>
        <w:rPr>
          <w:sz w:val="24"/>
        </w:rPr>
      </w:pPr>
      <w:r w:rsidRPr="00CA4341">
        <w:rPr>
          <w:sz w:val="24"/>
        </w:rPr>
        <w:t xml:space="preserve">The next method involves advanced AI models, such as Machine Learning and Deep Learning algorithms, applied using Python. Due to the intricate and non-linear characteristics of financial markets, AI models such as Long Short-Term Memory (LSTM) networks </w:t>
      </w:r>
      <w:proofErr w:type="gramStart"/>
      <w:r w:rsidRPr="00CA4341">
        <w:rPr>
          <w:sz w:val="24"/>
        </w:rPr>
        <w:t>have the ability to</w:t>
      </w:r>
      <w:proofErr w:type="gramEnd"/>
      <w:r w:rsidRPr="00CA4341">
        <w:rPr>
          <w:sz w:val="24"/>
        </w:rPr>
        <w:t xml:space="preserve"> capture complex patterns and deliver more precise forecasts.</w:t>
      </w:r>
    </w:p>
    <w:p w14:paraId="74CE58CB" w14:textId="7EB882F7" w:rsidR="00CA4341" w:rsidRDefault="00CA4341" w:rsidP="003C4E9D">
      <w:pPr>
        <w:spacing w:line="360" w:lineRule="auto"/>
        <w:ind w:firstLine="360"/>
        <w:jc w:val="both"/>
        <w:rPr>
          <w:sz w:val="24"/>
        </w:rPr>
      </w:pPr>
      <w:r w:rsidRPr="00CA4341">
        <w:rPr>
          <w:sz w:val="24"/>
        </w:rPr>
        <w:t>This report will outline the theoretical foundations of the AI models utilized, the methods for training and prediction, and the outcomes achieved by these models. A comparison will be made to assess how well traditional econometric methods perform and predict compared to AI models. By conducting a thorough analysis, our goal is to emphasize the advantages and disadvantages of every method, providing valuable perspectives on using advanced analytical methods in predicting financial markets.</w:t>
      </w:r>
    </w:p>
    <w:p w14:paraId="1E15E69B" w14:textId="0680779E" w:rsidR="00CA4341" w:rsidRDefault="00CA4341" w:rsidP="003C4E9D">
      <w:pPr>
        <w:spacing w:line="360" w:lineRule="auto"/>
        <w:ind w:firstLine="360"/>
        <w:jc w:val="both"/>
        <w:rPr>
          <w:sz w:val="24"/>
        </w:rPr>
      </w:pPr>
      <w:r w:rsidRPr="00CA4341">
        <w:rPr>
          <w:sz w:val="24"/>
        </w:rPr>
        <w:t>The results of this report contribute to both the academic discussion on analyzing stock markets and offer practical advice for investors and analysts looking to improve their ability to predict market trends in the constantly changing environment.</w:t>
      </w:r>
    </w:p>
    <w:p w14:paraId="5A75BBB1" w14:textId="71AE6C82" w:rsidR="00CA4341" w:rsidRDefault="00CA4341">
      <w:pPr>
        <w:suppressAutoHyphens w:val="0"/>
        <w:spacing w:after="160" w:line="259" w:lineRule="auto"/>
        <w:rPr>
          <w:sz w:val="24"/>
        </w:rPr>
      </w:pPr>
      <w:r>
        <w:rPr>
          <w:sz w:val="24"/>
        </w:rPr>
        <w:br w:type="page"/>
      </w:r>
    </w:p>
    <w:p w14:paraId="4B85B70E" w14:textId="6354BF07" w:rsidR="00CA4341" w:rsidRDefault="00CA4341">
      <w:pPr>
        <w:pStyle w:val="Heading1"/>
        <w:numPr>
          <w:ilvl w:val="0"/>
          <w:numId w:val="1"/>
        </w:numPr>
        <w:spacing w:line="360" w:lineRule="auto"/>
      </w:pPr>
      <w:bookmarkStart w:id="3" w:name="_Toc170267449"/>
      <w:r>
        <w:lastRenderedPageBreak/>
        <w:t>LIBRARIES</w:t>
      </w:r>
      <w:bookmarkEnd w:id="3"/>
    </w:p>
    <w:p w14:paraId="0F885E63" w14:textId="19B500AD" w:rsidR="00CA4341" w:rsidRDefault="00CA4341" w:rsidP="003C4E9D">
      <w:pPr>
        <w:spacing w:line="360" w:lineRule="auto"/>
        <w:ind w:firstLine="360"/>
        <w:jc w:val="both"/>
        <w:rPr>
          <w:sz w:val="24"/>
        </w:rPr>
      </w:pPr>
      <w:r w:rsidRPr="00CA4341">
        <w:rPr>
          <w:sz w:val="24"/>
        </w:rPr>
        <w:t>For the analysis of the CTG stock data from the Vietnam Stock Market, a variety of Python libraries were utilized to perform data collection, preprocessing, visualization, and modeling. The following libraries were employed:</w:t>
      </w:r>
    </w:p>
    <w:p w14:paraId="12819625" w14:textId="0FF645FF" w:rsidR="003F678A" w:rsidRDefault="003F678A" w:rsidP="003C4E9D">
      <w:pPr>
        <w:spacing w:line="360" w:lineRule="auto"/>
        <w:ind w:firstLine="360"/>
        <w:jc w:val="both"/>
        <w:rPr>
          <w:sz w:val="24"/>
        </w:rPr>
      </w:pPr>
      <w:r w:rsidRPr="003F678A">
        <w:rPr>
          <w:noProof/>
          <w:sz w:val="24"/>
        </w:rPr>
        <w:drawing>
          <wp:inline distT="0" distB="0" distL="0" distR="0" wp14:anchorId="75E7F078" wp14:editId="24E954F6">
            <wp:extent cx="5943600" cy="3159125"/>
            <wp:effectExtent l="0" t="0" r="0" b="3175"/>
            <wp:docPr id="8433245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24546" name="Picture 1" descr="A screen shot of a computer program&#10;&#10;Description automatically generated"/>
                    <pic:cNvPicPr/>
                  </pic:nvPicPr>
                  <pic:blipFill>
                    <a:blip r:embed="rId11"/>
                    <a:stretch>
                      <a:fillRect/>
                    </a:stretch>
                  </pic:blipFill>
                  <pic:spPr>
                    <a:xfrm>
                      <a:off x="0" y="0"/>
                      <a:ext cx="5943600" cy="3159125"/>
                    </a:xfrm>
                    <a:prstGeom prst="rect">
                      <a:avLst/>
                    </a:prstGeom>
                  </pic:spPr>
                </pic:pic>
              </a:graphicData>
            </a:graphic>
          </wp:inline>
        </w:drawing>
      </w:r>
    </w:p>
    <w:p w14:paraId="18D32B68" w14:textId="6A6A137E" w:rsidR="003F678A" w:rsidRPr="003C4E9D" w:rsidRDefault="003F678A" w:rsidP="003C4E9D">
      <w:pPr>
        <w:pStyle w:val="Caption"/>
        <w:jc w:val="center"/>
        <w:rPr>
          <w:color w:val="auto"/>
          <w:sz w:val="22"/>
          <w:szCs w:val="22"/>
        </w:rPr>
      </w:pPr>
      <w:bookmarkStart w:id="4" w:name="_Toc169964654"/>
      <w:r w:rsidRPr="003C4E9D">
        <w:rPr>
          <w:color w:val="auto"/>
          <w:sz w:val="22"/>
          <w:szCs w:val="22"/>
        </w:rPr>
        <w:t xml:space="preserve">Figure </w:t>
      </w:r>
      <w:r w:rsidRPr="003C4E9D">
        <w:rPr>
          <w:color w:val="auto"/>
          <w:sz w:val="22"/>
          <w:szCs w:val="22"/>
        </w:rPr>
        <w:fldChar w:fldCharType="begin"/>
      </w:r>
      <w:r w:rsidRPr="003C4E9D">
        <w:rPr>
          <w:color w:val="auto"/>
          <w:sz w:val="22"/>
          <w:szCs w:val="22"/>
        </w:rPr>
        <w:instrText xml:space="preserve"> SEQ Figure \* ARABIC </w:instrText>
      </w:r>
      <w:r w:rsidRPr="003C4E9D">
        <w:rPr>
          <w:color w:val="auto"/>
          <w:sz w:val="22"/>
          <w:szCs w:val="22"/>
        </w:rPr>
        <w:fldChar w:fldCharType="separate"/>
      </w:r>
      <w:r w:rsidR="00F36028">
        <w:rPr>
          <w:noProof/>
          <w:color w:val="auto"/>
          <w:sz w:val="22"/>
          <w:szCs w:val="22"/>
        </w:rPr>
        <w:t>1</w:t>
      </w:r>
      <w:r w:rsidRPr="003C4E9D">
        <w:rPr>
          <w:color w:val="auto"/>
          <w:sz w:val="22"/>
          <w:szCs w:val="22"/>
        </w:rPr>
        <w:fldChar w:fldCharType="end"/>
      </w:r>
      <w:r w:rsidRPr="003C4E9D">
        <w:rPr>
          <w:color w:val="auto"/>
          <w:sz w:val="22"/>
          <w:szCs w:val="22"/>
        </w:rPr>
        <w:t xml:space="preserve">. </w:t>
      </w:r>
      <w:r w:rsidR="003C4E9D" w:rsidRPr="003C4E9D">
        <w:rPr>
          <w:color w:val="auto"/>
          <w:sz w:val="22"/>
          <w:szCs w:val="22"/>
        </w:rPr>
        <w:t xml:space="preserve">Libraries </w:t>
      </w:r>
      <w:r w:rsidR="003C4E9D">
        <w:rPr>
          <w:color w:val="auto"/>
          <w:sz w:val="22"/>
          <w:szCs w:val="22"/>
        </w:rPr>
        <w:t>u</w:t>
      </w:r>
      <w:r w:rsidR="003C4E9D" w:rsidRPr="003C4E9D">
        <w:rPr>
          <w:color w:val="auto"/>
          <w:sz w:val="22"/>
          <w:szCs w:val="22"/>
        </w:rPr>
        <w:t>sed</w:t>
      </w:r>
      <w:r w:rsidR="003C4E9D">
        <w:rPr>
          <w:color w:val="auto"/>
          <w:sz w:val="22"/>
          <w:szCs w:val="22"/>
        </w:rPr>
        <w:t>.</w:t>
      </w:r>
      <w:bookmarkEnd w:id="4"/>
    </w:p>
    <w:p w14:paraId="59EE2E92" w14:textId="321D3EBD" w:rsidR="003F678A" w:rsidRPr="003F678A" w:rsidRDefault="003F678A">
      <w:pPr>
        <w:pStyle w:val="ListParagraph"/>
        <w:numPr>
          <w:ilvl w:val="0"/>
          <w:numId w:val="6"/>
        </w:numPr>
        <w:suppressAutoHyphens w:val="0"/>
        <w:spacing w:before="100" w:beforeAutospacing="1" w:after="100" w:afterAutospacing="1" w:line="360" w:lineRule="auto"/>
        <w:jc w:val="both"/>
        <w:rPr>
          <w:rFonts w:eastAsia="Times New Roman" w:cs="Times New Roman"/>
          <w:kern w:val="0"/>
          <w:sz w:val="24"/>
          <w:lang w:eastAsia="en-US" w:bidi="ar-SA"/>
        </w:rPr>
      </w:pPr>
      <w:bookmarkStart w:id="5" w:name="_Toc170267450"/>
      <w:r w:rsidRPr="003F678A">
        <w:rPr>
          <w:rStyle w:val="Heading2Char"/>
          <w:lang w:eastAsia="en-US" w:bidi="ar-SA"/>
        </w:rPr>
        <w:t>Data Collection and Handling</w:t>
      </w:r>
      <w:bookmarkEnd w:id="5"/>
    </w:p>
    <w:p w14:paraId="217D8197" w14:textId="77777777" w:rsidR="003F678A" w:rsidRPr="003F678A" w:rsidRDefault="003F678A">
      <w:pPr>
        <w:numPr>
          <w:ilvl w:val="0"/>
          <w:numId w:val="2"/>
        </w:numPr>
        <w:suppressAutoHyphens w:val="0"/>
        <w:spacing w:before="100" w:beforeAutospacing="1" w:after="100" w:afterAutospacing="1" w:line="360" w:lineRule="auto"/>
        <w:jc w:val="both"/>
        <w:rPr>
          <w:rFonts w:eastAsia="Times New Roman" w:cs="Times New Roman"/>
          <w:kern w:val="0"/>
          <w:sz w:val="24"/>
          <w:lang w:eastAsia="en-US" w:bidi="ar-SA"/>
        </w:rPr>
      </w:pPr>
      <w:proofErr w:type="spellStart"/>
      <w:r w:rsidRPr="003F678A">
        <w:rPr>
          <w:rFonts w:ascii="Courier New" w:eastAsia="Times New Roman" w:hAnsi="Courier New" w:cs="Courier New"/>
          <w:kern w:val="0"/>
          <w:sz w:val="20"/>
          <w:szCs w:val="20"/>
          <w:lang w:eastAsia="en-US" w:bidi="ar-SA"/>
        </w:rPr>
        <w:t>vnstock</w:t>
      </w:r>
      <w:proofErr w:type="spellEnd"/>
      <w:r w:rsidRPr="003F678A">
        <w:rPr>
          <w:rFonts w:eastAsia="Times New Roman" w:cs="Times New Roman"/>
          <w:kern w:val="0"/>
          <w:sz w:val="24"/>
          <w:lang w:eastAsia="en-US" w:bidi="ar-SA"/>
        </w:rPr>
        <w:t>: This library is used to fetch stock data from the Vietnam Stock Market.</w:t>
      </w:r>
    </w:p>
    <w:p w14:paraId="66E13C92" w14:textId="77777777" w:rsidR="003F678A" w:rsidRPr="003F678A" w:rsidRDefault="003F678A">
      <w:pPr>
        <w:numPr>
          <w:ilvl w:val="0"/>
          <w:numId w:val="2"/>
        </w:numPr>
        <w:suppressAutoHyphens w:val="0"/>
        <w:spacing w:before="100" w:beforeAutospacing="1" w:after="100" w:afterAutospacing="1" w:line="360" w:lineRule="auto"/>
        <w:jc w:val="both"/>
        <w:rPr>
          <w:rFonts w:eastAsia="Times New Roman" w:cs="Times New Roman"/>
          <w:kern w:val="0"/>
          <w:sz w:val="24"/>
          <w:lang w:eastAsia="en-US" w:bidi="ar-SA"/>
        </w:rPr>
      </w:pPr>
      <w:r w:rsidRPr="003F678A">
        <w:rPr>
          <w:rFonts w:ascii="Courier New" w:eastAsia="Times New Roman" w:hAnsi="Courier New" w:cs="Courier New"/>
          <w:kern w:val="0"/>
          <w:sz w:val="20"/>
          <w:szCs w:val="20"/>
          <w:lang w:eastAsia="en-US" w:bidi="ar-SA"/>
        </w:rPr>
        <w:t>datetime</w:t>
      </w:r>
      <w:r w:rsidRPr="003F678A">
        <w:rPr>
          <w:rFonts w:eastAsia="Times New Roman" w:cs="Times New Roman"/>
          <w:kern w:val="0"/>
          <w:sz w:val="24"/>
          <w:lang w:eastAsia="en-US" w:bidi="ar-SA"/>
        </w:rPr>
        <w:t>: Provides classes for manipulating dates and times.</w:t>
      </w:r>
    </w:p>
    <w:p w14:paraId="69DD8826" w14:textId="77777777" w:rsidR="003F678A" w:rsidRPr="003F678A" w:rsidRDefault="003F678A">
      <w:pPr>
        <w:numPr>
          <w:ilvl w:val="0"/>
          <w:numId w:val="2"/>
        </w:numPr>
        <w:suppressAutoHyphens w:val="0"/>
        <w:spacing w:before="100" w:beforeAutospacing="1" w:after="100" w:afterAutospacing="1" w:line="360" w:lineRule="auto"/>
        <w:jc w:val="both"/>
        <w:rPr>
          <w:rFonts w:eastAsia="Times New Roman" w:cs="Times New Roman"/>
          <w:kern w:val="0"/>
          <w:sz w:val="24"/>
          <w:lang w:eastAsia="en-US" w:bidi="ar-SA"/>
        </w:rPr>
      </w:pPr>
      <w:r w:rsidRPr="003F678A">
        <w:rPr>
          <w:rFonts w:ascii="Courier New" w:eastAsia="Times New Roman" w:hAnsi="Courier New" w:cs="Courier New"/>
          <w:kern w:val="0"/>
          <w:sz w:val="20"/>
          <w:szCs w:val="20"/>
          <w:lang w:eastAsia="en-US" w:bidi="ar-SA"/>
        </w:rPr>
        <w:t>pandas</w:t>
      </w:r>
      <w:r w:rsidRPr="003F678A">
        <w:rPr>
          <w:rFonts w:eastAsia="Times New Roman" w:cs="Times New Roman"/>
          <w:kern w:val="0"/>
          <w:sz w:val="24"/>
          <w:lang w:eastAsia="en-US" w:bidi="ar-SA"/>
        </w:rPr>
        <w:t>: A powerful data manipulation and analysis library, used for data wrangling and manipulation.</w:t>
      </w:r>
    </w:p>
    <w:p w14:paraId="72BD1535" w14:textId="77777777" w:rsidR="003F678A" w:rsidRPr="003F678A" w:rsidRDefault="003F678A">
      <w:pPr>
        <w:numPr>
          <w:ilvl w:val="0"/>
          <w:numId w:val="2"/>
        </w:numPr>
        <w:suppressAutoHyphens w:val="0"/>
        <w:spacing w:before="100" w:beforeAutospacing="1" w:after="100" w:afterAutospacing="1" w:line="360" w:lineRule="auto"/>
        <w:jc w:val="both"/>
        <w:rPr>
          <w:rFonts w:eastAsia="Times New Roman" w:cs="Times New Roman"/>
          <w:kern w:val="0"/>
          <w:sz w:val="24"/>
          <w:lang w:eastAsia="en-US" w:bidi="ar-SA"/>
        </w:rPr>
      </w:pPr>
      <w:proofErr w:type="spellStart"/>
      <w:r w:rsidRPr="003F678A">
        <w:rPr>
          <w:rFonts w:ascii="Courier New" w:eastAsia="Times New Roman" w:hAnsi="Courier New" w:cs="Courier New"/>
          <w:kern w:val="0"/>
          <w:sz w:val="20"/>
          <w:szCs w:val="20"/>
          <w:lang w:eastAsia="en-US" w:bidi="ar-SA"/>
        </w:rPr>
        <w:t>numpy</w:t>
      </w:r>
      <w:proofErr w:type="spellEnd"/>
      <w:r w:rsidRPr="003F678A">
        <w:rPr>
          <w:rFonts w:eastAsia="Times New Roman" w:cs="Times New Roman"/>
          <w:kern w:val="0"/>
          <w:sz w:val="24"/>
          <w:lang w:eastAsia="en-US" w:bidi="ar-SA"/>
        </w:rPr>
        <w:t>: A fundamental package for scientific computing with Python, used for numerical operations.</w:t>
      </w:r>
    </w:p>
    <w:p w14:paraId="5AE398AD" w14:textId="1E116A1B" w:rsidR="003F678A" w:rsidRPr="003F678A" w:rsidRDefault="003F678A">
      <w:pPr>
        <w:pStyle w:val="Heading2"/>
        <w:numPr>
          <w:ilvl w:val="0"/>
          <w:numId w:val="6"/>
        </w:numPr>
        <w:spacing w:line="360" w:lineRule="auto"/>
        <w:jc w:val="both"/>
        <w:rPr>
          <w:rFonts w:eastAsia="Times New Roman"/>
          <w:lang w:eastAsia="en-US" w:bidi="ar-SA"/>
        </w:rPr>
      </w:pPr>
      <w:bookmarkStart w:id="6" w:name="_Toc170267451"/>
      <w:r w:rsidRPr="003F678A">
        <w:rPr>
          <w:rFonts w:eastAsia="Times New Roman"/>
          <w:lang w:eastAsia="en-US" w:bidi="ar-SA"/>
        </w:rPr>
        <w:t>Data Visualization</w:t>
      </w:r>
      <w:bookmarkEnd w:id="6"/>
    </w:p>
    <w:p w14:paraId="6864F997" w14:textId="77777777" w:rsidR="003F678A" w:rsidRPr="003F678A" w:rsidRDefault="003F678A">
      <w:pPr>
        <w:numPr>
          <w:ilvl w:val="0"/>
          <w:numId w:val="3"/>
        </w:numPr>
        <w:suppressAutoHyphens w:val="0"/>
        <w:spacing w:before="100" w:beforeAutospacing="1" w:after="100" w:afterAutospacing="1" w:line="360" w:lineRule="auto"/>
        <w:jc w:val="both"/>
        <w:rPr>
          <w:rFonts w:eastAsia="Times New Roman" w:cs="Times New Roman"/>
          <w:kern w:val="0"/>
          <w:sz w:val="24"/>
          <w:lang w:eastAsia="en-US" w:bidi="ar-SA"/>
        </w:rPr>
      </w:pPr>
      <w:proofErr w:type="spellStart"/>
      <w:proofErr w:type="gramStart"/>
      <w:r w:rsidRPr="003F678A">
        <w:rPr>
          <w:rFonts w:ascii="Courier New" w:eastAsia="Times New Roman" w:hAnsi="Courier New" w:cs="Courier New"/>
          <w:kern w:val="0"/>
          <w:sz w:val="20"/>
          <w:szCs w:val="20"/>
          <w:lang w:eastAsia="en-US" w:bidi="ar-SA"/>
        </w:rPr>
        <w:t>matplotlib.pyplot</w:t>
      </w:r>
      <w:proofErr w:type="spellEnd"/>
      <w:proofErr w:type="gramEnd"/>
      <w:r w:rsidRPr="003F678A">
        <w:rPr>
          <w:rFonts w:eastAsia="Times New Roman" w:cs="Times New Roman"/>
          <w:kern w:val="0"/>
          <w:sz w:val="24"/>
          <w:lang w:eastAsia="en-US" w:bidi="ar-SA"/>
        </w:rPr>
        <w:t>: A comprehensive library for creating static, animated, and interactive visualizations in Python.</w:t>
      </w:r>
    </w:p>
    <w:p w14:paraId="04C80068" w14:textId="77777777" w:rsidR="003F678A" w:rsidRPr="003F678A" w:rsidRDefault="003F678A">
      <w:pPr>
        <w:numPr>
          <w:ilvl w:val="0"/>
          <w:numId w:val="3"/>
        </w:numPr>
        <w:suppressAutoHyphens w:val="0"/>
        <w:spacing w:before="100" w:beforeAutospacing="1" w:after="100" w:afterAutospacing="1" w:line="360" w:lineRule="auto"/>
        <w:jc w:val="both"/>
        <w:rPr>
          <w:rFonts w:eastAsia="Times New Roman" w:cs="Times New Roman"/>
          <w:kern w:val="0"/>
          <w:sz w:val="24"/>
          <w:lang w:eastAsia="en-US" w:bidi="ar-SA"/>
        </w:rPr>
      </w:pPr>
      <w:r w:rsidRPr="003F678A">
        <w:rPr>
          <w:rFonts w:ascii="Courier New" w:eastAsia="Times New Roman" w:hAnsi="Courier New" w:cs="Courier New"/>
          <w:kern w:val="0"/>
          <w:sz w:val="20"/>
          <w:szCs w:val="20"/>
          <w:lang w:eastAsia="en-US" w:bidi="ar-SA"/>
        </w:rPr>
        <w:lastRenderedPageBreak/>
        <w:t>seaborn</w:t>
      </w:r>
      <w:r w:rsidRPr="003F678A">
        <w:rPr>
          <w:rFonts w:eastAsia="Times New Roman" w:cs="Times New Roman"/>
          <w:kern w:val="0"/>
          <w:sz w:val="24"/>
          <w:lang w:eastAsia="en-US" w:bidi="ar-SA"/>
        </w:rPr>
        <w:t xml:space="preserve">: Based on </w:t>
      </w:r>
      <w:r w:rsidRPr="003F678A">
        <w:rPr>
          <w:rFonts w:ascii="Courier New" w:eastAsia="Times New Roman" w:hAnsi="Courier New" w:cs="Courier New"/>
          <w:kern w:val="0"/>
          <w:sz w:val="20"/>
          <w:szCs w:val="20"/>
          <w:lang w:eastAsia="en-US" w:bidi="ar-SA"/>
        </w:rPr>
        <w:t>matplotlib</w:t>
      </w:r>
      <w:r w:rsidRPr="003F678A">
        <w:rPr>
          <w:rFonts w:eastAsia="Times New Roman" w:cs="Times New Roman"/>
          <w:kern w:val="0"/>
          <w:sz w:val="24"/>
          <w:lang w:eastAsia="en-US" w:bidi="ar-SA"/>
        </w:rPr>
        <w:t>, it provides a high-level interface for drawing attractive and informative statistical graphics.</w:t>
      </w:r>
    </w:p>
    <w:p w14:paraId="07C45480" w14:textId="587430C8" w:rsidR="003F678A" w:rsidRPr="003F678A" w:rsidRDefault="003F678A">
      <w:pPr>
        <w:pStyle w:val="Heading2"/>
        <w:numPr>
          <w:ilvl w:val="0"/>
          <w:numId w:val="6"/>
        </w:numPr>
        <w:spacing w:line="360" w:lineRule="auto"/>
        <w:jc w:val="both"/>
        <w:rPr>
          <w:rFonts w:eastAsia="Times New Roman"/>
          <w:lang w:eastAsia="en-US" w:bidi="ar-SA"/>
        </w:rPr>
      </w:pPr>
      <w:bookmarkStart w:id="7" w:name="_Toc170267452"/>
      <w:r w:rsidRPr="003F678A">
        <w:rPr>
          <w:rFonts w:eastAsia="Times New Roman"/>
          <w:lang w:eastAsia="en-US" w:bidi="ar-SA"/>
        </w:rPr>
        <w:t>Machine Learning and Deep Learning</w:t>
      </w:r>
      <w:bookmarkEnd w:id="7"/>
    </w:p>
    <w:p w14:paraId="11EA6741" w14:textId="7BD8BFF3" w:rsidR="003F678A" w:rsidRPr="003F678A" w:rsidRDefault="003F678A">
      <w:pPr>
        <w:numPr>
          <w:ilvl w:val="0"/>
          <w:numId w:val="4"/>
        </w:numPr>
        <w:suppressAutoHyphens w:val="0"/>
        <w:spacing w:before="100" w:beforeAutospacing="1" w:after="100" w:afterAutospacing="1" w:line="360" w:lineRule="auto"/>
        <w:jc w:val="both"/>
        <w:rPr>
          <w:rFonts w:eastAsia="Times New Roman" w:cs="Times New Roman"/>
          <w:kern w:val="0"/>
          <w:sz w:val="24"/>
          <w:lang w:eastAsia="en-US" w:bidi="ar-SA"/>
        </w:rPr>
      </w:pPr>
      <w:proofErr w:type="spellStart"/>
      <w:r w:rsidRPr="003F678A">
        <w:rPr>
          <w:rFonts w:ascii="Courier New" w:eastAsia="Times New Roman" w:hAnsi="Courier New" w:cs="Courier New"/>
          <w:kern w:val="0"/>
          <w:sz w:val="20"/>
          <w:szCs w:val="20"/>
          <w:lang w:eastAsia="en-US" w:bidi="ar-SA"/>
        </w:rPr>
        <w:t>tensorflow</w:t>
      </w:r>
      <w:proofErr w:type="spellEnd"/>
      <w:r w:rsidRPr="003F678A">
        <w:rPr>
          <w:rFonts w:eastAsia="Times New Roman" w:cs="Times New Roman"/>
          <w:kern w:val="0"/>
          <w:sz w:val="24"/>
          <w:lang w:eastAsia="en-US" w:bidi="ar-SA"/>
        </w:rPr>
        <w:t>: An open-source deep learning library, used to build and train AI models.</w:t>
      </w:r>
    </w:p>
    <w:p w14:paraId="6887D74B" w14:textId="77777777" w:rsidR="003F678A" w:rsidRPr="003F678A" w:rsidRDefault="003F678A">
      <w:pPr>
        <w:numPr>
          <w:ilvl w:val="0"/>
          <w:numId w:val="4"/>
        </w:numPr>
        <w:suppressAutoHyphens w:val="0"/>
        <w:spacing w:before="100" w:beforeAutospacing="1" w:after="100" w:afterAutospacing="1" w:line="360" w:lineRule="auto"/>
        <w:jc w:val="both"/>
        <w:rPr>
          <w:rFonts w:eastAsia="Times New Roman" w:cs="Times New Roman"/>
          <w:kern w:val="0"/>
          <w:sz w:val="24"/>
          <w:lang w:eastAsia="en-US" w:bidi="ar-SA"/>
        </w:rPr>
      </w:pPr>
      <w:proofErr w:type="spellStart"/>
      <w:proofErr w:type="gramStart"/>
      <w:r w:rsidRPr="003F678A">
        <w:rPr>
          <w:rFonts w:ascii="Courier New" w:eastAsia="Times New Roman" w:hAnsi="Courier New" w:cs="Courier New"/>
          <w:kern w:val="0"/>
          <w:sz w:val="20"/>
          <w:szCs w:val="20"/>
          <w:lang w:eastAsia="en-US" w:bidi="ar-SA"/>
        </w:rPr>
        <w:t>sklearn.preprocessing</w:t>
      </w:r>
      <w:proofErr w:type="gramEnd"/>
      <w:r w:rsidRPr="003F678A">
        <w:rPr>
          <w:rFonts w:ascii="Courier New" w:eastAsia="Times New Roman" w:hAnsi="Courier New" w:cs="Courier New"/>
          <w:kern w:val="0"/>
          <w:sz w:val="20"/>
          <w:szCs w:val="20"/>
          <w:lang w:eastAsia="en-US" w:bidi="ar-SA"/>
        </w:rPr>
        <w:t>.MinMaxScaler</w:t>
      </w:r>
      <w:proofErr w:type="spellEnd"/>
      <w:r w:rsidRPr="003F678A">
        <w:rPr>
          <w:rFonts w:eastAsia="Times New Roman" w:cs="Times New Roman"/>
          <w:kern w:val="0"/>
          <w:sz w:val="24"/>
          <w:lang w:eastAsia="en-US" w:bidi="ar-SA"/>
        </w:rPr>
        <w:t>: Used for feature scaling to normalize the data before training models.</w:t>
      </w:r>
    </w:p>
    <w:p w14:paraId="3E5B384E" w14:textId="77777777" w:rsidR="003F678A" w:rsidRPr="003F678A" w:rsidRDefault="003F678A">
      <w:pPr>
        <w:numPr>
          <w:ilvl w:val="0"/>
          <w:numId w:val="4"/>
        </w:numPr>
        <w:suppressAutoHyphens w:val="0"/>
        <w:spacing w:before="100" w:beforeAutospacing="1" w:after="100" w:afterAutospacing="1" w:line="360" w:lineRule="auto"/>
        <w:jc w:val="both"/>
        <w:rPr>
          <w:rFonts w:eastAsia="Times New Roman" w:cs="Times New Roman"/>
          <w:kern w:val="0"/>
          <w:sz w:val="24"/>
          <w:lang w:eastAsia="en-US" w:bidi="ar-SA"/>
        </w:rPr>
      </w:pPr>
      <w:proofErr w:type="spellStart"/>
      <w:proofErr w:type="gramStart"/>
      <w:r w:rsidRPr="003F678A">
        <w:rPr>
          <w:rFonts w:ascii="Courier New" w:eastAsia="Times New Roman" w:hAnsi="Courier New" w:cs="Courier New"/>
          <w:kern w:val="0"/>
          <w:sz w:val="20"/>
          <w:szCs w:val="20"/>
          <w:lang w:eastAsia="en-US" w:bidi="ar-SA"/>
        </w:rPr>
        <w:t>tensorflow.keras</w:t>
      </w:r>
      <w:proofErr w:type="gramEnd"/>
      <w:r w:rsidRPr="003F678A">
        <w:rPr>
          <w:rFonts w:ascii="Courier New" w:eastAsia="Times New Roman" w:hAnsi="Courier New" w:cs="Courier New"/>
          <w:kern w:val="0"/>
          <w:sz w:val="20"/>
          <w:szCs w:val="20"/>
          <w:lang w:eastAsia="en-US" w:bidi="ar-SA"/>
        </w:rPr>
        <w:t>.layers</w:t>
      </w:r>
      <w:proofErr w:type="spellEnd"/>
      <w:r w:rsidRPr="003F678A">
        <w:rPr>
          <w:rFonts w:eastAsia="Times New Roman" w:cs="Times New Roman"/>
          <w:kern w:val="0"/>
          <w:sz w:val="24"/>
          <w:lang w:eastAsia="en-US" w:bidi="ar-SA"/>
        </w:rPr>
        <w:t xml:space="preserve">: Provides layers for building neural networks, including </w:t>
      </w:r>
      <w:r w:rsidRPr="003F678A">
        <w:rPr>
          <w:rFonts w:ascii="Courier New" w:eastAsia="Times New Roman" w:hAnsi="Courier New" w:cs="Courier New"/>
          <w:kern w:val="0"/>
          <w:sz w:val="20"/>
          <w:szCs w:val="20"/>
          <w:lang w:eastAsia="en-US" w:bidi="ar-SA"/>
        </w:rPr>
        <w:t>Dense</w:t>
      </w:r>
      <w:r w:rsidRPr="003F678A">
        <w:rPr>
          <w:rFonts w:eastAsia="Times New Roman" w:cs="Times New Roman"/>
          <w:kern w:val="0"/>
          <w:sz w:val="24"/>
          <w:lang w:eastAsia="en-US" w:bidi="ar-SA"/>
        </w:rPr>
        <w:t xml:space="preserve">, </w:t>
      </w:r>
      <w:r w:rsidRPr="003F678A">
        <w:rPr>
          <w:rFonts w:ascii="Courier New" w:eastAsia="Times New Roman" w:hAnsi="Courier New" w:cs="Courier New"/>
          <w:kern w:val="0"/>
          <w:sz w:val="20"/>
          <w:szCs w:val="20"/>
          <w:lang w:eastAsia="en-US" w:bidi="ar-SA"/>
        </w:rPr>
        <w:t>Input</w:t>
      </w:r>
      <w:r w:rsidRPr="003F678A">
        <w:rPr>
          <w:rFonts w:eastAsia="Times New Roman" w:cs="Times New Roman"/>
          <w:kern w:val="0"/>
          <w:sz w:val="24"/>
          <w:lang w:eastAsia="en-US" w:bidi="ar-SA"/>
        </w:rPr>
        <w:t xml:space="preserve">, </w:t>
      </w:r>
      <w:r w:rsidRPr="003F678A">
        <w:rPr>
          <w:rFonts w:ascii="Courier New" w:eastAsia="Times New Roman" w:hAnsi="Courier New" w:cs="Courier New"/>
          <w:kern w:val="0"/>
          <w:sz w:val="20"/>
          <w:szCs w:val="20"/>
          <w:lang w:eastAsia="en-US" w:bidi="ar-SA"/>
        </w:rPr>
        <w:t>Conv1D</w:t>
      </w:r>
      <w:r w:rsidRPr="003F678A">
        <w:rPr>
          <w:rFonts w:eastAsia="Times New Roman" w:cs="Times New Roman"/>
          <w:kern w:val="0"/>
          <w:sz w:val="24"/>
          <w:lang w:eastAsia="en-US" w:bidi="ar-SA"/>
        </w:rPr>
        <w:t xml:space="preserve">, and </w:t>
      </w:r>
      <w:r w:rsidRPr="003F678A">
        <w:rPr>
          <w:rFonts w:ascii="Courier New" w:eastAsia="Times New Roman" w:hAnsi="Courier New" w:cs="Courier New"/>
          <w:kern w:val="0"/>
          <w:sz w:val="20"/>
          <w:szCs w:val="20"/>
          <w:lang w:eastAsia="en-US" w:bidi="ar-SA"/>
        </w:rPr>
        <w:t>Flatten</w:t>
      </w:r>
      <w:r w:rsidRPr="003F678A">
        <w:rPr>
          <w:rFonts w:eastAsia="Times New Roman" w:cs="Times New Roman"/>
          <w:kern w:val="0"/>
          <w:sz w:val="24"/>
          <w:lang w:eastAsia="en-US" w:bidi="ar-SA"/>
        </w:rPr>
        <w:t>.</w:t>
      </w:r>
    </w:p>
    <w:p w14:paraId="4C8BDCEE" w14:textId="77777777" w:rsidR="003F678A" w:rsidRPr="003F678A" w:rsidRDefault="003F678A">
      <w:pPr>
        <w:numPr>
          <w:ilvl w:val="0"/>
          <w:numId w:val="4"/>
        </w:numPr>
        <w:suppressAutoHyphens w:val="0"/>
        <w:spacing w:before="100" w:beforeAutospacing="1" w:after="100" w:afterAutospacing="1" w:line="360" w:lineRule="auto"/>
        <w:jc w:val="both"/>
        <w:rPr>
          <w:rFonts w:eastAsia="Times New Roman" w:cs="Times New Roman"/>
          <w:kern w:val="0"/>
          <w:sz w:val="24"/>
          <w:lang w:eastAsia="en-US" w:bidi="ar-SA"/>
        </w:rPr>
      </w:pPr>
      <w:proofErr w:type="spellStart"/>
      <w:proofErr w:type="gramStart"/>
      <w:r w:rsidRPr="003F678A">
        <w:rPr>
          <w:rFonts w:ascii="Courier New" w:eastAsia="Times New Roman" w:hAnsi="Courier New" w:cs="Courier New"/>
          <w:kern w:val="0"/>
          <w:sz w:val="20"/>
          <w:szCs w:val="20"/>
          <w:lang w:eastAsia="en-US" w:bidi="ar-SA"/>
        </w:rPr>
        <w:t>tensorflow.keras</w:t>
      </w:r>
      <w:proofErr w:type="gramEnd"/>
      <w:r w:rsidRPr="003F678A">
        <w:rPr>
          <w:rFonts w:ascii="Courier New" w:eastAsia="Times New Roman" w:hAnsi="Courier New" w:cs="Courier New"/>
          <w:kern w:val="0"/>
          <w:sz w:val="20"/>
          <w:szCs w:val="20"/>
          <w:lang w:eastAsia="en-US" w:bidi="ar-SA"/>
        </w:rPr>
        <w:t>.callbacks.EarlyStopping</w:t>
      </w:r>
      <w:proofErr w:type="spellEnd"/>
      <w:r w:rsidRPr="003F678A">
        <w:rPr>
          <w:rFonts w:eastAsia="Times New Roman" w:cs="Times New Roman"/>
          <w:kern w:val="0"/>
          <w:sz w:val="24"/>
          <w:lang w:eastAsia="en-US" w:bidi="ar-SA"/>
        </w:rPr>
        <w:t>: A callback to stop training when a monitored metric has stopped improving.</w:t>
      </w:r>
    </w:p>
    <w:p w14:paraId="2CA77313" w14:textId="77777777" w:rsidR="003F678A" w:rsidRPr="003F678A" w:rsidRDefault="003F678A">
      <w:pPr>
        <w:numPr>
          <w:ilvl w:val="0"/>
          <w:numId w:val="4"/>
        </w:numPr>
        <w:suppressAutoHyphens w:val="0"/>
        <w:spacing w:before="100" w:beforeAutospacing="1" w:after="100" w:afterAutospacing="1" w:line="360" w:lineRule="auto"/>
        <w:jc w:val="both"/>
        <w:rPr>
          <w:rFonts w:eastAsia="Times New Roman" w:cs="Times New Roman"/>
          <w:kern w:val="0"/>
          <w:sz w:val="24"/>
          <w:lang w:eastAsia="en-US" w:bidi="ar-SA"/>
        </w:rPr>
      </w:pPr>
      <w:proofErr w:type="spellStart"/>
      <w:proofErr w:type="gramStart"/>
      <w:r w:rsidRPr="003F678A">
        <w:rPr>
          <w:rFonts w:ascii="Courier New" w:eastAsia="Times New Roman" w:hAnsi="Courier New" w:cs="Courier New"/>
          <w:kern w:val="0"/>
          <w:sz w:val="20"/>
          <w:szCs w:val="20"/>
          <w:lang w:eastAsia="en-US" w:bidi="ar-SA"/>
        </w:rPr>
        <w:t>scikeras.wrappers</w:t>
      </w:r>
      <w:proofErr w:type="gramEnd"/>
      <w:r w:rsidRPr="003F678A">
        <w:rPr>
          <w:rFonts w:ascii="Courier New" w:eastAsia="Times New Roman" w:hAnsi="Courier New" w:cs="Courier New"/>
          <w:kern w:val="0"/>
          <w:sz w:val="20"/>
          <w:szCs w:val="20"/>
          <w:lang w:eastAsia="en-US" w:bidi="ar-SA"/>
        </w:rPr>
        <w:t>.KerasRegressor</w:t>
      </w:r>
      <w:proofErr w:type="spellEnd"/>
      <w:r w:rsidRPr="003F678A">
        <w:rPr>
          <w:rFonts w:eastAsia="Times New Roman" w:cs="Times New Roman"/>
          <w:kern w:val="0"/>
          <w:sz w:val="24"/>
          <w:lang w:eastAsia="en-US" w:bidi="ar-SA"/>
        </w:rPr>
        <w:t xml:space="preserve">: A wrapper to use </w:t>
      </w:r>
      <w:proofErr w:type="spellStart"/>
      <w:r w:rsidRPr="003F678A">
        <w:rPr>
          <w:rFonts w:eastAsia="Times New Roman" w:cs="Times New Roman"/>
          <w:kern w:val="0"/>
          <w:sz w:val="24"/>
          <w:lang w:eastAsia="en-US" w:bidi="ar-SA"/>
        </w:rPr>
        <w:t>Keras</w:t>
      </w:r>
      <w:proofErr w:type="spellEnd"/>
      <w:r w:rsidRPr="003F678A">
        <w:rPr>
          <w:rFonts w:eastAsia="Times New Roman" w:cs="Times New Roman"/>
          <w:kern w:val="0"/>
          <w:sz w:val="24"/>
          <w:lang w:eastAsia="en-US" w:bidi="ar-SA"/>
        </w:rPr>
        <w:t xml:space="preserve"> models with scikit-learn.</w:t>
      </w:r>
    </w:p>
    <w:p w14:paraId="2EF666DC" w14:textId="77777777" w:rsidR="003F678A" w:rsidRPr="003F678A" w:rsidRDefault="003F678A">
      <w:pPr>
        <w:numPr>
          <w:ilvl w:val="0"/>
          <w:numId w:val="4"/>
        </w:numPr>
        <w:suppressAutoHyphens w:val="0"/>
        <w:spacing w:before="100" w:beforeAutospacing="1" w:after="100" w:afterAutospacing="1" w:line="360" w:lineRule="auto"/>
        <w:jc w:val="both"/>
        <w:rPr>
          <w:rFonts w:eastAsia="Times New Roman" w:cs="Times New Roman"/>
          <w:kern w:val="0"/>
          <w:sz w:val="24"/>
          <w:lang w:eastAsia="en-US" w:bidi="ar-SA"/>
        </w:rPr>
      </w:pPr>
      <w:proofErr w:type="spellStart"/>
      <w:proofErr w:type="gramStart"/>
      <w:r w:rsidRPr="003F678A">
        <w:rPr>
          <w:rFonts w:ascii="Courier New" w:eastAsia="Times New Roman" w:hAnsi="Courier New" w:cs="Courier New"/>
          <w:kern w:val="0"/>
          <w:sz w:val="20"/>
          <w:szCs w:val="20"/>
          <w:lang w:eastAsia="en-US" w:bidi="ar-SA"/>
        </w:rPr>
        <w:t>sklearn.model</w:t>
      </w:r>
      <w:proofErr w:type="gramEnd"/>
      <w:r w:rsidRPr="003F678A">
        <w:rPr>
          <w:rFonts w:ascii="Courier New" w:eastAsia="Times New Roman" w:hAnsi="Courier New" w:cs="Courier New"/>
          <w:kern w:val="0"/>
          <w:sz w:val="20"/>
          <w:szCs w:val="20"/>
          <w:lang w:eastAsia="en-US" w:bidi="ar-SA"/>
        </w:rPr>
        <w:t>_selection.GridSearchCV</w:t>
      </w:r>
      <w:proofErr w:type="spellEnd"/>
      <w:r w:rsidRPr="003F678A">
        <w:rPr>
          <w:rFonts w:eastAsia="Times New Roman" w:cs="Times New Roman"/>
          <w:kern w:val="0"/>
          <w:sz w:val="24"/>
          <w:lang w:eastAsia="en-US" w:bidi="ar-SA"/>
        </w:rPr>
        <w:t>: Implements grid search for hyperparameter tuning.</w:t>
      </w:r>
    </w:p>
    <w:p w14:paraId="3DD4E049" w14:textId="77777777" w:rsidR="003F678A" w:rsidRPr="003F678A" w:rsidRDefault="003F678A">
      <w:pPr>
        <w:numPr>
          <w:ilvl w:val="0"/>
          <w:numId w:val="4"/>
        </w:numPr>
        <w:suppressAutoHyphens w:val="0"/>
        <w:spacing w:before="100" w:beforeAutospacing="1" w:after="100" w:afterAutospacing="1" w:line="360" w:lineRule="auto"/>
        <w:jc w:val="both"/>
        <w:rPr>
          <w:rFonts w:eastAsia="Times New Roman" w:cs="Times New Roman"/>
          <w:kern w:val="0"/>
          <w:sz w:val="24"/>
          <w:lang w:eastAsia="en-US" w:bidi="ar-SA"/>
        </w:rPr>
      </w:pPr>
      <w:proofErr w:type="spellStart"/>
      <w:proofErr w:type="gramStart"/>
      <w:r w:rsidRPr="003F678A">
        <w:rPr>
          <w:rFonts w:ascii="Courier New" w:eastAsia="Times New Roman" w:hAnsi="Courier New" w:cs="Courier New"/>
          <w:kern w:val="0"/>
          <w:sz w:val="20"/>
          <w:szCs w:val="20"/>
          <w:lang w:eastAsia="en-US" w:bidi="ar-SA"/>
        </w:rPr>
        <w:t>keras.models</w:t>
      </w:r>
      <w:proofErr w:type="gramEnd"/>
      <w:r w:rsidRPr="003F678A">
        <w:rPr>
          <w:rFonts w:ascii="Courier New" w:eastAsia="Times New Roman" w:hAnsi="Courier New" w:cs="Courier New"/>
          <w:kern w:val="0"/>
          <w:sz w:val="20"/>
          <w:szCs w:val="20"/>
          <w:lang w:eastAsia="en-US" w:bidi="ar-SA"/>
        </w:rPr>
        <w:t>.Model</w:t>
      </w:r>
      <w:proofErr w:type="spellEnd"/>
      <w:r w:rsidRPr="003F678A">
        <w:rPr>
          <w:rFonts w:eastAsia="Times New Roman" w:cs="Times New Roman"/>
          <w:kern w:val="0"/>
          <w:sz w:val="24"/>
          <w:lang w:eastAsia="en-US" w:bidi="ar-SA"/>
        </w:rPr>
        <w:t xml:space="preserve">: Used to create and train the </w:t>
      </w:r>
      <w:proofErr w:type="spellStart"/>
      <w:r w:rsidRPr="003F678A">
        <w:rPr>
          <w:rFonts w:eastAsia="Times New Roman" w:cs="Times New Roman"/>
          <w:kern w:val="0"/>
          <w:sz w:val="24"/>
          <w:lang w:eastAsia="en-US" w:bidi="ar-SA"/>
        </w:rPr>
        <w:t>Keras</w:t>
      </w:r>
      <w:proofErr w:type="spellEnd"/>
      <w:r w:rsidRPr="003F678A">
        <w:rPr>
          <w:rFonts w:eastAsia="Times New Roman" w:cs="Times New Roman"/>
          <w:kern w:val="0"/>
          <w:sz w:val="24"/>
          <w:lang w:eastAsia="en-US" w:bidi="ar-SA"/>
        </w:rPr>
        <w:t xml:space="preserve"> model.</w:t>
      </w:r>
    </w:p>
    <w:p w14:paraId="2AAD2C9C" w14:textId="77777777" w:rsidR="003F678A" w:rsidRPr="003F678A" w:rsidRDefault="003F678A">
      <w:pPr>
        <w:numPr>
          <w:ilvl w:val="0"/>
          <w:numId w:val="4"/>
        </w:numPr>
        <w:suppressAutoHyphens w:val="0"/>
        <w:spacing w:before="100" w:beforeAutospacing="1" w:after="100" w:afterAutospacing="1" w:line="360" w:lineRule="auto"/>
        <w:jc w:val="both"/>
        <w:rPr>
          <w:rFonts w:eastAsia="Times New Roman" w:cs="Times New Roman"/>
          <w:kern w:val="0"/>
          <w:sz w:val="24"/>
          <w:lang w:eastAsia="en-US" w:bidi="ar-SA"/>
        </w:rPr>
      </w:pPr>
      <w:proofErr w:type="spellStart"/>
      <w:proofErr w:type="gramStart"/>
      <w:r w:rsidRPr="003F678A">
        <w:rPr>
          <w:rFonts w:ascii="Courier New" w:eastAsia="Times New Roman" w:hAnsi="Courier New" w:cs="Courier New"/>
          <w:kern w:val="0"/>
          <w:sz w:val="20"/>
          <w:szCs w:val="20"/>
          <w:lang w:eastAsia="en-US" w:bidi="ar-SA"/>
        </w:rPr>
        <w:t>keras.utils</w:t>
      </w:r>
      <w:proofErr w:type="gramEnd"/>
      <w:r w:rsidRPr="003F678A">
        <w:rPr>
          <w:rFonts w:ascii="Courier New" w:eastAsia="Times New Roman" w:hAnsi="Courier New" w:cs="Courier New"/>
          <w:kern w:val="0"/>
          <w:sz w:val="20"/>
          <w:szCs w:val="20"/>
          <w:lang w:eastAsia="en-US" w:bidi="ar-SA"/>
        </w:rPr>
        <w:t>.plot_model</w:t>
      </w:r>
      <w:proofErr w:type="spellEnd"/>
      <w:r w:rsidRPr="003F678A">
        <w:rPr>
          <w:rFonts w:eastAsia="Times New Roman" w:cs="Times New Roman"/>
          <w:kern w:val="0"/>
          <w:sz w:val="24"/>
          <w:lang w:eastAsia="en-US" w:bidi="ar-SA"/>
        </w:rPr>
        <w:t>: Visualizes the architecture of the neural network.</w:t>
      </w:r>
    </w:p>
    <w:p w14:paraId="50951937" w14:textId="7B286CB3" w:rsidR="003F678A" w:rsidRPr="003F678A" w:rsidRDefault="003F678A">
      <w:pPr>
        <w:pStyle w:val="Heading2"/>
        <w:numPr>
          <w:ilvl w:val="0"/>
          <w:numId w:val="6"/>
        </w:numPr>
        <w:spacing w:line="360" w:lineRule="auto"/>
        <w:jc w:val="both"/>
        <w:rPr>
          <w:rFonts w:eastAsia="Times New Roman"/>
          <w:lang w:eastAsia="en-US" w:bidi="ar-SA"/>
        </w:rPr>
      </w:pPr>
      <w:bookmarkStart w:id="8" w:name="_Toc170267453"/>
      <w:r w:rsidRPr="003F678A">
        <w:rPr>
          <w:rFonts w:eastAsia="Times New Roman"/>
          <w:lang w:eastAsia="en-US" w:bidi="ar-SA"/>
        </w:rPr>
        <w:t>Statistical Analysis</w:t>
      </w:r>
      <w:bookmarkEnd w:id="8"/>
    </w:p>
    <w:p w14:paraId="02F523D5" w14:textId="77777777" w:rsidR="003F678A" w:rsidRPr="003F678A" w:rsidRDefault="003F678A">
      <w:pPr>
        <w:numPr>
          <w:ilvl w:val="0"/>
          <w:numId w:val="5"/>
        </w:numPr>
        <w:suppressAutoHyphens w:val="0"/>
        <w:spacing w:before="100" w:beforeAutospacing="1" w:after="100" w:afterAutospacing="1" w:line="360" w:lineRule="auto"/>
        <w:jc w:val="both"/>
        <w:rPr>
          <w:rFonts w:eastAsia="Times New Roman" w:cs="Times New Roman"/>
          <w:kern w:val="0"/>
          <w:sz w:val="24"/>
          <w:lang w:eastAsia="en-US" w:bidi="ar-SA"/>
        </w:rPr>
      </w:pPr>
      <w:proofErr w:type="spellStart"/>
      <w:proofErr w:type="gramStart"/>
      <w:r w:rsidRPr="003F678A">
        <w:rPr>
          <w:rFonts w:ascii="Courier New" w:eastAsia="Times New Roman" w:hAnsi="Courier New" w:cs="Courier New"/>
          <w:kern w:val="0"/>
          <w:sz w:val="20"/>
          <w:szCs w:val="20"/>
          <w:lang w:eastAsia="en-US" w:bidi="ar-SA"/>
        </w:rPr>
        <w:t>statsmodels.tsa.stattools</w:t>
      </w:r>
      <w:proofErr w:type="gramEnd"/>
      <w:r w:rsidRPr="003F678A">
        <w:rPr>
          <w:rFonts w:ascii="Courier New" w:eastAsia="Times New Roman" w:hAnsi="Courier New" w:cs="Courier New"/>
          <w:kern w:val="0"/>
          <w:sz w:val="20"/>
          <w:szCs w:val="20"/>
          <w:lang w:eastAsia="en-US" w:bidi="ar-SA"/>
        </w:rPr>
        <w:t>.adfuller</w:t>
      </w:r>
      <w:proofErr w:type="spellEnd"/>
      <w:r w:rsidRPr="003F678A">
        <w:rPr>
          <w:rFonts w:eastAsia="Times New Roman" w:cs="Times New Roman"/>
          <w:kern w:val="0"/>
          <w:sz w:val="24"/>
          <w:lang w:eastAsia="en-US" w:bidi="ar-SA"/>
        </w:rPr>
        <w:t>: Performs the Augmented Dickey-Fuller test to check for stationarity in time series data.</w:t>
      </w:r>
    </w:p>
    <w:p w14:paraId="116C557C" w14:textId="77777777" w:rsidR="003F678A" w:rsidRPr="003F678A" w:rsidRDefault="003F678A">
      <w:pPr>
        <w:numPr>
          <w:ilvl w:val="0"/>
          <w:numId w:val="5"/>
        </w:numPr>
        <w:suppressAutoHyphens w:val="0"/>
        <w:spacing w:before="100" w:beforeAutospacing="1" w:after="100" w:afterAutospacing="1" w:line="360" w:lineRule="auto"/>
        <w:jc w:val="both"/>
        <w:rPr>
          <w:rFonts w:eastAsia="Times New Roman" w:cs="Times New Roman"/>
          <w:kern w:val="0"/>
          <w:sz w:val="24"/>
          <w:lang w:eastAsia="en-US" w:bidi="ar-SA"/>
        </w:rPr>
      </w:pPr>
      <w:proofErr w:type="spellStart"/>
      <w:proofErr w:type="gramStart"/>
      <w:r w:rsidRPr="003F678A">
        <w:rPr>
          <w:rFonts w:ascii="Courier New" w:eastAsia="Times New Roman" w:hAnsi="Courier New" w:cs="Courier New"/>
          <w:kern w:val="0"/>
          <w:sz w:val="20"/>
          <w:szCs w:val="20"/>
          <w:lang w:eastAsia="en-US" w:bidi="ar-SA"/>
        </w:rPr>
        <w:t>statsmodels.tsa.seasonal</w:t>
      </w:r>
      <w:proofErr w:type="gramEnd"/>
      <w:r w:rsidRPr="003F678A">
        <w:rPr>
          <w:rFonts w:ascii="Courier New" w:eastAsia="Times New Roman" w:hAnsi="Courier New" w:cs="Courier New"/>
          <w:kern w:val="0"/>
          <w:sz w:val="20"/>
          <w:szCs w:val="20"/>
          <w:lang w:eastAsia="en-US" w:bidi="ar-SA"/>
        </w:rPr>
        <w:t>.seasonal_decompose</w:t>
      </w:r>
      <w:proofErr w:type="spellEnd"/>
      <w:r w:rsidRPr="003F678A">
        <w:rPr>
          <w:rFonts w:eastAsia="Times New Roman" w:cs="Times New Roman"/>
          <w:kern w:val="0"/>
          <w:sz w:val="24"/>
          <w:lang w:eastAsia="en-US" w:bidi="ar-SA"/>
        </w:rPr>
        <w:t>: Decomposes time series data into seasonal, trend, and residual components.</w:t>
      </w:r>
    </w:p>
    <w:p w14:paraId="041824E2" w14:textId="77777777" w:rsidR="003F678A" w:rsidRPr="003F678A" w:rsidRDefault="003F678A">
      <w:pPr>
        <w:numPr>
          <w:ilvl w:val="0"/>
          <w:numId w:val="5"/>
        </w:numPr>
        <w:suppressAutoHyphens w:val="0"/>
        <w:spacing w:before="100" w:beforeAutospacing="1" w:after="100" w:afterAutospacing="1" w:line="360" w:lineRule="auto"/>
        <w:jc w:val="both"/>
        <w:rPr>
          <w:rFonts w:eastAsia="Times New Roman" w:cs="Times New Roman"/>
          <w:kern w:val="0"/>
          <w:sz w:val="24"/>
          <w:lang w:eastAsia="en-US" w:bidi="ar-SA"/>
        </w:rPr>
      </w:pPr>
      <w:proofErr w:type="spellStart"/>
      <w:proofErr w:type="gramStart"/>
      <w:r w:rsidRPr="003F678A">
        <w:rPr>
          <w:rFonts w:ascii="Courier New" w:eastAsia="Times New Roman" w:hAnsi="Courier New" w:cs="Courier New"/>
          <w:kern w:val="0"/>
          <w:sz w:val="20"/>
          <w:szCs w:val="20"/>
          <w:lang w:eastAsia="en-US" w:bidi="ar-SA"/>
        </w:rPr>
        <w:t>statsmodels.graphics</w:t>
      </w:r>
      <w:proofErr w:type="gramEnd"/>
      <w:r w:rsidRPr="003F678A">
        <w:rPr>
          <w:rFonts w:ascii="Courier New" w:eastAsia="Times New Roman" w:hAnsi="Courier New" w:cs="Courier New"/>
          <w:kern w:val="0"/>
          <w:sz w:val="20"/>
          <w:szCs w:val="20"/>
          <w:lang w:eastAsia="en-US" w:bidi="ar-SA"/>
        </w:rPr>
        <w:t>.tsaplots.plot_acf</w:t>
      </w:r>
      <w:proofErr w:type="spellEnd"/>
      <w:r w:rsidRPr="003F678A">
        <w:rPr>
          <w:rFonts w:eastAsia="Times New Roman" w:cs="Times New Roman"/>
          <w:kern w:val="0"/>
          <w:sz w:val="24"/>
          <w:lang w:eastAsia="en-US" w:bidi="ar-SA"/>
        </w:rPr>
        <w:t>: Plots the autocorrelation function.</w:t>
      </w:r>
    </w:p>
    <w:p w14:paraId="2D4BAA60" w14:textId="27F62207" w:rsidR="003F678A" w:rsidRPr="003F678A" w:rsidRDefault="003F678A">
      <w:pPr>
        <w:numPr>
          <w:ilvl w:val="0"/>
          <w:numId w:val="5"/>
        </w:numPr>
        <w:suppressAutoHyphens w:val="0"/>
        <w:spacing w:before="100" w:beforeAutospacing="1" w:after="100" w:afterAutospacing="1" w:line="360" w:lineRule="auto"/>
        <w:jc w:val="both"/>
        <w:rPr>
          <w:rFonts w:eastAsia="Times New Roman" w:cs="Times New Roman"/>
          <w:kern w:val="0"/>
          <w:sz w:val="24"/>
          <w:lang w:eastAsia="en-US" w:bidi="ar-SA"/>
        </w:rPr>
      </w:pPr>
      <w:proofErr w:type="spellStart"/>
      <w:proofErr w:type="gramStart"/>
      <w:r w:rsidRPr="003F678A">
        <w:rPr>
          <w:rFonts w:ascii="Courier New" w:eastAsia="Times New Roman" w:hAnsi="Courier New" w:cs="Courier New"/>
          <w:kern w:val="0"/>
          <w:sz w:val="20"/>
          <w:szCs w:val="20"/>
          <w:lang w:eastAsia="en-US" w:bidi="ar-SA"/>
        </w:rPr>
        <w:t>statsmodels.graphics</w:t>
      </w:r>
      <w:proofErr w:type="gramEnd"/>
      <w:r w:rsidRPr="003F678A">
        <w:rPr>
          <w:rFonts w:ascii="Courier New" w:eastAsia="Times New Roman" w:hAnsi="Courier New" w:cs="Courier New"/>
          <w:kern w:val="0"/>
          <w:sz w:val="20"/>
          <w:szCs w:val="20"/>
          <w:lang w:eastAsia="en-US" w:bidi="ar-SA"/>
        </w:rPr>
        <w:t>.tsaplots.plot_pacf</w:t>
      </w:r>
      <w:proofErr w:type="spellEnd"/>
      <w:r w:rsidRPr="003F678A">
        <w:rPr>
          <w:rFonts w:eastAsia="Times New Roman" w:cs="Times New Roman"/>
          <w:kern w:val="0"/>
          <w:sz w:val="24"/>
          <w:lang w:eastAsia="en-US" w:bidi="ar-SA"/>
        </w:rPr>
        <w:t xml:space="preserve">: </w:t>
      </w:r>
      <w:r w:rsidR="003C4E9D">
        <w:rPr>
          <w:rFonts w:eastAsia="Times New Roman" w:cs="Times New Roman"/>
          <w:kern w:val="0"/>
          <w:sz w:val="24"/>
          <w:lang w:eastAsia="en-US" w:bidi="ar-SA"/>
        </w:rPr>
        <w:t>Plots the partial autocorrelation function.</w:t>
      </w:r>
    </w:p>
    <w:p w14:paraId="74DCCA55" w14:textId="75B095F7" w:rsidR="003C4E9D" w:rsidRDefault="003C4E9D">
      <w:pPr>
        <w:suppressAutoHyphens w:val="0"/>
        <w:spacing w:after="160" w:line="259" w:lineRule="auto"/>
        <w:rPr>
          <w:sz w:val="24"/>
        </w:rPr>
      </w:pPr>
      <w:r>
        <w:rPr>
          <w:sz w:val="24"/>
        </w:rPr>
        <w:br w:type="page"/>
      </w:r>
    </w:p>
    <w:p w14:paraId="12762995" w14:textId="75A61E32" w:rsidR="00CA4341" w:rsidRDefault="003C4E9D">
      <w:pPr>
        <w:pStyle w:val="Heading1"/>
        <w:numPr>
          <w:ilvl w:val="0"/>
          <w:numId w:val="1"/>
        </w:numPr>
        <w:spacing w:line="360" w:lineRule="auto"/>
        <w:jc w:val="both"/>
      </w:pPr>
      <w:bookmarkStart w:id="9" w:name="_Toc170267454"/>
      <w:r>
        <w:lastRenderedPageBreak/>
        <w:t>DATA SCRAPING</w:t>
      </w:r>
      <w:bookmarkEnd w:id="9"/>
    </w:p>
    <w:p w14:paraId="5FB7D435" w14:textId="0D3BE643" w:rsidR="003C4E9D" w:rsidRDefault="003C4E9D" w:rsidP="000A260A">
      <w:pPr>
        <w:spacing w:line="360" w:lineRule="auto"/>
        <w:ind w:firstLine="360"/>
        <w:jc w:val="both"/>
        <w:rPr>
          <w:sz w:val="24"/>
        </w:rPr>
      </w:pPr>
      <w:r w:rsidRPr="003C4E9D">
        <w:rPr>
          <w:sz w:val="24"/>
        </w:rPr>
        <w:t xml:space="preserve">To perform a thorough analysis of the CTG stock, historical data was collected from the Vietnam Stock Market. The data scraping process involved fetching daily closing prices for the past ten years using the </w:t>
      </w:r>
      <w:proofErr w:type="spellStart"/>
      <w:r w:rsidRPr="003C4E9D">
        <w:rPr>
          <w:sz w:val="24"/>
        </w:rPr>
        <w:t>vnstock</w:t>
      </w:r>
      <w:proofErr w:type="spellEnd"/>
      <w:r w:rsidRPr="003C4E9D">
        <w:rPr>
          <w:sz w:val="24"/>
        </w:rPr>
        <w:t xml:space="preserve"> library. The following steps outline the data scraping procedure:</w:t>
      </w:r>
    </w:p>
    <w:p w14:paraId="5031AC72" w14:textId="3A24163E" w:rsidR="003C4E9D" w:rsidRPr="003C4E9D" w:rsidRDefault="003C4E9D" w:rsidP="000A260A">
      <w:pPr>
        <w:suppressAutoHyphens w:val="0"/>
        <w:spacing w:before="100" w:beforeAutospacing="1" w:after="100" w:afterAutospacing="1" w:line="360" w:lineRule="auto"/>
        <w:jc w:val="both"/>
        <w:rPr>
          <w:rFonts w:eastAsia="Times New Roman" w:cs="Times New Roman"/>
          <w:kern w:val="0"/>
          <w:sz w:val="24"/>
          <w:lang w:eastAsia="en-US" w:bidi="ar-SA"/>
        </w:rPr>
      </w:pPr>
      <w:r w:rsidRPr="003C4E9D">
        <w:rPr>
          <w:rFonts w:eastAsia="Times New Roman" w:cs="Times New Roman"/>
          <w:b/>
          <w:bCs/>
          <w:kern w:val="0"/>
          <w:sz w:val="24"/>
          <w:lang w:eastAsia="en-US" w:bidi="ar-SA"/>
        </w:rPr>
        <w:t>Define the Time Period</w:t>
      </w:r>
    </w:p>
    <w:p w14:paraId="1CB180E9" w14:textId="77777777" w:rsidR="003C4E9D" w:rsidRPr="003C4E9D" w:rsidRDefault="003C4E9D">
      <w:pPr>
        <w:numPr>
          <w:ilvl w:val="0"/>
          <w:numId w:val="7"/>
        </w:numPr>
        <w:suppressAutoHyphens w:val="0"/>
        <w:spacing w:before="100" w:beforeAutospacing="1" w:after="100" w:afterAutospacing="1" w:line="360" w:lineRule="auto"/>
        <w:jc w:val="both"/>
        <w:rPr>
          <w:rFonts w:eastAsia="Times New Roman" w:cs="Times New Roman"/>
          <w:kern w:val="0"/>
          <w:sz w:val="24"/>
          <w:lang w:eastAsia="en-US" w:bidi="ar-SA"/>
        </w:rPr>
      </w:pPr>
      <w:r w:rsidRPr="003C4E9D">
        <w:rPr>
          <w:rFonts w:eastAsia="Times New Roman" w:cs="Times New Roman"/>
          <w:kern w:val="0"/>
          <w:sz w:val="24"/>
          <w:lang w:eastAsia="en-US" w:bidi="ar-SA"/>
        </w:rPr>
        <w:t xml:space="preserve">The analysis period was set to cover the last ten years. The </w:t>
      </w:r>
      <w:r w:rsidRPr="003C4E9D">
        <w:rPr>
          <w:rFonts w:ascii="Courier New" w:eastAsia="Times New Roman" w:hAnsi="Courier New" w:cs="Courier New"/>
          <w:kern w:val="0"/>
          <w:sz w:val="20"/>
          <w:szCs w:val="20"/>
          <w:lang w:eastAsia="en-US" w:bidi="ar-SA"/>
        </w:rPr>
        <w:t>datetime</w:t>
      </w:r>
      <w:r w:rsidRPr="003C4E9D">
        <w:rPr>
          <w:rFonts w:eastAsia="Times New Roman" w:cs="Times New Roman"/>
          <w:kern w:val="0"/>
          <w:sz w:val="24"/>
          <w:lang w:eastAsia="en-US" w:bidi="ar-SA"/>
        </w:rPr>
        <w:t xml:space="preserve"> library was used to calculate the start and end dates for this period.</w:t>
      </w:r>
    </w:p>
    <w:p w14:paraId="60AB28E9" w14:textId="77777777" w:rsidR="003C4E9D" w:rsidRPr="003C4E9D" w:rsidRDefault="003C4E9D">
      <w:pPr>
        <w:numPr>
          <w:ilvl w:val="0"/>
          <w:numId w:val="7"/>
        </w:numPr>
        <w:suppressAutoHyphens w:val="0"/>
        <w:spacing w:before="100" w:beforeAutospacing="1" w:after="100" w:afterAutospacing="1" w:line="360" w:lineRule="auto"/>
        <w:jc w:val="both"/>
        <w:rPr>
          <w:rFonts w:eastAsia="Times New Roman" w:cs="Times New Roman"/>
          <w:kern w:val="0"/>
          <w:sz w:val="24"/>
          <w:lang w:eastAsia="en-US" w:bidi="ar-SA"/>
        </w:rPr>
      </w:pPr>
      <w:proofErr w:type="spellStart"/>
      <w:r w:rsidRPr="003C4E9D">
        <w:rPr>
          <w:rFonts w:ascii="Courier New" w:eastAsia="Times New Roman" w:hAnsi="Courier New" w:cs="Courier New"/>
          <w:kern w:val="0"/>
          <w:sz w:val="20"/>
          <w:szCs w:val="20"/>
          <w:lang w:eastAsia="en-US" w:bidi="ar-SA"/>
        </w:rPr>
        <w:t>end_date</w:t>
      </w:r>
      <w:proofErr w:type="spellEnd"/>
      <w:r w:rsidRPr="003C4E9D">
        <w:rPr>
          <w:rFonts w:eastAsia="Times New Roman" w:cs="Times New Roman"/>
          <w:kern w:val="0"/>
          <w:sz w:val="24"/>
          <w:lang w:eastAsia="en-US" w:bidi="ar-SA"/>
        </w:rPr>
        <w:t xml:space="preserve"> was set to the current date.</w:t>
      </w:r>
    </w:p>
    <w:p w14:paraId="20462CC4" w14:textId="3183B332" w:rsidR="003C4E9D" w:rsidRPr="003C4E9D" w:rsidRDefault="003C4E9D">
      <w:pPr>
        <w:numPr>
          <w:ilvl w:val="0"/>
          <w:numId w:val="7"/>
        </w:numPr>
        <w:suppressAutoHyphens w:val="0"/>
        <w:spacing w:before="100" w:beforeAutospacing="1" w:after="100" w:afterAutospacing="1" w:line="360" w:lineRule="auto"/>
        <w:jc w:val="both"/>
        <w:rPr>
          <w:rFonts w:eastAsia="Times New Roman" w:cs="Times New Roman"/>
          <w:kern w:val="0"/>
          <w:sz w:val="24"/>
          <w:lang w:eastAsia="en-US" w:bidi="ar-SA"/>
        </w:rPr>
      </w:pPr>
      <w:proofErr w:type="spellStart"/>
      <w:r w:rsidRPr="003C4E9D">
        <w:rPr>
          <w:rFonts w:ascii="Courier New" w:eastAsia="Times New Roman" w:hAnsi="Courier New" w:cs="Courier New"/>
          <w:kern w:val="0"/>
          <w:sz w:val="20"/>
          <w:szCs w:val="20"/>
          <w:lang w:eastAsia="en-US" w:bidi="ar-SA"/>
        </w:rPr>
        <w:t>start_date</w:t>
      </w:r>
      <w:proofErr w:type="spellEnd"/>
      <w:r w:rsidRPr="003C4E9D">
        <w:rPr>
          <w:rFonts w:eastAsia="Times New Roman" w:cs="Times New Roman"/>
          <w:kern w:val="0"/>
          <w:sz w:val="24"/>
          <w:lang w:eastAsia="en-US" w:bidi="ar-SA"/>
        </w:rPr>
        <w:t xml:space="preserve"> was calculated as ten years prior to the </w:t>
      </w:r>
      <w:proofErr w:type="spellStart"/>
      <w:r w:rsidRPr="003C4E9D">
        <w:rPr>
          <w:rFonts w:ascii="Courier New" w:eastAsia="Times New Roman" w:hAnsi="Courier New" w:cs="Courier New"/>
          <w:kern w:val="0"/>
          <w:sz w:val="20"/>
          <w:szCs w:val="20"/>
          <w:lang w:eastAsia="en-US" w:bidi="ar-SA"/>
        </w:rPr>
        <w:t>end_date</w:t>
      </w:r>
      <w:proofErr w:type="spellEnd"/>
      <w:r w:rsidRPr="003C4E9D">
        <w:rPr>
          <w:rFonts w:eastAsia="Times New Roman" w:cs="Times New Roman"/>
          <w:kern w:val="0"/>
          <w:sz w:val="24"/>
          <w:lang w:eastAsia="en-US" w:bidi="ar-SA"/>
        </w:rPr>
        <w:t>.</w:t>
      </w:r>
    </w:p>
    <w:p w14:paraId="0918E530" w14:textId="7AA7BC63" w:rsidR="003C4E9D" w:rsidRDefault="003C4E9D" w:rsidP="000A260A">
      <w:pPr>
        <w:spacing w:line="360" w:lineRule="auto"/>
        <w:jc w:val="center"/>
        <w:rPr>
          <w:sz w:val="24"/>
        </w:rPr>
      </w:pPr>
      <w:r w:rsidRPr="003C4E9D">
        <w:rPr>
          <w:noProof/>
          <w:sz w:val="24"/>
        </w:rPr>
        <w:drawing>
          <wp:inline distT="0" distB="0" distL="0" distR="0" wp14:anchorId="0FF3179B" wp14:editId="2434E9D0">
            <wp:extent cx="3749040" cy="534454"/>
            <wp:effectExtent l="0" t="0" r="3810" b="0"/>
            <wp:docPr id="70513099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30996" name="Picture 1" descr="A black background with white text&#10;&#10;Description automatically generated"/>
                    <pic:cNvPicPr/>
                  </pic:nvPicPr>
                  <pic:blipFill>
                    <a:blip r:embed="rId12"/>
                    <a:stretch>
                      <a:fillRect/>
                    </a:stretch>
                  </pic:blipFill>
                  <pic:spPr>
                    <a:xfrm>
                      <a:off x="0" y="0"/>
                      <a:ext cx="3798139" cy="541453"/>
                    </a:xfrm>
                    <a:prstGeom prst="rect">
                      <a:avLst/>
                    </a:prstGeom>
                  </pic:spPr>
                </pic:pic>
              </a:graphicData>
            </a:graphic>
          </wp:inline>
        </w:drawing>
      </w:r>
    </w:p>
    <w:p w14:paraId="3B7A41FF" w14:textId="6FABB180" w:rsidR="003C4E9D" w:rsidRPr="000A260A" w:rsidRDefault="003C4E9D" w:rsidP="000A260A">
      <w:pPr>
        <w:pStyle w:val="Caption"/>
        <w:spacing w:line="360" w:lineRule="auto"/>
        <w:jc w:val="center"/>
        <w:rPr>
          <w:color w:val="auto"/>
          <w:sz w:val="22"/>
          <w:szCs w:val="22"/>
        </w:rPr>
      </w:pPr>
      <w:bookmarkStart w:id="10" w:name="_Toc169964655"/>
      <w:r w:rsidRPr="000A260A">
        <w:rPr>
          <w:color w:val="auto"/>
          <w:sz w:val="22"/>
          <w:szCs w:val="22"/>
        </w:rPr>
        <w:t xml:space="preserve">Figure </w:t>
      </w:r>
      <w:r w:rsidRPr="000A260A">
        <w:rPr>
          <w:color w:val="auto"/>
          <w:sz w:val="22"/>
          <w:szCs w:val="22"/>
        </w:rPr>
        <w:fldChar w:fldCharType="begin"/>
      </w:r>
      <w:r w:rsidRPr="000A260A">
        <w:rPr>
          <w:color w:val="auto"/>
          <w:sz w:val="22"/>
          <w:szCs w:val="22"/>
        </w:rPr>
        <w:instrText xml:space="preserve"> SEQ Figure \* ARABIC </w:instrText>
      </w:r>
      <w:r w:rsidRPr="000A260A">
        <w:rPr>
          <w:color w:val="auto"/>
          <w:sz w:val="22"/>
          <w:szCs w:val="22"/>
        </w:rPr>
        <w:fldChar w:fldCharType="separate"/>
      </w:r>
      <w:r w:rsidR="00F36028">
        <w:rPr>
          <w:noProof/>
          <w:color w:val="auto"/>
          <w:sz w:val="22"/>
          <w:szCs w:val="22"/>
        </w:rPr>
        <w:t>2</w:t>
      </w:r>
      <w:r w:rsidRPr="000A260A">
        <w:rPr>
          <w:color w:val="auto"/>
          <w:sz w:val="22"/>
          <w:szCs w:val="22"/>
        </w:rPr>
        <w:fldChar w:fldCharType="end"/>
      </w:r>
      <w:r w:rsidRPr="000A260A">
        <w:rPr>
          <w:color w:val="auto"/>
          <w:sz w:val="22"/>
          <w:szCs w:val="22"/>
        </w:rPr>
        <w:t>. Time period definition.</w:t>
      </w:r>
      <w:bookmarkEnd w:id="10"/>
    </w:p>
    <w:p w14:paraId="38EA90FA" w14:textId="6224D59F" w:rsidR="003C4E9D" w:rsidRPr="003C4E9D" w:rsidRDefault="003C4E9D" w:rsidP="000A260A">
      <w:pPr>
        <w:suppressAutoHyphens w:val="0"/>
        <w:spacing w:before="100" w:beforeAutospacing="1" w:after="100" w:afterAutospacing="1" w:line="360" w:lineRule="auto"/>
        <w:jc w:val="both"/>
        <w:rPr>
          <w:rFonts w:eastAsia="Times New Roman" w:cs="Times New Roman"/>
          <w:kern w:val="0"/>
          <w:sz w:val="24"/>
          <w:lang w:eastAsia="en-US" w:bidi="ar-SA"/>
        </w:rPr>
      </w:pPr>
      <w:r w:rsidRPr="003C4E9D">
        <w:rPr>
          <w:rFonts w:eastAsia="Times New Roman" w:cs="Times New Roman"/>
          <w:b/>
          <w:bCs/>
          <w:kern w:val="0"/>
          <w:sz w:val="24"/>
          <w:lang w:eastAsia="en-US" w:bidi="ar-SA"/>
        </w:rPr>
        <w:t>Fetch Historical Stock Data</w:t>
      </w:r>
    </w:p>
    <w:p w14:paraId="19C898A5" w14:textId="77777777" w:rsidR="003C4E9D" w:rsidRPr="003C4E9D" w:rsidRDefault="003C4E9D">
      <w:pPr>
        <w:numPr>
          <w:ilvl w:val="0"/>
          <w:numId w:val="8"/>
        </w:numPr>
        <w:suppressAutoHyphens w:val="0"/>
        <w:spacing w:before="100" w:beforeAutospacing="1" w:after="100" w:afterAutospacing="1" w:line="360" w:lineRule="auto"/>
        <w:jc w:val="both"/>
        <w:rPr>
          <w:rFonts w:eastAsia="Times New Roman" w:cs="Times New Roman"/>
          <w:kern w:val="0"/>
          <w:sz w:val="24"/>
          <w:lang w:eastAsia="en-US" w:bidi="ar-SA"/>
        </w:rPr>
      </w:pPr>
      <w:r w:rsidRPr="003C4E9D">
        <w:rPr>
          <w:rFonts w:eastAsia="Times New Roman" w:cs="Times New Roman"/>
          <w:kern w:val="0"/>
          <w:sz w:val="24"/>
          <w:lang w:eastAsia="en-US" w:bidi="ar-SA"/>
        </w:rPr>
        <w:t xml:space="preserve">The </w:t>
      </w:r>
      <w:proofErr w:type="spellStart"/>
      <w:r w:rsidRPr="003C4E9D">
        <w:rPr>
          <w:rFonts w:ascii="Courier New" w:eastAsia="Times New Roman" w:hAnsi="Courier New" w:cs="Courier New"/>
          <w:kern w:val="0"/>
          <w:sz w:val="20"/>
          <w:szCs w:val="20"/>
          <w:lang w:eastAsia="en-US" w:bidi="ar-SA"/>
        </w:rPr>
        <w:t>stock_historical_data</w:t>
      </w:r>
      <w:proofErr w:type="spellEnd"/>
      <w:r w:rsidRPr="003C4E9D">
        <w:rPr>
          <w:rFonts w:eastAsia="Times New Roman" w:cs="Times New Roman"/>
          <w:kern w:val="0"/>
          <w:sz w:val="24"/>
          <w:lang w:eastAsia="en-US" w:bidi="ar-SA"/>
        </w:rPr>
        <w:t xml:space="preserve"> function from the </w:t>
      </w:r>
      <w:proofErr w:type="spellStart"/>
      <w:r w:rsidRPr="003C4E9D">
        <w:rPr>
          <w:rFonts w:ascii="Courier New" w:eastAsia="Times New Roman" w:hAnsi="Courier New" w:cs="Courier New"/>
          <w:kern w:val="0"/>
          <w:sz w:val="20"/>
          <w:szCs w:val="20"/>
          <w:lang w:eastAsia="en-US" w:bidi="ar-SA"/>
        </w:rPr>
        <w:t>vnstock</w:t>
      </w:r>
      <w:proofErr w:type="spellEnd"/>
      <w:r w:rsidRPr="003C4E9D">
        <w:rPr>
          <w:rFonts w:eastAsia="Times New Roman" w:cs="Times New Roman"/>
          <w:kern w:val="0"/>
          <w:sz w:val="24"/>
          <w:lang w:eastAsia="en-US" w:bidi="ar-SA"/>
        </w:rPr>
        <w:t xml:space="preserve"> library was used to retrieve the daily closing prices of the CTG stock for the specified period.</w:t>
      </w:r>
    </w:p>
    <w:p w14:paraId="3F94B2E8" w14:textId="2F4C4C8F" w:rsidR="003C4E9D" w:rsidRPr="003C4E9D" w:rsidRDefault="003C4E9D">
      <w:pPr>
        <w:numPr>
          <w:ilvl w:val="0"/>
          <w:numId w:val="8"/>
        </w:numPr>
        <w:suppressAutoHyphens w:val="0"/>
        <w:spacing w:before="100" w:beforeAutospacing="1" w:after="100" w:afterAutospacing="1" w:line="360" w:lineRule="auto"/>
        <w:jc w:val="both"/>
        <w:rPr>
          <w:rFonts w:eastAsia="Times New Roman" w:cs="Times New Roman"/>
          <w:kern w:val="0"/>
          <w:sz w:val="24"/>
          <w:lang w:eastAsia="en-US" w:bidi="ar-SA"/>
        </w:rPr>
      </w:pPr>
      <w:r w:rsidRPr="003C4E9D">
        <w:rPr>
          <w:rFonts w:eastAsia="Times New Roman" w:cs="Times New Roman"/>
          <w:kern w:val="0"/>
          <w:sz w:val="24"/>
          <w:lang w:eastAsia="en-US" w:bidi="ar-SA"/>
        </w:rPr>
        <w:t>The data was retrieved with a daily resolution ('1D')</w:t>
      </w:r>
      <w:r>
        <w:rPr>
          <w:rFonts w:eastAsia="Times New Roman" w:cs="Times New Roman"/>
          <w:kern w:val="0"/>
          <w:sz w:val="24"/>
          <w:lang w:eastAsia="en-US" w:bidi="ar-SA"/>
        </w:rPr>
        <w:t>.</w:t>
      </w:r>
    </w:p>
    <w:p w14:paraId="2ED0FB47" w14:textId="0F702396" w:rsidR="003C4E9D" w:rsidRDefault="003C4E9D" w:rsidP="000A260A">
      <w:pPr>
        <w:spacing w:line="360" w:lineRule="auto"/>
        <w:jc w:val="center"/>
      </w:pPr>
      <w:r w:rsidRPr="003C4E9D">
        <w:rPr>
          <w:noProof/>
        </w:rPr>
        <w:drawing>
          <wp:inline distT="0" distB="0" distL="0" distR="0" wp14:anchorId="5C11DE4C" wp14:editId="0B252554">
            <wp:extent cx="5943600" cy="181610"/>
            <wp:effectExtent l="0" t="0" r="0" b="8890"/>
            <wp:docPr id="101911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17444" name=""/>
                    <pic:cNvPicPr/>
                  </pic:nvPicPr>
                  <pic:blipFill>
                    <a:blip r:embed="rId13"/>
                    <a:stretch>
                      <a:fillRect/>
                    </a:stretch>
                  </pic:blipFill>
                  <pic:spPr>
                    <a:xfrm>
                      <a:off x="0" y="0"/>
                      <a:ext cx="5943600" cy="181610"/>
                    </a:xfrm>
                    <a:prstGeom prst="rect">
                      <a:avLst/>
                    </a:prstGeom>
                  </pic:spPr>
                </pic:pic>
              </a:graphicData>
            </a:graphic>
          </wp:inline>
        </w:drawing>
      </w:r>
    </w:p>
    <w:p w14:paraId="7E3D16B7" w14:textId="54840897" w:rsidR="003C4E9D" w:rsidRPr="000A260A" w:rsidRDefault="003C4E9D" w:rsidP="000A260A">
      <w:pPr>
        <w:pStyle w:val="Caption"/>
        <w:spacing w:line="360" w:lineRule="auto"/>
        <w:jc w:val="center"/>
        <w:rPr>
          <w:color w:val="auto"/>
          <w:sz w:val="22"/>
          <w:szCs w:val="22"/>
        </w:rPr>
      </w:pPr>
      <w:bookmarkStart w:id="11" w:name="_Toc169964656"/>
      <w:r w:rsidRPr="000A260A">
        <w:rPr>
          <w:color w:val="auto"/>
          <w:sz w:val="22"/>
          <w:szCs w:val="22"/>
        </w:rPr>
        <w:t xml:space="preserve">Figure </w:t>
      </w:r>
      <w:r w:rsidRPr="000A260A">
        <w:rPr>
          <w:color w:val="auto"/>
          <w:sz w:val="22"/>
          <w:szCs w:val="22"/>
        </w:rPr>
        <w:fldChar w:fldCharType="begin"/>
      </w:r>
      <w:r w:rsidRPr="000A260A">
        <w:rPr>
          <w:color w:val="auto"/>
          <w:sz w:val="22"/>
          <w:szCs w:val="22"/>
        </w:rPr>
        <w:instrText xml:space="preserve"> SEQ Figure \* ARABIC </w:instrText>
      </w:r>
      <w:r w:rsidRPr="000A260A">
        <w:rPr>
          <w:color w:val="auto"/>
          <w:sz w:val="22"/>
          <w:szCs w:val="22"/>
        </w:rPr>
        <w:fldChar w:fldCharType="separate"/>
      </w:r>
      <w:r w:rsidR="00F36028">
        <w:rPr>
          <w:noProof/>
          <w:color w:val="auto"/>
          <w:sz w:val="22"/>
          <w:szCs w:val="22"/>
        </w:rPr>
        <w:t>3</w:t>
      </w:r>
      <w:r w:rsidRPr="000A260A">
        <w:rPr>
          <w:color w:val="auto"/>
          <w:sz w:val="22"/>
          <w:szCs w:val="22"/>
        </w:rPr>
        <w:fldChar w:fldCharType="end"/>
      </w:r>
      <w:r w:rsidRPr="000A260A">
        <w:rPr>
          <w:color w:val="auto"/>
          <w:sz w:val="22"/>
          <w:szCs w:val="22"/>
        </w:rPr>
        <w:t>. Fetch historical data.</w:t>
      </w:r>
      <w:bookmarkEnd w:id="11"/>
    </w:p>
    <w:p w14:paraId="04F6CB53" w14:textId="15762E6E" w:rsidR="003C4E9D" w:rsidRPr="003C4E9D" w:rsidRDefault="003C4E9D" w:rsidP="000A260A">
      <w:pPr>
        <w:suppressAutoHyphens w:val="0"/>
        <w:spacing w:before="100" w:beforeAutospacing="1" w:after="100" w:afterAutospacing="1" w:line="360" w:lineRule="auto"/>
        <w:jc w:val="both"/>
        <w:rPr>
          <w:rFonts w:eastAsia="Times New Roman" w:cs="Times New Roman"/>
          <w:kern w:val="0"/>
          <w:sz w:val="24"/>
          <w:lang w:eastAsia="en-US" w:bidi="ar-SA"/>
        </w:rPr>
      </w:pPr>
      <w:r w:rsidRPr="003C4E9D">
        <w:rPr>
          <w:rFonts w:eastAsia="Times New Roman" w:cs="Times New Roman"/>
          <w:b/>
          <w:bCs/>
          <w:kern w:val="0"/>
          <w:sz w:val="24"/>
          <w:lang w:eastAsia="en-US" w:bidi="ar-SA"/>
        </w:rPr>
        <w:t>Data Preparation</w:t>
      </w:r>
    </w:p>
    <w:p w14:paraId="0AE2D093" w14:textId="77777777" w:rsidR="003C4E9D" w:rsidRPr="003C4E9D" w:rsidRDefault="003C4E9D">
      <w:pPr>
        <w:numPr>
          <w:ilvl w:val="0"/>
          <w:numId w:val="9"/>
        </w:numPr>
        <w:suppressAutoHyphens w:val="0"/>
        <w:spacing w:before="100" w:beforeAutospacing="1" w:after="100" w:afterAutospacing="1" w:line="360" w:lineRule="auto"/>
        <w:jc w:val="both"/>
        <w:rPr>
          <w:rFonts w:eastAsia="Times New Roman" w:cs="Times New Roman"/>
          <w:kern w:val="0"/>
          <w:sz w:val="24"/>
          <w:lang w:eastAsia="en-US" w:bidi="ar-SA"/>
        </w:rPr>
      </w:pPr>
      <w:r w:rsidRPr="003C4E9D">
        <w:rPr>
          <w:rFonts w:eastAsia="Times New Roman" w:cs="Times New Roman"/>
          <w:kern w:val="0"/>
          <w:sz w:val="24"/>
          <w:lang w:eastAsia="en-US" w:bidi="ar-SA"/>
        </w:rPr>
        <w:t>The retrieved data was filtered to include only the 'time' and 'close' columns, where 'close' represents the closing price of the stock.</w:t>
      </w:r>
    </w:p>
    <w:p w14:paraId="3A684B54" w14:textId="77777777" w:rsidR="003C4E9D" w:rsidRPr="003C4E9D" w:rsidRDefault="003C4E9D">
      <w:pPr>
        <w:numPr>
          <w:ilvl w:val="0"/>
          <w:numId w:val="9"/>
        </w:numPr>
        <w:suppressAutoHyphens w:val="0"/>
        <w:spacing w:before="100" w:beforeAutospacing="1" w:after="100" w:afterAutospacing="1" w:line="360" w:lineRule="auto"/>
        <w:jc w:val="both"/>
        <w:rPr>
          <w:rFonts w:eastAsia="Times New Roman" w:cs="Times New Roman"/>
          <w:kern w:val="0"/>
          <w:sz w:val="24"/>
          <w:lang w:eastAsia="en-US" w:bidi="ar-SA"/>
        </w:rPr>
      </w:pPr>
      <w:r w:rsidRPr="003C4E9D">
        <w:rPr>
          <w:rFonts w:eastAsia="Times New Roman" w:cs="Times New Roman"/>
          <w:kern w:val="0"/>
          <w:sz w:val="24"/>
          <w:lang w:eastAsia="en-US" w:bidi="ar-SA"/>
        </w:rPr>
        <w:t>The 'time' column was converted to a datetime format for proper time series manipulation.</w:t>
      </w:r>
    </w:p>
    <w:p w14:paraId="4E1EAAA2" w14:textId="77777777" w:rsidR="003C4E9D" w:rsidRPr="003C4E9D" w:rsidRDefault="003C4E9D">
      <w:pPr>
        <w:numPr>
          <w:ilvl w:val="0"/>
          <w:numId w:val="9"/>
        </w:numPr>
        <w:suppressAutoHyphens w:val="0"/>
        <w:spacing w:before="100" w:beforeAutospacing="1" w:after="100" w:afterAutospacing="1" w:line="360" w:lineRule="auto"/>
        <w:jc w:val="both"/>
        <w:rPr>
          <w:rFonts w:eastAsia="Times New Roman" w:cs="Times New Roman"/>
          <w:kern w:val="0"/>
          <w:sz w:val="24"/>
          <w:lang w:eastAsia="en-US" w:bidi="ar-SA"/>
        </w:rPr>
      </w:pPr>
      <w:r w:rsidRPr="003C4E9D">
        <w:rPr>
          <w:rFonts w:eastAsia="Times New Roman" w:cs="Times New Roman"/>
          <w:kern w:val="0"/>
          <w:sz w:val="24"/>
          <w:lang w:eastAsia="en-US" w:bidi="ar-SA"/>
        </w:rPr>
        <w:t>The 'close' column was renamed to 'CTG' for clarity.</w:t>
      </w:r>
    </w:p>
    <w:p w14:paraId="0984EFE2" w14:textId="77777777" w:rsidR="003C4E9D" w:rsidRPr="003C4E9D" w:rsidRDefault="003C4E9D">
      <w:pPr>
        <w:numPr>
          <w:ilvl w:val="0"/>
          <w:numId w:val="9"/>
        </w:numPr>
        <w:suppressAutoHyphens w:val="0"/>
        <w:spacing w:before="100" w:beforeAutospacing="1" w:after="100" w:afterAutospacing="1" w:line="360" w:lineRule="auto"/>
        <w:jc w:val="both"/>
        <w:rPr>
          <w:rFonts w:eastAsia="Times New Roman" w:cs="Times New Roman"/>
          <w:kern w:val="0"/>
          <w:sz w:val="24"/>
          <w:lang w:eastAsia="en-US" w:bidi="ar-SA"/>
        </w:rPr>
      </w:pPr>
      <w:r w:rsidRPr="003C4E9D">
        <w:rPr>
          <w:rFonts w:eastAsia="Times New Roman" w:cs="Times New Roman"/>
          <w:kern w:val="0"/>
          <w:sz w:val="24"/>
          <w:lang w:eastAsia="en-US" w:bidi="ar-SA"/>
        </w:rPr>
        <w:t xml:space="preserve">The 'time' column was set as the index of the </w:t>
      </w:r>
      <w:proofErr w:type="spellStart"/>
      <w:r w:rsidRPr="003C4E9D">
        <w:rPr>
          <w:rFonts w:eastAsia="Times New Roman" w:cs="Times New Roman"/>
          <w:kern w:val="0"/>
          <w:sz w:val="24"/>
          <w:lang w:eastAsia="en-US" w:bidi="ar-SA"/>
        </w:rPr>
        <w:t>DataFrame</w:t>
      </w:r>
      <w:proofErr w:type="spellEnd"/>
    </w:p>
    <w:p w14:paraId="5295E671" w14:textId="14FC9067" w:rsidR="003C4E9D" w:rsidRDefault="000A260A" w:rsidP="000A260A">
      <w:pPr>
        <w:spacing w:line="360" w:lineRule="auto"/>
        <w:jc w:val="center"/>
      </w:pPr>
      <w:r w:rsidRPr="000A260A">
        <w:rPr>
          <w:noProof/>
        </w:rPr>
        <w:lastRenderedPageBreak/>
        <w:drawing>
          <wp:inline distT="0" distB="0" distL="0" distR="0" wp14:anchorId="383C8062" wp14:editId="4D7F1432">
            <wp:extent cx="4211011" cy="848995"/>
            <wp:effectExtent l="0" t="0" r="0" b="8255"/>
            <wp:docPr id="6290259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2593" name="Picture 1" descr="A black background with white text&#10;&#10;Description automatically generated"/>
                    <pic:cNvPicPr/>
                  </pic:nvPicPr>
                  <pic:blipFill>
                    <a:blip r:embed="rId14"/>
                    <a:stretch>
                      <a:fillRect/>
                    </a:stretch>
                  </pic:blipFill>
                  <pic:spPr>
                    <a:xfrm>
                      <a:off x="0" y="0"/>
                      <a:ext cx="4226613" cy="852141"/>
                    </a:xfrm>
                    <a:prstGeom prst="rect">
                      <a:avLst/>
                    </a:prstGeom>
                  </pic:spPr>
                </pic:pic>
              </a:graphicData>
            </a:graphic>
          </wp:inline>
        </w:drawing>
      </w:r>
    </w:p>
    <w:p w14:paraId="66320682" w14:textId="0744CAB5" w:rsidR="000A260A" w:rsidRPr="000A260A" w:rsidRDefault="000A260A" w:rsidP="000A260A">
      <w:pPr>
        <w:pStyle w:val="Caption"/>
        <w:spacing w:line="360" w:lineRule="auto"/>
        <w:jc w:val="center"/>
        <w:rPr>
          <w:color w:val="auto"/>
          <w:sz w:val="22"/>
          <w:szCs w:val="22"/>
        </w:rPr>
      </w:pPr>
      <w:bookmarkStart w:id="12" w:name="_Toc169964657"/>
      <w:r w:rsidRPr="000A260A">
        <w:rPr>
          <w:color w:val="auto"/>
          <w:sz w:val="22"/>
          <w:szCs w:val="22"/>
        </w:rPr>
        <w:t xml:space="preserve">Figure </w:t>
      </w:r>
      <w:r w:rsidRPr="000A260A">
        <w:rPr>
          <w:color w:val="auto"/>
          <w:sz w:val="22"/>
          <w:szCs w:val="22"/>
        </w:rPr>
        <w:fldChar w:fldCharType="begin"/>
      </w:r>
      <w:r w:rsidRPr="000A260A">
        <w:rPr>
          <w:color w:val="auto"/>
          <w:sz w:val="22"/>
          <w:szCs w:val="22"/>
        </w:rPr>
        <w:instrText xml:space="preserve"> SEQ Figure \* ARABIC </w:instrText>
      </w:r>
      <w:r w:rsidRPr="000A260A">
        <w:rPr>
          <w:color w:val="auto"/>
          <w:sz w:val="22"/>
          <w:szCs w:val="22"/>
        </w:rPr>
        <w:fldChar w:fldCharType="separate"/>
      </w:r>
      <w:r w:rsidR="00F36028">
        <w:rPr>
          <w:noProof/>
          <w:color w:val="auto"/>
          <w:sz w:val="22"/>
          <w:szCs w:val="22"/>
        </w:rPr>
        <w:t>4</w:t>
      </w:r>
      <w:r w:rsidRPr="000A260A">
        <w:rPr>
          <w:color w:val="auto"/>
          <w:sz w:val="22"/>
          <w:szCs w:val="22"/>
        </w:rPr>
        <w:fldChar w:fldCharType="end"/>
      </w:r>
      <w:r w:rsidRPr="000A260A">
        <w:rPr>
          <w:color w:val="auto"/>
          <w:sz w:val="22"/>
          <w:szCs w:val="22"/>
        </w:rPr>
        <w:t>. Data preparation.</w:t>
      </w:r>
      <w:bookmarkEnd w:id="12"/>
    </w:p>
    <w:p w14:paraId="6DCB4698" w14:textId="124E7E6F" w:rsidR="000A260A" w:rsidRPr="000A260A" w:rsidRDefault="000A260A" w:rsidP="000A260A">
      <w:pPr>
        <w:spacing w:line="360" w:lineRule="auto"/>
        <w:jc w:val="both"/>
        <w:rPr>
          <w:sz w:val="24"/>
        </w:rPr>
      </w:pPr>
      <w:r w:rsidRPr="000A260A">
        <w:rPr>
          <w:sz w:val="24"/>
        </w:rPr>
        <w:t xml:space="preserve">The resulting </w:t>
      </w:r>
      <w:proofErr w:type="spellStart"/>
      <w:r w:rsidRPr="000A260A">
        <w:rPr>
          <w:sz w:val="24"/>
        </w:rPr>
        <w:t>DataFrame</w:t>
      </w:r>
      <w:proofErr w:type="spellEnd"/>
      <w:r w:rsidRPr="000A260A">
        <w:rPr>
          <w:sz w:val="24"/>
        </w:rPr>
        <w:t xml:space="preserve"> </w:t>
      </w:r>
      <w:proofErr w:type="spellStart"/>
      <w:r w:rsidRPr="000A260A">
        <w:rPr>
          <w:rStyle w:val="HTMLCode"/>
          <w:rFonts w:eastAsia="Noto Serif CJK SC"/>
          <w:sz w:val="24"/>
          <w:szCs w:val="24"/>
        </w:rPr>
        <w:t>df</w:t>
      </w:r>
      <w:proofErr w:type="spellEnd"/>
      <w:r w:rsidRPr="000A260A">
        <w:rPr>
          <w:sz w:val="24"/>
        </w:rPr>
        <w:t xml:space="preserve"> contains the daily closing prices of the CTG stock from the past ten years, with the date as the index and the closing prices under the 'CTG' column. This dataset forms the foundation for the subsequent descriptive analysis, traditional econometric methods, and AI model-based analyses.</w:t>
      </w:r>
    </w:p>
    <w:p w14:paraId="6E87DBB9" w14:textId="244CAD70" w:rsidR="000A260A" w:rsidRDefault="000A260A" w:rsidP="000A260A">
      <w:pPr>
        <w:spacing w:line="360" w:lineRule="auto"/>
        <w:jc w:val="center"/>
      </w:pPr>
      <w:r w:rsidRPr="000A260A">
        <w:rPr>
          <w:noProof/>
        </w:rPr>
        <w:drawing>
          <wp:inline distT="0" distB="0" distL="0" distR="0" wp14:anchorId="2CA67323" wp14:editId="685D725A">
            <wp:extent cx="1414247" cy="3124200"/>
            <wp:effectExtent l="0" t="0" r="0" b="0"/>
            <wp:docPr id="185311721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17211" name="Picture 1" descr="A screenshot of a black screen&#10;&#10;Description automatically generated"/>
                    <pic:cNvPicPr/>
                  </pic:nvPicPr>
                  <pic:blipFill>
                    <a:blip r:embed="rId15"/>
                    <a:stretch>
                      <a:fillRect/>
                    </a:stretch>
                  </pic:blipFill>
                  <pic:spPr>
                    <a:xfrm>
                      <a:off x="0" y="0"/>
                      <a:ext cx="1417489" cy="3131362"/>
                    </a:xfrm>
                    <a:prstGeom prst="rect">
                      <a:avLst/>
                    </a:prstGeom>
                  </pic:spPr>
                </pic:pic>
              </a:graphicData>
            </a:graphic>
          </wp:inline>
        </w:drawing>
      </w:r>
    </w:p>
    <w:p w14:paraId="60D8CCEA" w14:textId="12A123F4" w:rsidR="000A260A" w:rsidRDefault="000A260A" w:rsidP="000A260A">
      <w:pPr>
        <w:pStyle w:val="Caption"/>
        <w:spacing w:line="360" w:lineRule="auto"/>
        <w:jc w:val="center"/>
        <w:rPr>
          <w:color w:val="auto"/>
          <w:sz w:val="22"/>
          <w:szCs w:val="22"/>
        </w:rPr>
      </w:pPr>
      <w:bookmarkStart w:id="13" w:name="_Toc169964658"/>
      <w:r w:rsidRPr="000A260A">
        <w:rPr>
          <w:color w:val="auto"/>
          <w:sz w:val="22"/>
          <w:szCs w:val="22"/>
        </w:rPr>
        <w:t xml:space="preserve">Figure </w:t>
      </w:r>
      <w:r w:rsidRPr="000A260A">
        <w:rPr>
          <w:color w:val="auto"/>
          <w:sz w:val="22"/>
          <w:szCs w:val="22"/>
        </w:rPr>
        <w:fldChar w:fldCharType="begin"/>
      </w:r>
      <w:r w:rsidRPr="000A260A">
        <w:rPr>
          <w:color w:val="auto"/>
          <w:sz w:val="22"/>
          <w:szCs w:val="22"/>
        </w:rPr>
        <w:instrText xml:space="preserve"> SEQ Figure \* ARABIC </w:instrText>
      </w:r>
      <w:r w:rsidRPr="000A260A">
        <w:rPr>
          <w:color w:val="auto"/>
          <w:sz w:val="22"/>
          <w:szCs w:val="22"/>
        </w:rPr>
        <w:fldChar w:fldCharType="separate"/>
      </w:r>
      <w:r w:rsidR="00F36028">
        <w:rPr>
          <w:noProof/>
          <w:color w:val="auto"/>
          <w:sz w:val="22"/>
          <w:szCs w:val="22"/>
        </w:rPr>
        <w:t>5</w:t>
      </w:r>
      <w:r w:rsidRPr="000A260A">
        <w:rPr>
          <w:color w:val="auto"/>
          <w:sz w:val="22"/>
          <w:szCs w:val="22"/>
        </w:rPr>
        <w:fldChar w:fldCharType="end"/>
      </w:r>
      <w:r w:rsidRPr="000A260A">
        <w:rPr>
          <w:color w:val="auto"/>
          <w:sz w:val="22"/>
          <w:szCs w:val="22"/>
        </w:rPr>
        <w:t>. Daily closing prices of the CTG stock</w:t>
      </w:r>
      <w:r>
        <w:rPr>
          <w:color w:val="auto"/>
          <w:sz w:val="22"/>
          <w:szCs w:val="22"/>
        </w:rPr>
        <w:t>.</w:t>
      </w:r>
      <w:bookmarkEnd w:id="13"/>
    </w:p>
    <w:p w14:paraId="2B049DB4" w14:textId="6B22BE8E" w:rsidR="000A260A" w:rsidRDefault="000A260A">
      <w:pPr>
        <w:suppressAutoHyphens w:val="0"/>
        <w:spacing w:after="160" w:line="259" w:lineRule="auto"/>
      </w:pPr>
      <w:r>
        <w:br w:type="page"/>
      </w:r>
    </w:p>
    <w:p w14:paraId="2EF54852" w14:textId="79A9C265" w:rsidR="000A260A" w:rsidRDefault="000A260A">
      <w:pPr>
        <w:pStyle w:val="Heading1"/>
        <w:numPr>
          <w:ilvl w:val="0"/>
          <w:numId w:val="1"/>
        </w:numPr>
        <w:spacing w:line="360" w:lineRule="auto"/>
        <w:jc w:val="both"/>
      </w:pPr>
      <w:bookmarkStart w:id="14" w:name="_Toc170267455"/>
      <w:r>
        <w:lastRenderedPageBreak/>
        <w:t>EXPLORATORY DATA ANALYSIS</w:t>
      </w:r>
      <w:bookmarkEnd w:id="14"/>
    </w:p>
    <w:p w14:paraId="0672A1D6" w14:textId="0A9ECE21" w:rsidR="000A260A" w:rsidRDefault="000A260A" w:rsidP="00C56B0F">
      <w:pPr>
        <w:spacing w:line="360" w:lineRule="auto"/>
        <w:ind w:firstLine="360"/>
        <w:jc w:val="both"/>
        <w:rPr>
          <w:rFonts w:cs="Times New Roman"/>
          <w:color w:val="000000"/>
          <w:sz w:val="24"/>
          <w:shd w:val="clear" w:color="auto" w:fill="FFFFFF"/>
        </w:rPr>
      </w:pPr>
      <w:r w:rsidRPr="000A260A">
        <w:rPr>
          <w:rFonts w:cs="Times New Roman"/>
          <w:color w:val="000000"/>
          <w:sz w:val="24"/>
          <w:shd w:val="clear" w:color="auto" w:fill="FFFFFF"/>
        </w:rPr>
        <w:t>Th</w:t>
      </w:r>
      <w:r w:rsidR="00160928">
        <w:rPr>
          <w:rFonts w:cs="Times New Roman"/>
          <w:color w:val="000000"/>
          <w:sz w:val="24"/>
          <w:shd w:val="clear" w:color="auto" w:fill="FFFFFF"/>
        </w:rPr>
        <w:t>is part</w:t>
      </w:r>
      <w:r w:rsidRPr="000A260A">
        <w:rPr>
          <w:rFonts w:cs="Times New Roman"/>
          <w:color w:val="000000"/>
          <w:sz w:val="24"/>
          <w:shd w:val="clear" w:color="auto" w:fill="FFFFFF"/>
        </w:rPr>
        <w:t xml:space="preserve"> conducts a detailed analysis of the CTG stock data, revealing patterns, identifying anomalies, and summarizing dataset characteristics through visual and quantitative approaches.</w:t>
      </w:r>
    </w:p>
    <w:p w14:paraId="78AFF499" w14:textId="70AA8231" w:rsidR="000A260A" w:rsidRPr="000A260A" w:rsidRDefault="000A260A">
      <w:pPr>
        <w:pStyle w:val="Heading2"/>
        <w:numPr>
          <w:ilvl w:val="0"/>
          <w:numId w:val="10"/>
        </w:numPr>
        <w:spacing w:line="360" w:lineRule="auto"/>
        <w:jc w:val="both"/>
        <w:rPr>
          <w:rFonts w:eastAsia="Times New Roman"/>
          <w:lang w:eastAsia="en-US" w:bidi="ar-SA"/>
        </w:rPr>
      </w:pPr>
      <w:bookmarkStart w:id="15" w:name="_Toc170267456"/>
      <w:r w:rsidRPr="000A260A">
        <w:rPr>
          <w:rFonts w:eastAsia="Times New Roman"/>
          <w:lang w:eastAsia="en-US" w:bidi="ar-SA"/>
        </w:rPr>
        <w:t>Summary Statistics</w:t>
      </w:r>
      <w:bookmarkEnd w:id="15"/>
    </w:p>
    <w:p w14:paraId="4DE66AB1" w14:textId="42E07C65" w:rsidR="000A260A" w:rsidRDefault="000A260A" w:rsidP="00C56B0F">
      <w:pPr>
        <w:spacing w:line="360" w:lineRule="auto"/>
        <w:ind w:firstLine="360"/>
        <w:jc w:val="center"/>
        <w:rPr>
          <w:rFonts w:cs="Times New Roman"/>
          <w:sz w:val="24"/>
        </w:rPr>
      </w:pPr>
      <w:r w:rsidRPr="000A260A">
        <w:rPr>
          <w:rFonts w:cs="Times New Roman"/>
          <w:noProof/>
          <w:sz w:val="24"/>
        </w:rPr>
        <w:drawing>
          <wp:inline distT="0" distB="0" distL="0" distR="0" wp14:anchorId="3910F9C5" wp14:editId="5E18CA5B">
            <wp:extent cx="1150620" cy="1769295"/>
            <wp:effectExtent l="0" t="0" r="0" b="2540"/>
            <wp:docPr id="153767449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74490" name="Picture 1" descr="A screenshot of a cell phone&#10;&#10;Description automatically generated"/>
                    <pic:cNvPicPr/>
                  </pic:nvPicPr>
                  <pic:blipFill>
                    <a:blip r:embed="rId16"/>
                    <a:stretch>
                      <a:fillRect/>
                    </a:stretch>
                  </pic:blipFill>
                  <pic:spPr>
                    <a:xfrm>
                      <a:off x="0" y="0"/>
                      <a:ext cx="1153411" cy="1773587"/>
                    </a:xfrm>
                    <a:prstGeom prst="rect">
                      <a:avLst/>
                    </a:prstGeom>
                  </pic:spPr>
                </pic:pic>
              </a:graphicData>
            </a:graphic>
          </wp:inline>
        </w:drawing>
      </w:r>
    </w:p>
    <w:p w14:paraId="183E6F03" w14:textId="72903A59" w:rsidR="00E87493" w:rsidRDefault="00E87493" w:rsidP="00C56B0F">
      <w:pPr>
        <w:pStyle w:val="Caption"/>
        <w:spacing w:line="360" w:lineRule="auto"/>
        <w:jc w:val="center"/>
        <w:rPr>
          <w:color w:val="auto"/>
          <w:sz w:val="22"/>
          <w:szCs w:val="22"/>
        </w:rPr>
      </w:pPr>
      <w:bookmarkStart w:id="16" w:name="_Toc169964659"/>
      <w:r w:rsidRPr="00E87493">
        <w:rPr>
          <w:color w:val="auto"/>
          <w:sz w:val="22"/>
          <w:szCs w:val="22"/>
        </w:rPr>
        <w:t xml:space="preserve">Figure </w:t>
      </w:r>
      <w:r w:rsidRPr="00E87493">
        <w:rPr>
          <w:color w:val="auto"/>
          <w:sz w:val="22"/>
          <w:szCs w:val="22"/>
        </w:rPr>
        <w:fldChar w:fldCharType="begin"/>
      </w:r>
      <w:r w:rsidRPr="00E87493">
        <w:rPr>
          <w:color w:val="auto"/>
          <w:sz w:val="22"/>
          <w:szCs w:val="22"/>
        </w:rPr>
        <w:instrText xml:space="preserve"> SEQ Figure \* ARABIC </w:instrText>
      </w:r>
      <w:r w:rsidRPr="00E87493">
        <w:rPr>
          <w:color w:val="auto"/>
          <w:sz w:val="22"/>
          <w:szCs w:val="22"/>
        </w:rPr>
        <w:fldChar w:fldCharType="separate"/>
      </w:r>
      <w:r w:rsidR="00F36028">
        <w:rPr>
          <w:noProof/>
          <w:color w:val="auto"/>
          <w:sz w:val="22"/>
          <w:szCs w:val="22"/>
        </w:rPr>
        <w:t>6</w:t>
      </w:r>
      <w:r w:rsidRPr="00E87493">
        <w:rPr>
          <w:color w:val="auto"/>
          <w:sz w:val="22"/>
          <w:szCs w:val="22"/>
        </w:rPr>
        <w:fldChar w:fldCharType="end"/>
      </w:r>
      <w:r w:rsidRPr="00E87493">
        <w:rPr>
          <w:color w:val="auto"/>
          <w:sz w:val="22"/>
          <w:szCs w:val="22"/>
        </w:rPr>
        <w:t>. Summary statistics.</w:t>
      </w:r>
      <w:bookmarkEnd w:id="16"/>
    </w:p>
    <w:p w14:paraId="29EDBB27" w14:textId="73943899" w:rsidR="00E87493" w:rsidRDefault="00E87493" w:rsidP="00C56B0F">
      <w:pPr>
        <w:spacing w:line="360" w:lineRule="auto"/>
        <w:ind w:firstLine="360"/>
        <w:jc w:val="both"/>
        <w:rPr>
          <w:sz w:val="24"/>
        </w:rPr>
      </w:pPr>
      <w:r w:rsidRPr="00E87493">
        <w:rPr>
          <w:sz w:val="24"/>
        </w:rPr>
        <w:t xml:space="preserve">The statistical analysis of </w:t>
      </w:r>
      <w:proofErr w:type="spellStart"/>
      <w:r w:rsidRPr="00E87493">
        <w:rPr>
          <w:sz w:val="24"/>
        </w:rPr>
        <w:t>VietinBank's</w:t>
      </w:r>
      <w:proofErr w:type="spellEnd"/>
      <w:r w:rsidRPr="00E87493">
        <w:rPr>
          <w:sz w:val="24"/>
        </w:rPr>
        <w:t xml:space="preserve"> stock (ticker: CTG) provides valuable information about its overall performance. There are 2,497 recorded observations, leading to an average stock price of around 18,379.80 VND. The information demonstrates a standard deviation of 7,635.82 VND, suggesting significant variability in stock prices. The prices vary from 8,080 VND at the lowest end to 36,840 VND at the highest end. The 25th percentile stands at 12,000 VND, the median at 15,420 VND, and the 75th percentile at 25,510 VND, demonstrating the distribution of the stock's price and its central tendency.</w:t>
      </w:r>
    </w:p>
    <w:p w14:paraId="0819B4EB" w14:textId="36D463EC" w:rsidR="00E87493" w:rsidRPr="00E87493" w:rsidRDefault="00E87493">
      <w:pPr>
        <w:pStyle w:val="Heading2"/>
        <w:numPr>
          <w:ilvl w:val="0"/>
          <w:numId w:val="10"/>
        </w:numPr>
        <w:spacing w:line="360" w:lineRule="auto"/>
        <w:jc w:val="both"/>
        <w:rPr>
          <w:rFonts w:eastAsia="Times New Roman"/>
          <w:lang w:eastAsia="en-US" w:bidi="ar-SA"/>
        </w:rPr>
      </w:pPr>
      <w:bookmarkStart w:id="17" w:name="_Toc170267457"/>
      <w:r w:rsidRPr="00E87493">
        <w:rPr>
          <w:rFonts w:eastAsia="Times New Roman"/>
          <w:lang w:eastAsia="en-US" w:bidi="ar-SA"/>
        </w:rPr>
        <w:t>Identifying Outliers</w:t>
      </w:r>
      <w:bookmarkEnd w:id="17"/>
    </w:p>
    <w:p w14:paraId="7734EE0A" w14:textId="0302D8BD" w:rsidR="00E87493" w:rsidRDefault="00E87493" w:rsidP="00C56B0F">
      <w:pPr>
        <w:spacing w:line="360" w:lineRule="auto"/>
        <w:jc w:val="center"/>
        <w:rPr>
          <w:sz w:val="24"/>
        </w:rPr>
      </w:pPr>
      <w:r w:rsidRPr="00E87493">
        <w:rPr>
          <w:noProof/>
          <w:sz w:val="24"/>
        </w:rPr>
        <w:drawing>
          <wp:inline distT="0" distB="0" distL="0" distR="0" wp14:anchorId="1F41864E" wp14:editId="29505620">
            <wp:extent cx="4572000" cy="2434003"/>
            <wp:effectExtent l="0" t="0" r="0" b="4445"/>
            <wp:docPr id="575799132" name="Picture 1"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99132" name="Picture 1" descr="A graph of a stock market&#10;&#10;Description automatically generated"/>
                    <pic:cNvPicPr/>
                  </pic:nvPicPr>
                  <pic:blipFill>
                    <a:blip r:embed="rId17"/>
                    <a:stretch>
                      <a:fillRect/>
                    </a:stretch>
                  </pic:blipFill>
                  <pic:spPr>
                    <a:xfrm>
                      <a:off x="0" y="0"/>
                      <a:ext cx="4582423" cy="2439552"/>
                    </a:xfrm>
                    <a:prstGeom prst="rect">
                      <a:avLst/>
                    </a:prstGeom>
                  </pic:spPr>
                </pic:pic>
              </a:graphicData>
            </a:graphic>
          </wp:inline>
        </w:drawing>
      </w:r>
    </w:p>
    <w:p w14:paraId="150B302D" w14:textId="2DB02454" w:rsidR="00E87493" w:rsidRDefault="00E87493" w:rsidP="00C56B0F">
      <w:pPr>
        <w:pStyle w:val="Caption"/>
        <w:spacing w:line="360" w:lineRule="auto"/>
        <w:jc w:val="center"/>
        <w:rPr>
          <w:color w:val="auto"/>
          <w:sz w:val="22"/>
          <w:szCs w:val="22"/>
        </w:rPr>
      </w:pPr>
      <w:bookmarkStart w:id="18" w:name="_Toc169964660"/>
      <w:r w:rsidRPr="00E87493">
        <w:rPr>
          <w:color w:val="auto"/>
          <w:sz w:val="22"/>
          <w:szCs w:val="22"/>
        </w:rPr>
        <w:t xml:space="preserve">Figure </w:t>
      </w:r>
      <w:r w:rsidRPr="00E87493">
        <w:rPr>
          <w:color w:val="auto"/>
          <w:sz w:val="22"/>
          <w:szCs w:val="22"/>
        </w:rPr>
        <w:fldChar w:fldCharType="begin"/>
      </w:r>
      <w:r w:rsidRPr="00E87493">
        <w:rPr>
          <w:color w:val="auto"/>
          <w:sz w:val="22"/>
          <w:szCs w:val="22"/>
        </w:rPr>
        <w:instrText xml:space="preserve"> SEQ Figure \* ARABIC </w:instrText>
      </w:r>
      <w:r w:rsidRPr="00E87493">
        <w:rPr>
          <w:color w:val="auto"/>
          <w:sz w:val="22"/>
          <w:szCs w:val="22"/>
        </w:rPr>
        <w:fldChar w:fldCharType="separate"/>
      </w:r>
      <w:r w:rsidR="00F36028">
        <w:rPr>
          <w:noProof/>
          <w:color w:val="auto"/>
          <w:sz w:val="22"/>
          <w:szCs w:val="22"/>
        </w:rPr>
        <w:t>7</w:t>
      </w:r>
      <w:r w:rsidRPr="00E87493">
        <w:rPr>
          <w:color w:val="auto"/>
          <w:sz w:val="22"/>
          <w:szCs w:val="22"/>
        </w:rPr>
        <w:fldChar w:fldCharType="end"/>
      </w:r>
      <w:r w:rsidRPr="00E87493">
        <w:rPr>
          <w:color w:val="auto"/>
          <w:sz w:val="22"/>
          <w:szCs w:val="22"/>
        </w:rPr>
        <w:t>. CTG prices over time with Outliers.</w:t>
      </w:r>
      <w:bookmarkEnd w:id="18"/>
    </w:p>
    <w:p w14:paraId="6FA21228" w14:textId="252B6DFD" w:rsidR="00E87493" w:rsidRDefault="00E87493" w:rsidP="00C56B0F">
      <w:pPr>
        <w:spacing w:line="360" w:lineRule="auto"/>
        <w:ind w:firstLine="720"/>
        <w:jc w:val="both"/>
        <w:rPr>
          <w:sz w:val="24"/>
        </w:rPr>
      </w:pPr>
      <w:r w:rsidRPr="00E87493">
        <w:rPr>
          <w:sz w:val="24"/>
        </w:rPr>
        <w:lastRenderedPageBreak/>
        <w:t>The chart displays the price movement of CTG stock of VietinBank spanning from 2014 to 2024. The stock price movement over time is shown by the black line. No red data points indicate no notable outliers as per the interquartile range (IQR) method, implying price changes are within a reasonable historical range. The graph points out significant patterns, like consistent periods of expansion, especially from late 2020 to early 2021, along with some fluctuations. This analysis indicates that the stock has experienced continuous growth with no significant deviations from its past performance.</w:t>
      </w:r>
    </w:p>
    <w:p w14:paraId="6EE31697" w14:textId="0BBB0693" w:rsidR="00E87493" w:rsidRPr="00E87493" w:rsidRDefault="00E87493">
      <w:pPr>
        <w:pStyle w:val="Heading2"/>
        <w:numPr>
          <w:ilvl w:val="0"/>
          <w:numId w:val="10"/>
        </w:numPr>
        <w:spacing w:line="360" w:lineRule="auto"/>
        <w:jc w:val="both"/>
        <w:rPr>
          <w:rFonts w:eastAsia="Times New Roman"/>
          <w:lang w:eastAsia="en-US" w:bidi="ar-SA"/>
        </w:rPr>
      </w:pPr>
      <w:bookmarkStart w:id="19" w:name="_Toc170267458"/>
      <w:r w:rsidRPr="00E87493">
        <w:rPr>
          <w:rFonts w:eastAsia="Times New Roman"/>
          <w:lang w:eastAsia="en-US" w:bidi="ar-SA"/>
        </w:rPr>
        <w:t>Distribution Analysis</w:t>
      </w:r>
      <w:bookmarkEnd w:id="19"/>
    </w:p>
    <w:p w14:paraId="160FCF95" w14:textId="459155B4" w:rsidR="00E87493" w:rsidRDefault="002C3126" w:rsidP="00C56B0F">
      <w:pPr>
        <w:spacing w:line="360" w:lineRule="auto"/>
        <w:jc w:val="center"/>
        <w:rPr>
          <w:sz w:val="24"/>
        </w:rPr>
      </w:pPr>
      <w:r w:rsidRPr="002C3126">
        <w:rPr>
          <w:noProof/>
          <w:sz w:val="24"/>
        </w:rPr>
        <w:drawing>
          <wp:inline distT="0" distB="0" distL="0" distR="0" wp14:anchorId="7391C5C3" wp14:editId="65718DBB">
            <wp:extent cx="4526280" cy="2938697"/>
            <wp:effectExtent l="0" t="0" r="7620" b="0"/>
            <wp:docPr id="1998579810" name="Picture 1" descr="A graph of a distribution of ct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79810" name="Picture 1" descr="A graph of a distribution of ctg&#10;&#10;Description automatically generated"/>
                    <pic:cNvPicPr/>
                  </pic:nvPicPr>
                  <pic:blipFill>
                    <a:blip r:embed="rId18"/>
                    <a:stretch>
                      <a:fillRect/>
                    </a:stretch>
                  </pic:blipFill>
                  <pic:spPr>
                    <a:xfrm>
                      <a:off x="0" y="0"/>
                      <a:ext cx="4535805" cy="2944881"/>
                    </a:xfrm>
                    <a:prstGeom prst="rect">
                      <a:avLst/>
                    </a:prstGeom>
                  </pic:spPr>
                </pic:pic>
              </a:graphicData>
            </a:graphic>
          </wp:inline>
        </w:drawing>
      </w:r>
    </w:p>
    <w:p w14:paraId="78563B40" w14:textId="6BE8FB14" w:rsidR="002C3126" w:rsidRDefault="002C3126" w:rsidP="00C56B0F">
      <w:pPr>
        <w:pStyle w:val="Caption"/>
        <w:spacing w:line="360" w:lineRule="auto"/>
        <w:jc w:val="center"/>
        <w:rPr>
          <w:color w:val="auto"/>
          <w:sz w:val="22"/>
          <w:szCs w:val="22"/>
        </w:rPr>
      </w:pPr>
      <w:bookmarkStart w:id="20" w:name="_Toc169964661"/>
      <w:r w:rsidRPr="002C3126">
        <w:rPr>
          <w:color w:val="auto"/>
          <w:sz w:val="22"/>
          <w:szCs w:val="22"/>
        </w:rPr>
        <w:t xml:space="preserve">Figure </w:t>
      </w:r>
      <w:r w:rsidRPr="002C3126">
        <w:rPr>
          <w:color w:val="auto"/>
          <w:sz w:val="22"/>
          <w:szCs w:val="22"/>
        </w:rPr>
        <w:fldChar w:fldCharType="begin"/>
      </w:r>
      <w:r w:rsidRPr="002C3126">
        <w:rPr>
          <w:color w:val="auto"/>
          <w:sz w:val="22"/>
          <w:szCs w:val="22"/>
        </w:rPr>
        <w:instrText xml:space="preserve"> SEQ Figure \* ARABIC </w:instrText>
      </w:r>
      <w:r w:rsidRPr="002C3126">
        <w:rPr>
          <w:color w:val="auto"/>
          <w:sz w:val="22"/>
          <w:szCs w:val="22"/>
        </w:rPr>
        <w:fldChar w:fldCharType="separate"/>
      </w:r>
      <w:r w:rsidR="00F36028">
        <w:rPr>
          <w:noProof/>
          <w:color w:val="auto"/>
          <w:sz w:val="22"/>
          <w:szCs w:val="22"/>
        </w:rPr>
        <w:t>8</w:t>
      </w:r>
      <w:r w:rsidRPr="002C3126">
        <w:rPr>
          <w:color w:val="auto"/>
          <w:sz w:val="22"/>
          <w:szCs w:val="22"/>
        </w:rPr>
        <w:fldChar w:fldCharType="end"/>
      </w:r>
      <w:r w:rsidRPr="002C3126">
        <w:rPr>
          <w:color w:val="auto"/>
          <w:sz w:val="22"/>
          <w:szCs w:val="22"/>
        </w:rPr>
        <w:t>. Distribution of CTG prices.</w:t>
      </w:r>
      <w:bookmarkEnd w:id="20"/>
    </w:p>
    <w:p w14:paraId="7EB55E4B" w14:textId="7A346B18" w:rsidR="002C3126" w:rsidRDefault="002C3126" w:rsidP="00C56B0F">
      <w:pPr>
        <w:spacing w:line="360" w:lineRule="auto"/>
        <w:ind w:firstLine="720"/>
        <w:jc w:val="both"/>
        <w:rPr>
          <w:sz w:val="24"/>
        </w:rPr>
      </w:pPr>
      <w:r w:rsidRPr="002C3126">
        <w:rPr>
          <w:sz w:val="24"/>
        </w:rPr>
        <w:t xml:space="preserve">The distribution of </w:t>
      </w:r>
      <w:proofErr w:type="spellStart"/>
      <w:r w:rsidRPr="002C3126">
        <w:rPr>
          <w:sz w:val="24"/>
        </w:rPr>
        <w:t>VietinBank's</w:t>
      </w:r>
      <w:proofErr w:type="spellEnd"/>
      <w:r w:rsidRPr="002C3126">
        <w:rPr>
          <w:sz w:val="24"/>
        </w:rPr>
        <w:t xml:space="preserve"> stock (CTG) prices is displayed in the histogram alongside a KDE (Kernel Density Estimate) plot. The distribution has multiple peaks, showing it is multimodal. Most of the stock prices fall within the range of 8,000 to 20,000 VND, with a peak frequency between 10,000 to 15,000 VND. There are minor peaks hovering around 25,000 VND, indicating that the stock has gone through phases of elevated valuation. There are fewer instances of higher prices up to 35,000 VND, resulting in a decrease in distribution as the price goes up. This examination shows the fluctuation in the stock price and the various valuation stages throughout time.</w:t>
      </w:r>
    </w:p>
    <w:p w14:paraId="4845A8E5" w14:textId="435F92D2" w:rsidR="002C3126" w:rsidRPr="002C3126" w:rsidRDefault="002C3126">
      <w:pPr>
        <w:pStyle w:val="Heading2"/>
        <w:numPr>
          <w:ilvl w:val="0"/>
          <w:numId w:val="10"/>
        </w:numPr>
        <w:spacing w:line="360" w:lineRule="auto"/>
        <w:jc w:val="both"/>
        <w:rPr>
          <w:rFonts w:eastAsia="Times New Roman"/>
          <w:lang w:eastAsia="en-US" w:bidi="ar-SA"/>
        </w:rPr>
      </w:pPr>
      <w:bookmarkStart w:id="21" w:name="_Toc170267459"/>
      <w:r w:rsidRPr="002C3126">
        <w:rPr>
          <w:rFonts w:eastAsia="Times New Roman"/>
          <w:lang w:eastAsia="en-US" w:bidi="ar-SA"/>
        </w:rPr>
        <w:lastRenderedPageBreak/>
        <w:t>Seasonal Decomposition</w:t>
      </w:r>
      <w:bookmarkEnd w:id="21"/>
    </w:p>
    <w:p w14:paraId="336D2911" w14:textId="77777777" w:rsidR="002C3126" w:rsidRPr="002C3126" w:rsidRDefault="002C3126">
      <w:pPr>
        <w:numPr>
          <w:ilvl w:val="0"/>
          <w:numId w:val="11"/>
        </w:numPr>
        <w:suppressAutoHyphens w:val="0"/>
        <w:spacing w:before="100" w:beforeAutospacing="1" w:after="100" w:afterAutospacing="1" w:line="360" w:lineRule="auto"/>
        <w:jc w:val="both"/>
        <w:rPr>
          <w:rFonts w:eastAsia="Times New Roman" w:cs="Times New Roman"/>
          <w:kern w:val="0"/>
          <w:sz w:val="24"/>
          <w:lang w:eastAsia="en-US" w:bidi="ar-SA"/>
        </w:rPr>
      </w:pPr>
      <w:r w:rsidRPr="002C3126">
        <w:rPr>
          <w:rFonts w:eastAsia="Times New Roman" w:cs="Times New Roman"/>
          <w:kern w:val="0"/>
          <w:sz w:val="24"/>
          <w:lang w:eastAsia="en-US" w:bidi="ar-SA"/>
        </w:rPr>
        <w:t>The time series was decomposed into its constituent components: observed, trend, seasonal, and residual, using additive decomposition.</w:t>
      </w:r>
    </w:p>
    <w:p w14:paraId="61E2EAFF" w14:textId="3F101885" w:rsidR="002C3126" w:rsidRDefault="002C3126" w:rsidP="00C56B0F">
      <w:pPr>
        <w:spacing w:line="360" w:lineRule="auto"/>
        <w:jc w:val="center"/>
        <w:rPr>
          <w:sz w:val="24"/>
        </w:rPr>
      </w:pPr>
      <w:r w:rsidRPr="002C3126">
        <w:rPr>
          <w:noProof/>
          <w:sz w:val="24"/>
        </w:rPr>
        <w:drawing>
          <wp:inline distT="0" distB="0" distL="0" distR="0" wp14:anchorId="67897A75" wp14:editId="46FF87DF">
            <wp:extent cx="4574266" cy="3550920"/>
            <wp:effectExtent l="0" t="0" r="0" b="0"/>
            <wp:docPr id="158024225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2256" name="Picture 1" descr="A graph of different colored lines&#10;&#10;Description automatically generated"/>
                    <pic:cNvPicPr/>
                  </pic:nvPicPr>
                  <pic:blipFill>
                    <a:blip r:embed="rId19"/>
                    <a:stretch>
                      <a:fillRect/>
                    </a:stretch>
                  </pic:blipFill>
                  <pic:spPr>
                    <a:xfrm>
                      <a:off x="0" y="0"/>
                      <a:ext cx="4580873" cy="3556049"/>
                    </a:xfrm>
                    <a:prstGeom prst="rect">
                      <a:avLst/>
                    </a:prstGeom>
                  </pic:spPr>
                </pic:pic>
              </a:graphicData>
            </a:graphic>
          </wp:inline>
        </w:drawing>
      </w:r>
    </w:p>
    <w:p w14:paraId="7A1CB29A" w14:textId="090E35FC" w:rsidR="002C3126" w:rsidRDefault="002C3126" w:rsidP="00C56B0F">
      <w:pPr>
        <w:pStyle w:val="Caption"/>
        <w:spacing w:line="360" w:lineRule="auto"/>
        <w:jc w:val="center"/>
        <w:rPr>
          <w:color w:val="auto"/>
          <w:sz w:val="22"/>
          <w:szCs w:val="22"/>
        </w:rPr>
      </w:pPr>
      <w:bookmarkStart w:id="22" w:name="_Toc169964662"/>
      <w:r w:rsidRPr="002C3126">
        <w:rPr>
          <w:color w:val="auto"/>
          <w:sz w:val="22"/>
          <w:szCs w:val="22"/>
        </w:rPr>
        <w:t xml:space="preserve">Figure </w:t>
      </w:r>
      <w:r w:rsidRPr="002C3126">
        <w:rPr>
          <w:color w:val="auto"/>
          <w:sz w:val="22"/>
          <w:szCs w:val="22"/>
        </w:rPr>
        <w:fldChar w:fldCharType="begin"/>
      </w:r>
      <w:r w:rsidRPr="002C3126">
        <w:rPr>
          <w:color w:val="auto"/>
          <w:sz w:val="22"/>
          <w:szCs w:val="22"/>
        </w:rPr>
        <w:instrText xml:space="preserve"> SEQ Figure \* ARABIC </w:instrText>
      </w:r>
      <w:r w:rsidRPr="002C3126">
        <w:rPr>
          <w:color w:val="auto"/>
          <w:sz w:val="22"/>
          <w:szCs w:val="22"/>
        </w:rPr>
        <w:fldChar w:fldCharType="separate"/>
      </w:r>
      <w:r w:rsidR="00F36028">
        <w:rPr>
          <w:noProof/>
          <w:color w:val="auto"/>
          <w:sz w:val="22"/>
          <w:szCs w:val="22"/>
        </w:rPr>
        <w:t>9</w:t>
      </w:r>
      <w:r w:rsidRPr="002C3126">
        <w:rPr>
          <w:color w:val="auto"/>
          <w:sz w:val="22"/>
          <w:szCs w:val="22"/>
        </w:rPr>
        <w:fldChar w:fldCharType="end"/>
      </w:r>
      <w:r w:rsidRPr="002C3126">
        <w:rPr>
          <w:color w:val="auto"/>
          <w:sz w:val="22"/>
          <w:szCs w:val="22"/>
        </w:rPr>
        <w:t>. Seasonal Decomposition of CTG.</w:t>
      </w:r>
      <w:bookmarkEnd w:id="22"/>
    </w:p>
    <w:p w14:paraId="5E62D62E" w14:textId="7D3E1F56" w:rsidR="002C3126" w:rsidRDefault="002C3126" w:rsidP="00C56B0F">
      <w:pPr>
        <w:spacing w:line="360" w:lineRule="auto"/>
        <w:ind w:firstLine="720"/>
        <w:jc w:val="both"/>
        <w:rPr>
          <w:rFonts w:cs="Times New Roman"/>
          <w:color w:val="000000"/>
          <w:sz w:val="24"/>
          <w:shd w:val="clear" w:color="auto" w:fill="FFFFFF"/>
        </w:rPr>
      </w:pPr>
      <w:r w:rsidRPr="002C3126">
        <w:rPr>
          <w:rFonts w:cs="Times New Roman"/>
          <w:color w:val="000000"/>
          <w:sz w:val="24"/>
          <w:shd w:val="clear" w:color="auto" w:fill="FFFFFF"/>
        </w:rPr>
        <w:t xml:space="preserve">The breakdown of </w:t>
      </w:r>
      <w:proofErr w:type="spellStart"/>
      <w:r w:rsidRPr="002C3126">
        <w:rPr>
          <w:rFonts w:cs="Times New Roman"/>
          <w:color w:val="000000"/>
          <w:sz w:val="24"/>
          <w:shd w:val="clear" w:color="auto" w:fill="FFFFFF"/>
        </w:rPr>
        <w:t>VietinBank's</w:t>
      </w:r>
      <w:proofErr w:type="spellEnd"/>
      <w:r w:rsidRPr="002C3126">
        <w:rPr>
          <w:rFonts w:cs="Times New Roman"/>
          <w:color w:val="000000"/>
          <w:sz w:val="24"/>
          <w:shd w:val="clear" w:color="auto" w:fill="FFFFFF"/>
        </w:rPr>
        <w:t xml:space="preserve"> stock (CTG) over time shows various important elements. The blue "Observed" plot displays the real changes in stock prices from 2014 to 2024, emphasizing general patterns and ups and downs. The orange "Trend" section shows a prolonged upward trend with periods of substantial growth, especially during 2020-2021, followed by stabilization and ongoing expansion. The green "Seasonal" component is level, indicating absence of a significant seasonal trend in the data. The red "Residual" component displays very little residuals, suggesting that </w:t>
      </w:r>
      <w:proofErr w:type="gramStart"/>
      <w:r w:rsidRPr="002C3126">
        <w:rPr>
          <w:rFonts w:cs="Times New Roman"/>
          <w:color w:val="000000"/>
          <w:sz w:val="24"/>
          <w:shd w:val="clear" w:color="auto" w:fill="FFFFFF"/>
        </w:rPr>
        <w:t>the majority of</w:t>
      </w:r>
      <w:proofErr w:type="gramEnd"/>
      <w:r w:rsidRPr="002C3126">
        <w:rPr>
          <w:rFonts w:cs="Times New Roman"/>
          <w:color w:val="000000"/>
          <w:sz w:val="24"/>
          <w:shd w:val="clear" w:color="auto" w:fill="FFFFFF"/>
        </w:rPr>
        <w:t xml:space="preserve"> variations are accounted for by the trend component, without any notable irregularities or noise. This breakdown aids in comprehending the fundamental trends and patterns in the stock's past performance.</w:t>
      </w:r>
    </w:p>
    <w:p w14:paraId="547BD509" w14:textId="7106806F" w:rsidR="002C3126" w:rsidRPr="002C3126" w:rsidRDefault="002C3126">
      <w:pPr>
        <w:pStyle w:val="Heading2"/>
        <w:numPr>
          <w:ilvl w:val="0"/>
          <w:numId w:val="10"/>
        </w:numPr>
        <w:spacing w:line="360" w:lineRule="auto"/>
        <w:jc w:val="both"/>
        <w:rPr>
          <w:rFonts w:eastAsia="Times New Roman"/>
          <w:lang w:eastAsia="en-US" w:bidi="ar-SA"/>
        </w:rPr>
      </w:pPr>
      <w:bookmarkStart w:id="23" w:name="_Toc170267460"/>
      <w:r w:rsidRPr="002C3126">
        <w:rPr>
          <w:rFonts w:eastAsia="Times New Roman"/>
          <w:lang w:eastAsia="en-US" w:bidi="ar-SA"/>
        </w:rPr>
        <w:lastRenderedPageBreak/>
        <w:t>Stationarity Test</w:t>
      </w:r>
      <w:bookmarkEnd w:id="23"/>
    </w:p>
    <w:p w14:paraId="0083C417" w14:textId="77777777" w:rsidR="002C3126" w:rsidRPr="002C3126" w:rsidRDefault="002C3126">
      <w:pPr>
        <w:numPr>
          <w:ilvl w:val="0"/>
          <w:numId w:val="12"/>
        </w:numPr>
        <w:suppressAutoHyphens w:val="0"/>
        <w:spacing w:before="100" w:beforeAutospacing="1" w:after="100" w:afterAutospacing="1" w:line="360" w:lineRule="auto"/>
        <w:jc w:val="both"/>
        <w:rPr>
          <w:rFonts w:eastAsia="Times New Roman" w:cs="Times New Roman"/>
          <w:kern w:val="0"/>
          <w:sz w:val="24"/>
          <w:lang w:eastAsia="en-US" w:bidi="ar-SA"/>
        </w:rPr>
      </w:pPr>
      <w:r w:rsidRPr="002C3126">
        <w:rPr>
          <w:rFonts w:eastAsia="Times New Roman" w:cs="Times New Roman"/>
          <w:kern w:val="0"/>
          <w:sz w:val="24"/>
          <w:lang w:eastAsia="en-US" w:bidi="ar-SA"/>
        </w:rPr>
        <w:t>The Augmented Dickey-Fuller (ADF) test was performed to check for stationarity in the returns.</w:t>
      </w:r>
    </w:p>
    <w:p w14:paraId="2FDEE301" w14:textId="7DE5D86C" w:rsidR="002C3126" w:rsidRDefault="002C3126" w:rsidP="00C56B0F">
      <w:pPr>
        <w:spacing w:line="360" w:lineRule="auto"/>
        <w:jc w:val="center"/>
        <w:rPr>
          <w:rFonts w:cs="Times New Roman"/>
          <w:sz w:val="24"/>
        </w:rPr>
      </w:pPr>
      <w:r w:rsidRPr="002C3126">
        <w:rPr>
          <w:rFonts w:cs="Times New Roman"/>
          <w:noProof/>
          <w:sz w:val="24"/>
        </w:rPr>
        <w:drawing>
          <wp:inline distT="0" distB="0" distL="0" distR="0" wp14:anchorId="75ACA915" wp14:editId="089096C9">
            <wp:extent cx="1965960" cy="1810753"/>
            <wp:effectExtent l="0" t="0" r="0" b="0"/>
            <wp:docPr id="125451820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18204" name="Picture 1" descr="A computer screen shot of a code&#10;&#10;Description automatically generated"/>
                    <pic:cNvPicPr/>
                  </pic:nvPicPr>
                  <pic:blipFill>
                    <a:blip r:embed="rId20"/>
                    <a:stretch>
                      <a:fillRect/>
                    </a:stretch>
                  </pic:blipFill>
                  <pic:spPr>
                    <a:xfrm>
                      <a:off x="0" y="0"/>
                      <a:ext cx="1978228" cy="1822052"/>
                    </a:xfrm>
                    <a:prstGeom prst="rect">
                      <a:avLst/>
                    </a:prstGeom>
                  </pic:spPr>
                </pic:pic>
              </a:graphicData>
            </a:graphic>
          </wp:inline>
        </w:drawing>
      </w:r>
    </w:p>
    <w:p w14:paraId="40ABF9DE" w14:textId="0D065B6B" w:rsidR="002C3126" w:rsidRDefault="002C3126" w:rsidP="00C56B0F">
      <w:pPr>
        <w:pStyle w:val="Caption"/>
        <w:spacing w:line="360" w:lineRule="auto"/>
        <w:jc w:val="center"/>
        <w:rPr>
          <w:color w:val="auto"/>
          <w:sz w:val="22"/>
          <w:szCs w:val="22"/>
        </w:rPr>
      </w:pPr>
      <w:bookmarkStart w:id="24" w:name="_Toc169964663"/>
      <w:r w:rsidRPr="002C3126">
        <w:rPr>
          <w:color w:val="auto"/>
          <w:sz w:val="22"/>
          <w:szCs w:val="22"/>
        </w:rPr>
        <w:t xml:space="preserve">Figure </w:t>
      </w:r>
      <w:r w:rsidRPr="002C3126">
        <w:rPr>
          <w:color w:val="auto"/>
          <w:sz w:val="22"/>
          <w:szCs w:val="22"/>
        </w:rPr>
        <w:fldChar w:fldCharType="begin"/>
      </w:r>
      <w:r w:rsidRPr="002C3126">
        <w:rPr>
          <w:color w:val="auto"/>
          <w:sz w:val="22"/>
          <w:szCs w:val="22"/>
        </w:rPr>
        <w:instrText xml:space="preserve"> SEQ Figure \* ARABIC </w:instrText>
      </w:r>
      <w:r w:rsidRPr="002C3126">
        <w:rPr>
          <w:color w:val="auto"/>
          <w:sz w:val="22"/>
          <w:szCs w:val="22"/>
        </w:rPr>
        <w:fldChar w:fldCharType="separate"/>
      </w:r>
      <w:r w:rsidR="00F36028">
        <w:rPr>
          <w:noProof/>
          <w:color w:val="auto"/>
          <w:sz w:val="22"/>
          <w:szCs w:val="22"/>
        </w:rPr>
        <w:t>10</w:t>
      </w:r>
      <w:r w:rsidRPr="002C3126">
        <w:rPr>
          <w:color w:val="auto"/>
          <w:sz w:val="22"/>
          <w:szCs w:val="22"/>
        </w:rPr>
        <w:fldChar w:fldCharType="end"/>
      </w:r>
      <w:r w:rsidRPr="002C3126">
        <w:rPr>
          <w:color w:val="auto"/>
          <w:sz w:val="22"/>
          <w:szCs w:val="22"/>
        </w:rPr>
        <w:t>. ADF test.</w:t>
      </w:r>
      <w:bookmarkEnd w:id="24"/>
    </w:p>
    <w:p w14:paraId="55102211" w14:textId="7A6B10CB" w:rsidR="00C56B0F" w:rsidRDefault="00C56B0F" w:rsidP="00C56B0F">
      <w:pPr>
        <w:spacing w:line="360" w:lineRule="auto"/>
        <w:ind w:firstLine="720"/>
        <w:jc w:val="both"/>
        <w:rPr>
          <w:rFonts w:cs="Times New Roman"/>
          <w:color w:val="000000"/>
          <w:sz w:val="24"/>
          <w:shd w:val="clear" w:color="auto" w:fill="FFFFFF"/>
        </w:rPr>
      </w:pPr>
      <w:r w:rsidRPr="00C56B0F">
        <w:rPr>
          <w:rFonts w:cs="Times New Roman"/>
          <w:color w:val="000000"/>
          <w:sz w:val="24"/>
          <w:shd w:val="clear" w:color="auto" w:fill="FFFFFF"/>
        </w:rPr>
        <w:t xml:space="preserve">The ADF test results for the CTG stock reveal a test statistic of -34.90 and a p-value of 0.0. With a p-value below the typical significance levels (1%, 5%, or 10%), </w:t>
      </w:r>
      <w:r w:rsidR="00160928">
        <w:rPr>
          <w:rFonts w:cs="Times New Roman"/>
          <w:color w:val="000000"/>
          <w:sz w:val="24"/>
          <w:shd w:val="clear" w:color="auto" w:fill="FFFFFF"/>
        </w:rPr>
        <w:t>I</w:t>
      </w:r>
      <w:r w:rsidRPr="00C56B0F">
        <w:rPr>
          <w:rFonts w:cs="Times New Roman"/>
          <w:color w:val="000000"/>
          <w:sz w:val="24"/>
          <w:shd w:val="clear" w:color="auto" w:fill="FFFFFF"/>
        </w:rPr>
        <w:t xml:space="preserve"> can conclude that the CTG stock price series does not exhibit a unit root, leading to the rejection of the null hypothesis. This means that the series is not changing. The ADF statistic's critical value at the 1% level is -3.43, at the 5% level is -2.86, and at the 10% level is -2.5</w:t>
      </w:r>
      <w:r>
        <w:rPr>
          <w:rFonts w:cs="Times New Roman"/>
          <w:color w:val="000000"/>
          <w:sz w:val="24"/>
          <w:shd w:val="clear" w:color="auto" w:fill="FFFFFF"/>
        </w:rPr>
        <w:t>7</w:t>
      </w:r>
      <w:r w:rsidRPr="00C56B0F">
        <w:rPr>
          <w:rFonts w:cs="Times New Roman"/>
          <w:color w:val="000000"/>
          <w:sz w:val="24"/>
          <w:shd w:val="clear" w:color="auto" w:fill="FFFFFF"/>
        </w:rPr>
        <w:t>. All of them exceed (are less negative than) the test statistic, providing additional evidence of the series' stationarity.</w:t>
      </w:r>
    </w:p>
    <w:p w14:paraId="08C08406" w14:textId="712C1F35" w:rsidR="00C56B0F" w:rsidRPr="00C56B0F" w:rsidRDefault="00C56B0F">
      <w:pPr>
        <w:pStyle w:val="Heading2"/>
        <w:numPr>
          <w:ilvl w:val="0"/>
          <w:numId w:val="10"/>
        </w:numPr>
        <w:spacing w:line="360" w:lineRule="auto"/>
        <w:jc w:val="both"/>
        <w:rPr>
          <w:rFonts w:eastAsia="Times New Roman"/>
          <w:lang w:eastAsia="en-US" w:bidi="ar-SA"/>
        </w:rPr>
      </w:pPr>
      <w:bookmarkStart w:id="25" w:name="_Toc170267461"/>
      <w:r w:rsidRPr="00C56B0F">
        <w:rPr>
          <w:rFonts w:eastAsia="Times New Roman"/>
          <w:lang w:eastAsia="en-US" w:bidi="ar-SA"/>
        </w:rPr>
        <w:t>Autocorrelation and Partial Autocorrelation Analysis</w:t>
      </w:r>
      <w:bookmarkEnd w:id="25"/>
    </w:p>
    <w:p w14:paraId="283FD0EA" w14:textId="600A4476" w:rsidR="00C56B0F" w:rsidRDefault="00C56B0F" w:rsidP="00C56B0F">
      <w:pPr>
        <w:spacing w:line="360" w:lineRule="auto"/>
        <w:jc w:val="center"/>
        <w:rPr>
          <w:rFonts w:cs="Times New Roman"/>
          <w:sz w:val="24"/>
        </w:rPr>
      </w:pPr>
      <w:r w:rsidRPr="00C56B0F">
        <w:rPr>
          <w:rFonts w:cs="Times New Roman"/>
          <w:noProof/>
          <w:sz w:val="24"/>
        </w:rPr>
        <w:drawing>
          <wp:inline distT="0" distB="0" distL="0" distR="0" wp14:anchorId="04F158A9" wp14:editId="46D92F48">
            <wp:extent cx="4244340" cy="2687629"/>
            <wp:effectExtent l="0" t="0" r="3810" b="0"/>
            <wp:docPr id="94225045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50458" name="Picture 1" descr="A graph with blue lines&#10;&#10;Description automatically generated"/>
                    <pic:cNvPicPr/>
                  </pic:nvPicPr>
                  <pic:blipFill>
                    <a:blip r:embed="rId21"/>
                    <a:stretch>
                      <a:fillRect/>
                    </a:stretch>
                  </pic:blipFill>
                  <pic:spPr>
                    <a:xfrm>
                      <a:off x="0" y="0"/>
                      <a:ext cx="4251065" cy="2691887"/>
                    </a:xfrm>
                    <a:prstGeom prst="rect">
                      <a:avLst/>
                    </a:prstGeom>
                  </pic:spPr>
                </pic:pic>
              </a:graphicData>
            </a:graphic>
          </wp:inline>
        </w:drawing>
      </w:r>
    </w:p>
    <w:p w14:paraId="68CCF792" w14:textId="0CB7C767" w:rsidR="00C56B0F" w:rsidRDefault="00C56B0F" w:rsidP="00C56B0F">
      <w:pPr>
        <w:pStyle w:val="Caption"/>
        <w:spacing w:line="360" w:lineRule="auto"/>
        <w:jc w:val="center"/>
        <w:rPr>
          <w:color w:val="auto"/>
          <w:sz w:val="22"/>
          <w:szCs w:val="22"/>
        </w:rPr>
      </w:pPr>
      <w:bookmarkStart w:id="26" w:name="_Toc169964664"/>
      <w:r w:rsidRPr="00C56B0F">
        <w:rPr>
          <w:color w:val="auto"/>
          <w:sz w:val="22"/>
          <w:szCs w:val="22"/>
        </w:rPr>
        <w:t xml:space="preserve">Figure </w:t>
      </w:r>
      <w:r w:rsidRPr="00C56B0F">
        <w:rPr>
          <w:color w:val="auto"/>
          <w:sz w:val="22"/>
          <w:szCs w:val="22"/>
        </w:rPr>
        <w:fldChar w:fldCharType="begin"/>
      </w:r>
      <w:r w:rsidRPr="00C56B0F">
        <w:rPr>
          <w:color w:val="auto"/>
          <w:sz w:val="22"/>
          <w:szCs w:val="22"/>
        </w:rPr>
        <w:instrText xml:space="preserve"> SEQ Figure \* ARABIC </w:instrText>
      </w:r>
      <w:r w:rsidRPr="00C56B0F">
        <w:rPr>
          <w:color w:val="auto"/>
          <w:sz w:val="22"/>
          <w:szCs w:val="22"/>
        </w:rPr>
        <w:fldChar w:fldCharType="separate"/>
      </w:r>
      <w:r w:rsidR="00F36028">
        <w:rPr>
          <w:noProof/>
          <w:color w:val="auto"/>
          <w:sz w:val="22"/>
          <w:szCs w:val="22"/>
        </w:rPr>
        <w:t>11</w:t>
      </w:r>
      <w:r w:rsidRPr="00C56B0F">
        <w:rPr>
          <w:color w:val="auto"/>
          <w:sz w:val="22"/>
          <w:szCs w:val="22"/>
        </w:rPr>
        <w:fldChar w:fldCharType="end"/>
      </w:r>
      <w:r w:rsidRPr="00C56B0F">
        <w:rPr>
          <w:color w:val="auto"/>
          <w:sz w:val="22"/>
          <w:szCs w:val="22"/>
        </w:rPr>
        <w:t>. ACF plot.</w:t>
      </w:r>
      <w:bookmarkEnd w:id="26"/>
    </w:p>
    <w:p w14:paraId="33D7FDC7" w14:textId="6500CB6A" w:rsidR="00C56B0F" w:rsidRDefault="00C56B0F" w:rsidP="00C56B0F">
      <w:pPr>
        <w:spacing w:line="360" w:lineRule="auto"/>
        <w:ind w:firstLine="720"/>
        <w:jc w:val="both"/>
        <w:rPr>
          <w:rFonts w:cs="Times New Roman"/>
          <w:color w:val="000000"/>
          <w:sz w:val="24"/>
          <w:shd w:val="clear" w:color="auto" w:fill="FFFFFF"/>
        </w:rPr>
      </w:pPr>
      <w:r w:rsidRPr="00C56B0F">
        <w:rPr>
          <w:rFonts w:cs="Times New Roman"/>
          <w:color w:val="000000"/>
          <w:sz w:val="24"/>
          <w:shd w:val="clear" w:color="auto" w:fill="FFFFFF"/>
        </w:rPr>
        <w:lastRenderedPageBreak/>
        <w:t>The ACF plot for the CTG stock illustrates how the stock's returns correlate with previous values at various time lags. The autocorrelation function at lag 0 is 1, demonstrating an expected perfect correlation. Autocorrelations for later lags are all within the 95% confidence interval, indicating no significant autocorrelations beyond lag 0. This suggests that CTG stock returns show minimal serial correlation, indicating that previous returns do not accurately predict future returns, which aligns with the behavior of a stationary series.</w:t>
      </w:r>
    </w:p>
    <w:p w14:paraId="051839F8" w14:textId="0C95DE15" w:rsidR="00C56B0F" w:rsidRDefault="00C56B0F" w:rsidP="00C56B0F">
      <w:pPr>
        <w:spacing w:line="360" w:lineRule="auto"/>
        <w:jc w:val="center"/>
        <w:rPr>
          <w:rFonts w:cs="Times New Roman"/>
          <w:sz w:val="24"/>
        </w:rPr>
      </w:pPr>
      <w:r w:rsidRPr="00C56B0F">
        <w:rPr>
          <w:rFonts w:cs="Times New Roman"/>
          <w:noProof/>
          <w:sz w:val="24"/>
        </w:rPr>
        <w:drawing>
          <wp:inline distT="0" distB="0" distL="0" distR="0" wp14:anchorId="6C758D30" wp14:editId="0985EDBB">
            <wp:extent cx="4480560" cy="2837209"/>
            <wp:effectExtent l="0" t="0" r="0" b="1270"/>
            <wp:docPr id="1450175752"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75752" name="Picture 1" descr="A graph with a line graph&#10;&#10;Description automatically generated"/>
                    <pic:cNvPicPr/>
                  </pic:nvPicPr>
                  <pic:blipFill>
                    <a:blip r:embed="rId22"/>
                    <a:stretch>
                      <a:fillRect/>
                    </a:stretch>
                  </pic:blipFill>
                  <pic:spPr>
                    <a:xfrm>
                      <a:off x="0" y="0"/>
                      <a:ext cx="4488095" cy="2841980"/>
                    </a:xfrm>
                    <a:prstGeom prst="rect">
                      <a:avLst/>
                    </a:prstGeom>
                  </pic:spPr>
                </pic:pic>
              </a:graphicData>
            </a:graphic>
          </wp:inline>
        </w:drawing>
      </w:r>
    </w:p>
    <w:p w14:paraId="193D4A59" w14:textId="3B3504F3" w:rsidR="00C56B0F" w:rsidRDefault="00C56B0F" w:rsidP="00C56B0F">
      <w:pPr>
        <w:pStyle w:val="Caption"/>
        <w:spacing w:line="360" w:lineRule="auto"/>
        <w:jc w:val="center"/>
        <w:rPr>
          <w:color w:val="auto"/>
          <w:sz w:val="22"/>
          <w:szCs w:val="22"/>
        </w:rPr>
      </w:pPr>
      <w:bookmarkStart w:id="27" w:name="_Toc169964665"/>
      <w:r w:rsidRPr="00C56B0F">
        <w:rPr>
          <w:color w:val="auto"/>
          <w:sz w:val="22"/>
          <w:szCs w:val="22"/>
        </w:rPr>
        <w:t xml:space="preserve">Figure </w:t>
      </w:r>
      <w:r w:rsidRPr="00C56B0F">
        <w:rPr>
          <w:color w:val="auto"/>
          <w:sz w:val="22"/>
          <w:szCs w:val="22"/>
        </w:rPr>
        <w:fldChar w:fldCharType="begin"/>
      </w:r>
      <w:r w:rsidRPr="00C56B0F">
        <w:rPr>
          <w:color w:val="auto"/>
          <w:sz w:val="22"/>
          <w:szCs w:val="22"/>
        </w:rPr>
        <w:instrText xml:space="preserve"> SEQ Figure \* ARABIC </w:instrText>
      </w:r>
      <w:r w:rsidRPr="00C56B0F">
        <w:rPr>
          <w:color w:val="auto"/>
          <w:sz w:val="22"/>
          <w:szCs w:val="22"/>
        </w:rPr>
        <w:fldChar w:fldCharType="separate"/>
      </w:r>
      <w:r w:rsidR="00F36028">
        <w:rPr>
          <w:noProof/>
          <w:color w:val="auto"/>
          <w:sz w:val="22"/>
          <w:szCs w:val="22"/>
        </w:rPr>
        <w:t>12</w:t>
      </w:r>
      <w:r w:rsidRPr="00C56B0F">
        <w:rPr>
          <w:color w:val="auto"/>
          <w:sz w:val="22"/>
          <w:szCs w:val="22"/>
        </w:rPr>
        <w:fldChar w:fldCharType="end"/>
      </w:r>
      <w:r w:rsidRPr="00C56B0F">
        <w:rPr>
          <w:color w:val="auto"/>
          <w:sz w:val="22"/>
          <w:szCs w:val="22"/>
        </w:rPr>
        <w:t>. PACF plot.</w:t>
      </w:r>
      <w:bookmarkEnd w:id="27"/>
    </w:p>
    <w:p w14:paraId="5DFE4B8A" w14:textId="433A182E" w:rsidR="00C56B0F" w:rsidRDefault="00C56B0F" w:rsidP="00C56B0F">
      <w:pPr>
        <w:spacing w:line="360" w:lineRule="auto"/>
        <w:ind w:firstLine="720"/>
        <w:jc w:val="both"/>
        <w:rPr>
          <w:rFonts w:cs="Times New Roman"/>
          <w:color w:val="000000"/>
          <w:sz w:val="24"/>
          <w:shd w:val="clear" w:color="auto" w:fill="FFFFFF"/>
        </w:rPr>
      </w:pPr>
      <w:r w:rsidRPr="00C56B0F">
        <w:rPr>
          <w:rFonts w:cs="Times New Roman"/>
          <w:color w:val="000000"/>
          <w:sz w:val="24"/>
          <w:shd w:val="clear" w:color="auto" w:fill="FFFFFF"/>
        </w:rPr>
        <w:t>The PACF plot for CTG stock displays partial correlations of the stock's returns at various time delays. The autoregressive coefficient at lag 0 is 1, indicating a strong relationship, with the partial autocorrelations at other lags falling within the 95% confidence interval, indicating no significant partial autocorrelations after lag 0. This implies that even considering intermediate delays, there are no notable direct impacts from previous values on upcoming values at any delay. This additional evidence backs up the finding that the CTG stock returns are stable and do not show significant autocorrelation trends, indicating that previous returns do not have much predictive power for future returns.</w:t>
      </w:r>
    </w:p>
    <w:p w14:paraId="38403CBF" w14:textId="13674A8C" w:rsidR="00153659" w:rsidRDefault="00153659">
      <w:pPr>
        <w:suppressAutoHyphens w:val="0"/>
        <w:spacing w:after="160" w:line="259" w:lineRule="auto"/>
        <w:rPr>
          <w:rFonts w:cs="Times New Roman"/>
          <w:color w:val="000000"/>
          <w:sz w:val="24"/>
          <w:shd w:val="clear" w:color="auto" w:fill="FFFFFF"/>
        </w:rPr>
      </w:pPr>
      <w:r>
        <w:rPr>
          <w:rFonts w:cs="Times New Roman"/>
          <w:color w:val="000000"/>
          <w:sz w:val="24"/>
          <w:shd w:val="clear" w:color="auto" w:fill="FFFFFF"/>
        </w:rPr>
        <w:br w:type="page"/>
      </w:r>
    </w:p>
    <w:p w14:paraId="7CA3AA8E" w14:textId="557654BD" w:rsidR="00153659" w:rsidRDefault="00153659">
      <w:pPr>
        <w:pStyle w:val="Heading1"/>
        <w:numPr>
          <w:ilvl w:val="0"/>
          <w:numId w:val="1"/>
        </w:numPr>
        <w:spacing w:line="360" w:lineRule="auto"/>
        <w:jc w:val="both"/>
      </w:pPr>
      <w:bookmarkStart w:id="28" w:name="_Toc170267462"/>
      <w:r>
        <w:lastRenderedPageBreak/>
        <w:t>TREND ANALYSIS</w:t>
      </w:r>
      <w:bookmarkEnd w:id="28"/>
    </w:p>
    <w:p w14:paraId="3B4EC4B8" w14:textId="020C89CF" w:rsidR="00153659" w:rsidRDefault="00153659" w:rsidP="008E25D9">
      <w:pPr>
        <w:spacing w:line="360" w:lineRule="auto"/>
        <w:ind w:firstLine="360"/>
        <w:jc w:val="both"/>
        <w:rPr>
          <w:rFonts w:cs="Times New Roman"/>
          <w:color w:val="000000"/>
          <w:sz w:val="24"/>
          <w:shd w:val="clear" w:color="auto" w:fill="FFFFFF"/>
        </w:rPr>
      </w:pPr>
      <w:r w:rsidRPr="00153659">
        <w:rPr>
          <w:rFonts w:cs="Times New Roman"/>
          <w:color w:val="000000"/>
          <w:sz w:val="24"/>
          <w:shd w:val="clear" w:color="auto" w:fill="FFFFFF"/>
        </w:rPr>
        <w:t xml:space="preserve">Examining stock price data is necessary for trend analysis </w:t>
      </w:r>
      <w:r w:rsidR="008E25D9" w:rsidRPr="00153659">
        <w:rPr>
          <w:rFonts w:cs="Times New Roman"/>
          <w:color w:val="000000"/>
          <w:sz w:val="24"/>
          <w:shd w:val="clear" w:color="auto" w:fill="FFFFFF"/>
        </w:rPr>
        <w:t>to</w:t>
      </w:r>
      <w:r w:rsidRPr="00153659">
        <w:rPr>
          <w:rFonts w:cs="Times New Roman"/>
          <w:color w:val="000000"/>
          <w:sz w:val="24"/>
          <w:shd w:val="clear" w:color="auto" w:fill="FFFFFF"/>
        </w:rPr>
        <w:t xml:space="preserve"> recognize consistent patterns or trends that occur over </w:t>
      </w:r>
      <w:proofErr w:type="gramStart"/>
      <w:r w:rsidRPr="00153659">
        <w:rPr>
          <w:rFonts w:cs="Times New Roman"/>
          <w:color w:val="000000"/>
          <w:sz w:val="24"/>
          <w:shd w:val="clear" w:color="auto" w:fill="FFFFFF"/>
        </w:rPr>
        <w:t>a period of time</w:t>
      </w:r>
      <w:proofErr w:type="gramEnd"/>
      <w:r w:rsidRPr="00153659">
        <w:rPr>
          <w:rFonts w:cs="Times New Roman"/>
          <w:color w:val="000000"/>
          <w:sz w:val="24"/>
          <w:shd w:val="clear" w:color="auto" w:fill="FFFFFF"/>
        </w:rPr>
        <w:t xml:space="preserve">. In this part, </w:t>
      </w:r>
      <w:r w:rsidR="00160928">
        <w:rPr>
          <w:rFonts w:cs="Times New Roman"/>
          <w:color w:val="000000"/>
          <w:sz w:val="24"/>
          <w:shd w:val="clear" w:color="auto" w:fill="FFFFFF"/>
        </w:rPr>
        <w:t>I</w:t>
      </w:r>
      <w:r w:rsidRPr="00153659">
        <w:rPr>
          <w:rFonts w:cs="Times New Roman"/>
          <w:color w:val="000000"/>
          <w:sz w:val="24"/>
          <w:shd w:val="clear" w:color="auto" w:fill="FFFFFF"/>
        </w:rPr>
        <w:t xml:space="preserve"> examine the trends of CTG stock by utilizing two commonly used moving average techniques: Simple Moving Averages (SMA) and Exponential Moving Averages (EMA).</w:t>
      </w:r>
    </w:p>
    <w:p w14:paraId="1D75CB18" w14:textId="0E23BAEF" w:rsidR="00153659" w:rsidRPr="00153659" w:rsidRDefault="00153659">
      <w:pPr>
        <w:pStyle w:val="Heading2"/>
        <w:numPr>
          <w:ilvl w:val="0"/>
          <w:numId w:val="13"/>
        </w:numPr>
        <w:spacing w:line="360" w:lineRule="auto"/>
        <w:jc w:val="both"/>
        <w:rPr>
          <w:rFonts w:eastAsia="Times New Roman"/>
          <w:lang w:eastAsia="en-US" w:bidi="ar-SA"/>
        </w:rPr>
      </w:pPr>
      <w:bookmarkStart w:id="29" w:name="_Toc170267463"/>
      <w:r w:rsidRPr="00153659">
        <w:rPr>
          <w:rFonts w:eastAsia="Times New Roman"/>
          <w:lang w:eastAsia="en-US" w:bidi="ar-SA"/>
        </w:rPr>
        <w:t>Simple Moving Averages (SMA)</w:t>
      </w:r>
      <w:bookmarkEnd w:id="29"/>
    </w:p>
    <w:p w14:paraId="55CAAA76" w14:textId="12A5126D" w:rsidR="00153659" w:rsidRDefault="00153659" w:rsidP="008E25D9">
      <w:pPr>
        <w:spacing w:line="360" w:lineRule="auto"/>
        <w:jc w:val="center"/>
        <w:rPr>
          <w:rFonts w:cs="Times New Roman"/>
          <w:sz w:val="24"/>
        </w:rPr>
      </w:pPr>
      <w:r w:rsidRPr="00153659">
        <w:rPr>
          <w:rFonts w:cs="Times New Roman"/>
          <w:noProof/>
          <w:sz w:val="24"/>
        </w:rPr>
        <w:drawing>
          <wp:inline distT="0" distB="0" distL="0" distR="0" wp14:anchorId="61C0ADE5" wp14:editId="0FDF10F1">
            <wp:extent cx="4713322" cy="2362200"/>
            <wp:effectExtent l="0" t="0" r="0" b="0"/>
            <wp:docPr id="1071255644"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55644" name="Picture 1" descr="A graph with lines and numbers&#10;&#10;Description automatically generated with medium confidence"/>
                    <pic:cNvPicPr/>
                  </pic:nvPicPr>
                  <pic:blipFill>
                    <a:blip r:embed="rId23"/>
                    <a:stretch>
                      <a:fillRect/>
                    </a:stretch>
                  </pic:blipFill>
                  <pic:spPr>
                    <a:xfrm>
                      <a:off x="0" y="0"/>
                      <a:ext cx="4721023" cy="2366059"/>
                    </a:xfrm>
                    <a:prstGeom prst="rect">
                      <a:avLst/>
                    </a:prstGeom>
                  </pic:spPr>
                </pic:pic>
              </a:graphicData>
            </a:graphic>
          </wp:inline>
        </w:drawing>
      </w:r>
    </w:p>
    <w:p w14:paraId="46D15753" w14:textId="10F0F524" w:rsidR="00153659" w:rsidRDefault="00153659" w:rsidP="008E25D9">
      <w:pPr>
        <w:pStyle w:val="Caption"/>
        <w:spacing w:line="360" w:lineRule="auto"/>
        <w:jc w:val="center"/>
        <w:rPr>
          <w:color w:val="auto"/>
          <w:sz w:val="22"/>
          <w:szCs w:val="22"/>
        </w:rPr>
      </w:pPr>
      <w:bookmarkStart w:id="30" w:name="_Toc169964666"/>
      <w:r w:rsidRPr="00153659">
        <w:rPr>
          <w:color w:val="auto"/>
          <w:sz w:val="22"/>
          <w:szCs w:val="22"/>
        </w:rPr>
        <w:t xml:space="preserve">Figure </w:t>
      </w:r>
      <w:r w:rsidRPr="00153659">
        <w:rPr>
          <w:color w:val="auto"/>
          <w:sz w:val="22"/>
          <w:szCs w:val="22"/>
        </w:rPr>
        <w:fldChar w:fldCharType="begin"/>
      </w:r>
      <w:r w:rsidRPr="00153659">
        <w:rPr>
          <w:color w:val="auto"/>
          <w:sz w:val="22"/>
          <w:szCs w:val="22"/>
        </w:rPr>
        <w:instrText xml:space="preserve"> SEQ Figure \* ARABIC </w:instrText>
      </w:r>
      <w:r w:rsidRPr="00153659">
        <w:rPr>
          <w:color w:val="auto"/>
          <w:sz w:val="22"/>
          <w:szCs w:val="22"/>
        </w:rPr>
        <w:fldChar w:fldCharType="separate"/>
      </w:r>
      <w:r w:rsidR="00F36028">
        <w:rPr>
          <w:noProof/>
          <w:color w:val="auto"/>
          <w:sz w:val="22"/>
          <w:szCs w:val="22"/>
        </w:rPr>
        <w:t>13</w:t>
      </w:r>
      <w:r w:rsidRPr="00153659">
        <w:rPr>
          <w:color w:val="auto"/>
          <w:sz w:val="22"/>
          <w:szCs w:val="22"/>
        </w:rPr>
        <w:fldChar w:fldCharType="end"/>
      </w:r>
      <w:r w:rsidRPr="00153659">
        <w:rPr>
          <w:color w:val="auto"/>
          <w:sz w:val="22"/>
          <w:szCs w:val="22"/>
        </w:rPr>
        <w:t>. CTG Prices vs SMAs.</w:t>
      </w:r>
      <w:bookmarkEnd w:id="30"/>
    </w:p>
    <w:p w14:paraId="1DCF8498" w14:textId="7D668183" w:rsidR="00153659" w:rsidRDefault="00153659" w:rsidP="008E25D9">
      <w:pPr>
        <w:spacing w:line="360" w:lineRule="auto"/>
        <w:ind w:firstLine="720"/>
        <w:jc w:val="both"/>
        <w:rPr>
          <w:rFonts w:cs="Times New Roman"/>
          <w:color w:val="000000"/>
          <w:sz w:val="24"/>
          <w:shd w:val="clear" w:color="auto" w:fill="FFFFFF"/>
        </w:rPr>
      </w:pPr>
      <w:r w:rsidRPr="00153659">
        <w:rPr>
          <w:rFonts w:cs="Times New Roman"/>
          <w:color w:val="000000"/>
          <w:sz w:val="24"/>
          <w:shd w:val="clear" w:color="auto" w:fill="FFFFFF"/>
        </w:rPr>
        <w:t xml:space="preserve">The graph illustrates the CTG stock price (in black) against its 100, 150, and 200-day Simple Moving Averages (SMA) (in blue, green, and red) from 2014 to 2024. The SMAs help to reduce price volatility </w:t>
      </w:r>
      <w:proofErr w:type="gramStart"/>
      <w:r w:rsidRPr="00153659">
        <w:rPr>
          <w:rFonts w:cs="Times New Roman"/>
          <w:color w:val="000000"/>
          <w:sz w:val="24"/>
          <w:shd w:val="clear" w:color="auto" w:fill="FFFFFF"/>
        </w:rPr>
        <w:t>in order to</w:t>
      </w:r>
      <w:proofErr w:type="gramEnd"/>
      <w:r w:rsidRPr="00153659">
        <w:rPr>
          <w:rFonts w:cs="Times New Roman"/>
          <w:color w:val="000000"/>
          <w:sz w:val="24"/>
          <w:shd w:val="clear" w:color="auto" w:fill="FFFFFF"/>
        </w:rPr>
        <w:t xml:space="preserve"> emphasize patterns across various time periods. The direction of these moving averages typically influences the CTG price, with crossovers signaling potential buy or sell opportunities. An indication of an upward trend is provided when the stock price is higher than the moving averages, while a downward trend is indicated when the stock price is lower. The convergence and divergence of the SMAs indicate times of consolidation and heightened volatility, which can help determine the stock's price trends and likely future path.</w:t>
      </w:r>
    </w:p>
    <w:p w14:paraId="79CEEF78" w14:textId="4A3979BC" w:rsidR="00153659" w:rsidRDefault="00153659">
      <w:pPr>
        <w:pStyle w:val="Heading2"/>
        <w:numPr>
          <w:ilvl w:val="0"/>
          <w:numId w:val="13"/>
        </w:numPr>
        <w:spacing w:line="360" w:lineRule="auto"/>
        <w:jc w:val="both"/>
        <w:rPr>
          <w:rFonts w:eastAsia="Times New Roman"/>
          <w:lang w:eastAsia="en-US" w:bidi="ar-SA"/>
        </w:rPr>
      </w:pPr>
      <w:bookmarkStart w:id="31" w:name="_Toc170267464"/>
      <w:r w:rsidRPr="00153659">
        <w:rPr>
          <w:rFonts w:eastAsia="Times New Roman"/>
          <w:lang w:eastAsia="en-US" w:bidi="ar-SA"/>
        </w:rPr>
        <w:lastRenderedPageBreak/>
        <w:t>Exponential Moving Averages (EMA)</w:t>
      </w:r>
      <w:bookmarkEnd w:id="31"/>
    </w:p>
    <w:p w14:paraId="0F65DBF4" w14:textId="34DB6E8C" w:rsidR="00153659" w:rsidRDefault="00153659" w:rsidP="008E25D9">
      <w:pPr>
        <w:spacing w:line="360" w:lineRule="auto"/>
        <w:jc w:val="center"/>
        <w:rPr>
          <w:lang w:eastAsia="en-US" w:bidi="ar-SA"/>
        </w:rPr>
      </w:pPr>
      <w:r w:rsidRPr="00153659">
        <w:rPr>
          <w:noProof/>
          <w:lang w:eastAsia="en-US" w:bidi="ar-SA"/>
        </w:rPr>
        <w:drawing>
          <wp:inline distT="0" distB="0" distL="0" distR="0" wp14:anchorId="612CCB85" wp14:editId="4557270C">
            <wp:extent cx="3924300" cy="2095476"/>
            <wp:effectExtent l="0" t="0" r="0" b="635"/>
            <wp:docPr id="911109585" name="Picture 1" descr="A graph of a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09585" name="Picture 1" descr="A graph of a price&#10;&#10;Description automatically generated"/>
                    <pic:cNvPicPr/>
                  </pic:nvPicPr>
                  <pic:blipFill>
                    <a:blip r:embed="rId24"/>
                    <a:stretch>
                      <a:fillRect/>
                    </a:stretch>
                  </pic:blipFill>
                  <pic:spPr>
                    <a:xfrm>
                      <a:off x="0" y="0"/>
                      <a:ext cx="3934965" cy="2101171"/>
                    </a:xfrm>
                    <a:prstGeom prst="rect">
                      <a:avLst/>
                    </a:prstGeom>
                  </pic:spPr>
                </pic:pic>
              </a:graphicData>
            </a:graphic>
          </wp:inline>
        </w:drawing>
      </w:r>
    </w:p>
    <w:p w14:paraId="6356793E" w14:textId="5AD145EC" w:rsidR="00153659" w:rsidRDefault="00153659" w:rsidP="008E25D9">
      <w:pPr>
        <w:pStyle w:val="Caption"/>
        <w:spacing w:line="360" w:lineRule="auto"/>
        <w:jc w:val="center"/>
        <w:rPr>
          <w:color w:val="auto"/>
          <w:sz w:val="22"/>
          <w:szCs w:val="22"/>
        </w:rPr>
      </w:pPr>
      <w:bookmarkStart w:id="32" w:name="_Toc169964667"/>
      <w:r w:rsidRPr="00153659">
        <w:rPr>
          <w:color w:val="auto"/>
          <w:sz w:val="22"/>
          <w:szCs w:val="22"/>
        </w:rPr>
        <w:t xml:space="preserve">Figure </w:t>
      </w:r>
      <w:r w:rsidRPr="00153659">
        <w:rPr>
          <w:color w:val="auto"/>
          <w:sz w:val="22"/>
          <w:szCs w:val="22"/>
        </w:rPr>
        <w:fldChar w:fldCharType="begin"/>
      </w:r>
      <w:r w:rsidRPr="00153659">
        <w:rPr>
          <w:color w:val="auto"/>
          <w:sz w:val="22"/>
          <w:szCs w:val="22"/>
        </w:rPr>
        <w:instrText xml:space="preserve"> SEQ Figure \* ARABIC </w:instrText>
      </w:r>
      <w:r w:rsidRPr="00153659">
        <w:rPr>
          <w:color w:val="auto"/>
          <w:sz w:val="22"/>
          <w:szCs w:val="22"/>
        </w:rPr>
        <w:fldChar w:fldCharType="separate"/>
      </w:r>
      <w:r w:rsidR="00F36028">
        <w:rPr>
          <w:noProof/>
          <w:color w:val="auto"/>
          <w:sz w:val="22"/>
          <w:szCs w:val="22"/>
        </w:rPr>
        <w:t>14</w:t>
      </w:r>
      <w:r w:rsidRPr="00153659">
        <w:rPr>
          <w:color w:val="auto"/>
          <w:sz w:val="22"/>
          <w:szCs w:val="22"/>
        </w:rPr>
        <w:fldChar w:fldCharType="end"/>
      </w:r>
      <w:r w:rsidRPr="00153659">
        <w:rPr>
          <w:color w:val="auto"/>
          <w:sz w:val="22"/>
          <w:szCs w:val="22"/>
        </w:rPr>
        <w:t>. CTG Prices vs EMAs.</w:t>
      </w:r>
      <w:bookmarkEnd w:id="32"/>
    </w:p>
    <w:p w14:paraId="697475D5" w14:textId="61569B43" w:rsidR="00153659" w:rsidRDefault="00153659" w:rsidP="008E25D9">
      <w:pPr>
        <w:spacing w:line="360" w:lineRule="auto"/>
        <w:ind w:firstLine="720"/>
        <w:jc w:val="both"/>
        <w:rPr>
          <w:rFonts w:cs="Times New Roman"/>
          <w:color w:val="000000"/>
          <w:sz w:val="24"/>
          <w:shd w:val="clear" w:color="auto" w:fill="FFFFFF"/>
        </w:rPr>
      </w:pPr>
      <w:r w:rsidRPr="00153659">
        <w:rPr>
          <w:rFonts w:cs="Times New Roman"/>
          <w:color w:val="000000"/>
          <w:sz w:val="24"/>
          <w:shd w:val="clear" w:color="auto" w:fill="FFFFFF"/>
        </w:rPr>
        <w:t>The graph illustrates the correlation between the CTG stock price (black) and its Exponential Moving Averages (EMA) over 100, 150, and 200 days (blue, green, and red) spanning from 2014 to 2024. The EMAs closely track the current stock price by emphasizing recent prices and filtering out short-term fluctuations to emphasize the main trend. The EMAs tend to show synchronized movement, suggesting consistency in both short-term and long-term trends. When the stock price crosses over these EMAs, it can indicate potential points to buy or sell. The chart shows that if the stock price is higher than the EMAs, it suggests a bullish trend, and if lower, a bearish trend. This visual representation assists investors in recognizing important shifts in trends and choosing trading actions wisely by examining the stock's past performance and trend analysis.</w:t>
      </w:r>
    </w:p>
    <w:p w14:paraId="764671BE" w14:textId="07867AFE" w:rsidR="008E25D9" w:rsidRDefault="008E25D9">
      <w:pPr>
        <w:suppressAutoHyphens w:val="0"/>
        <w:spacing w:after="160" w:line="259" w:lineRule="auto"/>
        <w:rPr>
          <w:rFonts w:cs="Times New Roman"/>
          <w:color w:val="000000"/>
          <w:sz w:val="24"/>
          <w:shd w:val="clear" w:color="auto" w:fill="FFFFFF"/>
        </w:rPr>
      </w:pPr>
      <w:r>
        <w:rPr>
          <w:rFonts w:cs="Times New Roman"/>
          <w:color w:val="000000"/>
          <w:sz w:val="24"/>
          <w:shd w:val="clear" w:color="auto" w:fill="FFFFFF"/>
        </w:rPr>
        <w:br w:type="page"/>
      </w:r>
    </w:p>
    <w:p w14:paraId="4D290437" w14:textId="3A8D85FC" w:rsidR="008E25D9" w:rsidRDefault="008E25D9">
      <w:pPr>
        <w:pStyle w:val="Heading1"/>
        <w:numPr>
          <w:ilvl w:val="0"/>
          <w:numId w:val="1"/>
        </w:numPr>
        <w:spacing w:line="360" w:lineRule="auto"/>
        <w:jc w:val="both"/>
        <w:rPr>
          <w:lang w:eastAsia="en-US" w:bidi="ar-SA"/>
        </w:rPr>
      </w:pPr>
      <w:bookmarkStart w:id="33" w:name="_Toc170267465"/>
      <w:r>
        <w:rPr>
          <w:lang w:eastAsia="en-US" w:bidi="ar-SA"/>
        </w:rPr>
        <w:lastRenderedPageBreak/>
        <w:t>PRICE PREDICTION</w:t>
      </w:r>
      <w:bookmarkEnd w:id="33"/>
    </w:p>
    <w:p w14:paraId="2FFB538D" w14:textId="09D3F8DB" w:rsidR="008E25D9" w:rsidRDefault="008E25D9" w:rsidP="00455A92">
      <w:pPr>
        <w:spacing w:line="360" w:lineRule="auto"/>
        <w:ind w:firstLine="360"/>
        <w:jc w:val="both"/>
        <w:rPr>
          <w:sz w:val="24"/>
        </w:rPr>
      </w:pPr>
      <w:r w:rsidRPr="008E25D9">
        <w:rPr>
          <w:sz w:val="24"/>
        </w:rPr>
        <w:t xml:space="preserve">The price prediction of the CTG stock involves utilizing advanced machine learning techniques to forecast future stock prices based on historical data. In this section, </w:t>
      </w:r>
      <w:r w:rsidR="00160928">
        <w:rPr>
          <w:sz w:val="24"/>
        </w:rPr>
        <w:t>I</w:t>
      </w:r>
      <w:r w:rsidRPr="008E25D9">
        <w:rPr>
          <w:sz w:val="24"/>
        </w:rPr>
        <w:t xml:space="preserve"> employ a </w:t>
      </w:r>
      <w:r>
        <w:rPr>
          <w:sz w:val="24"/>
        </w:rPr>
        <w:t xml:space="preserve">Dilated </w:t>
      </w:r>
      <w:r w:rsidRPr="008E25D9">
        <w:rPr>
          <w:sz w:val="24"/>
        </w:rPr>
        <w:t>Convolutional Neural Network</w:t>
      </w:r>
      <w:r>
        <w:rPr>
          <w:sz w:val="24"/>
        </w:rPr>
        <w:t xml:space="preserve"> sequence2sequence</w:t>
      </w:r>
      <w:r w:rsidRPr="008E25D9">
        <w:rPr>
          <w:sz w:val="24"/>
        </w:rPr>
        <w:t xml:space="preserve"> (</w:t>
      </w:r>
      <w:r>
        <w:rPr>
          <w:sz w:val="24"/>
        </w:rPr>
        <w:t>Dilated-</w:t>
      </w:r>
      <w:r w:rsidRPr="008E25D9">
        <w:rPr>
          <w:sz w:val="24"/>
        </w:rPr>
        <w:t>CNN</w:t>
      </w:r>
      <w:r>
        <w:rPr>
          <w:sz w:val="24"/>
        </w:rPr>
        <w:t>-seq2seq</w:t>
      </w:r>
      <w:r w:rsidRPr="008E25D9">
        <w:rPr>
          <w:sz w:val="24"/>
        </w:rPr>
        <w:t>) model to predict the CTG stock prices.</w:t>
      </w:r>
    </w:p>
    <w:p w14:paraId="0B11E374" w14:textId="34F67EA1" w:rsidR="008E25D9" w:rsidRPr="008E25D9" w:rsidRDefault="008E25D9">
      <w:pPr>
        <w:pStyle w:val="Heading2"/>
        <w:numPr>
          <w:ilvl w:val="0"/>
          <w:numId w:val="15"/>
        </w:numPr>
        <w:spacing w:line="360" w:lineRule="auto"/>
        <w:jc w:val="both"/>
        <w:rPr>
          <w:rFonts w:eastAsia="Times New Roman"/>
          <w:lang w:eastAsia="en-US" w:bidi="ar-SA"/>
        </w:rPr>
      </w:pPr>
      <w:bookmarkStart w:id="34" w:name="_Toc170267466"/>
      <w:r w:rsidRPr="008E25D9">
        <w:rPr>
          <w:rFonts w:eastAsia="Times New Roman"/>
          <w:lang w:eastAsia="en-US" w:bidi="ar-SA"/>
        </w:rPr>
        <w:t>Data Scaling</w:t>
      </w:r>
      <w:bookmarkEnd w:id="34"/>
    </w:p>
    <w:p w14:paraId="484F9828" w14:textId="77777777" w:rsidR="008E25D9" w:rsidRPr="008E25D9" w:rsidRDefault="008E25D9">
      <w:pPr>
        <w:numPr>
          <w:ilvl w:val="0"/>
          <w:numId w:val="14"/>
        </w:numPr>
        <w:suppressAutoHyphens w:val="0"/>
        <w:spacing w:before="100" w:beforeAutospacing="1" w:after="100" w:afterAutospacing="1" w:line="360" w:lineRule="auto"/>
        <w:jc w:val="both"/>
        <w:rPr>
          <w:rFonts w:eastAsia="Times New Roman" w:cs="Times New Roman"/>
          <w:kern w:val="0"/>
          <w:sz w:val="24"/>
          <w:lang w:eastAsia="en-US" w:bidi="ar-SA"/>
        </w:rPr>
      </w:pPr>
      <w:r w:rsidRPr="008E25D9">
        <w:rPr>
          <w:rFonts w:eastAsia="Times New Roman" w:cs="Times New Roman"/>
          <w:kern w:val="0"/>
          <w:sz w:val="24"/>
          <w:lang w:eastAsia="en-US" w:bidi="ar-SA"/>
        </w:rPr>
        <w:t xml:space="preserve">The data was scaled to a range between 0 and 1 using the </w:t>
      </w:r>
      <w:proofErr w:type="spellStart"/>
      <w:r w:rsidRPr="008E25D9">
        <w:rPr>
          <w:rFonts w:ascii="Courier New" w:eastAsia="Times New Roman" w:hAnsi="Courier New" w:cs="Courier New"/>
          <w:kern w:val="0"/>
          <w:sz w:val="20"/>
          <w:szCs w:val="20"/>
          <w:lang w:eastAsia="en-US" w:bidi="ar-SA"/>
        </w:rPr>
        <w:t>MinMaxScaler</w:t>
      </w:r>
      <w:proofErr w:type="spellEnd"/>
      <w:r w:rsidRPr="008E25D9">
        <w:rPr>
          <w:rFonts w:eastAsia="Times New Roman" w:cs="Times New Roman"/>
          <w:kern w:val="0"/>
          <w:sz w:val="24"/>
          <w:lang w:eastAsia="en-US" w:bidi="ar-SA"/>
        </w:rPr>
        <w:t xml:space="preserve"> to normalize the features.</w:t>
      </w:r>
    </w:p>
    <w:p w14:paraId="6035D0B7" w14:textId="0C65AF76" w:rsidR="008E25D9" w:rsidRDefault="008E25D9" w:rsidP="00455A92">
      <w:pPr>
        <w:spacing w:line="360" w:lineRule="auto"/>
        <w:jc w:val="center"/>
        <w:rPr>
          <w:sz w:val="24"/>
          <w:lang w:eastAsia="en-US" w:bidi="ar-SA"/>
        </w:rPr>
      </w:pPr>
      <w:r w:rsidRPr="008E25D9">
        <w:rPr>
          <w:noProof/>
          <w:sz w:val="24"/>
          <w:lang w:eastAsia="en-US" w:bidi="ar-SA"/>
        </w:rPr>
        <w:drawing>
          <wp:inline distT="0" distB="0" distL="0" distR="0" wp14:anchorId="3408EF5A" wp14:editId="3B17B606">
            <wp:extent cx="4153480" cy="552527"/>
            <wp:effectExtent l="0" t="0" r="0" b="0"/>
            <wp:docPr id="70323459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34598" name="Picture 1" descr="A black background with white text&#10;&#10;Description automatically generated"/>
                    <pic:cNvPicPr/>
                  </pic:nvPicPr>
                  <pic:blipFill>
                    <a:blip r:embed="rId25"/>
                    <a:stretch>
                      <a:fillRect/>
                    </a:stretch>
                  </pic:blipFill>
                  <pic:spPr>
                    <a:xfrm>
                      <a:off x="0" y="0"/>
                      <a:ext cx="4153480" cy="552527"/>
                    </a:xfrm>
                    <a:prstGeom prst="rect">
                      <a:avLst/>
                    </a:prstGeom>
                  </pic:spPr>
                </pic:pic>
              </a:graphicData>
            </a:graphic>
          </wp:inline>
        </w:drawing>
      </w:r>
    </w:p>
    <w:p w14:paraId="2846717C" w14:textId="1A2896B8" w:rsidR="008E25D9" w:rsidRDefault="008E25D9" w:rsidP="00455A92">
      <w:pPr>
        <w:pStyle w:val="Caption"/>
        <w:spacing w:line="360" w:lineRule="auto"/>
        <w:jc w:val="center"/>
        <w:rPr>
          <w:color w:val="auto"/>
          <w:sz w:val="22"/>
          <w:szCs w:val="22"/>
        </w:rPr>
      </w:pPr>
      <w:bookmarkStart w:id="35" w:name="_Toc169964668"/>
      <w:r w:rsidRPr="008E25D9">
        <w:rPr>
          <w:color w:val="auto"/>
          <w:sz w:val="22"/>
          <w:szCs w:val="22"/>
        </w:rPr>
        <w:t xml:space="preserve">Figure </w:t>
      </w:r>
      <w:r w:rsidRPr="008E25D9">
        <w:rPr>
          <w:color w:val="auto"/>
          <w:sz w:val="22"/>
          <w:szCs w:val="22"/>
        </w:rPr>
        <w:fldChar w:fldCharType="begin"/>
      </w:r>
      <w:r w:rsidRPr="008E25D9">
        <w:rPr>
          <w:color w:val="auto"/>
          <w:sz w:val="22"/>
          <w:szCs w:val="22"/>
        </w:rPr>
        <w:instrText xml:space="preserve"> SEQ Figure \* ARABIC </w:instrText>
      </w:r>
      <w:r w:rsidRPr="008E25D9">
        <w:rPr>
          <w:color w:val="auto"/>
          <w:sz w:val="22"/>
          <w:szCs w:val="22"/>
        </w:rPr>
        <w:fldChar w:fldCharType="separate"/>
      </w:r>
      <w:r w:rsidR="00F36028">
        <w:rPr>
          <w:noProof/>
          <w:color w:val="auto"/>
          <w:sz w:val="22"/>
          <w:szCs w:val="22"/>
        </w:rPr>
        <w:t>15</w:t>
      </w:r>
      <w:r w:rsidRPr="008E25D9">
        <w:rPr>
          <w:color w:val="auto"/>
          <w:sz w:val="22"/>
          <w:szCs w:val="22"/>
        </w:rPr>
        <w:fldChar w:fldCharType="end"/>
      </w:r>
      <w:r w:rsidRPr="008E25D9">
        <w:rPr>
          <w:color w:val="auto"/>
          <w:sz w:val="22"/>
          <w:szCs w:val="22"/>
        </w:rPr>
        <w:t>. Data scaling.</w:t>
      </w:r>
      <w:bookmarkEnd w:id="35"/>
    </w:p>
    <w:p w14:paraId="1DE89818" w14:textId="14B8F2FD" w:rsidR="008E25D9" w:rsidRPr="008E25D9" w:rsidRDefault="008E25D9">
      <w:pPr>
        <w:pStyle w:val="Heading2"/>
        <w:numPr>
          <w:ilvl w:val="0"/>
          <w:numId w:val="15"/>
        </w:numPr>
        <w:spacing w:line="360" w:lineRule="auto"/>
        <w:jc w:val="both"/>
        <w:rPr>
          <w:rFonts w:eastAsia="Times New Roman"/>
          <w:lang w:eastAsia="en-US" w:bidi="ar-SA"/>
        </w:rPr>
      </w:pPr>
      <w:bookmarkStart w:id="36" w:name="_Toc170267467"/>
      <w:r w:rsidRPr="008E25D9">
        <w:rPr>
          <w:rFonts w:eastAsia="Times New Roman"/>
          <w:lang w:eastAsia="en-US" w:bidi="ar-SA"/>
        </w:rPr>
        <w:t>Sequence Creation</w:t>
      </w:r>
      <w:bookmarkEnd w:id="36"/>
    </w:p>
    <w:p w14:paraId="7F1F9892" w14:textId="77777777" w:rsidR="008E25D9" w:rsidRPr="008E25D9" w:rsidRDefault="008E25D9">
      <w:pPr>
        <w:numPr>
          <w:ilvl w:val="0"/>
          <w:numId w:val="16"/>
        </w:numPr>
        <w:suppressAutoHyphens w:val="0"/>
        <w:spacing w:before="100" w:beforeAutospacing="1" w:after="100" w:afterAutospacing="1" w:line="360" w:lineRule="auto"/>
        <w:jc w:val="both"/>
        <w:rPr>
          <w:rFonts w:eastAsia="Times New Roman" w:cs="Times New Roman"/>
          <w:kern w:val="0"/>
          <w:sz w:val="24"/>
          <w:lang w:eastAsia="en-US" w:bidi="ar-SA"/>
        </w:rPr>
      </w:pPr>
      <w:r w:rsidRPr="008E25D9">
        <w:rPr>
          <w:rFonts w:eastAsia="Times New Roman" w:cs="Times New Roman"/>
          <w:kern w:val="0"/>
          <w:sz w:val="24"/>
          <w:lang w:eastAsia="en-US" w:bidi="ar-SA"/>
        </w:rPr>
        <w:t>The data was divided into sequences to prepare it for training the CNN model. Each sequence contains a specified number of past observations (sequence length) to predict the next value.</w:t>
      </w:r>
    </w:p>
    <w:p w14:paraId="64A1CE80" w14:textId="25A8308B" w:rsidR="008E25D9" w:rsidRDefault="008E25D9" w:rsidP="00455A92">
      <w:pPr>
        <w:spacing w:line="360" w:lineRule="auto"/>
        <w:jc w:val="center"/>
        <w:rPr>
          <w:lang w:eastAsia="en-US" w:bidi="ar-SA"/>
        </w:rPr>
      </w:pPr>
      <w:r w:rsidRPr="008E25D9">
        <w:rPr>
          <w:noProof/>
          <w:lang w:eastAsia="en-US" w:bidi="ar-SA"/>
        </w:rPr>
        <w:drawing>
          <wp:inline distT="0" distB="0" distL="0" distR="0" wp14:anchorId="405B121F" wp14:editId="2143973B">
            <wp:extent cx="4725059" cy="2876951"/>
            <wp:effectExtent l="0" t="0" r="0" b="0"/>
            <wp:docPr id="7249766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76622" name="Picture 1" descr="A screen shot of a computer code&#10;&#10;Description automatically generated"/>
                    <pic:cNvPicPr/>
                  </pic:nvPicPr>
                  <pic:blipFill>
                    <a:blip r:embed="rId26"/>
                    <a:stretch>
                      <a:fillRect/>
                    </a:stretch>
                  </pic:blipFill>
                  <pic:spPr>
                    <a:xfrm>
                      <a:off x="0" y="0"/>
                      <a:ext cx="4725059" cy="2876951"/>
                    </a:xfrm>
                    <a:prstGeom prst="rect">
                      <a:avLst/>
                    </a:prstGeom>
                  </pic:spPr>
                </pic:pic>
              </a:graphicData>
            </a:graphic>
          </wp:inline>
        </w:drawing>
      </w:r>
    </w:p>
    <w:p w14:paraId="51EBCEBD" w14:textId="05BA0511" w:rsidR="008E25D9" w:rsidRDefault="008E25D9" w:rsidP="00455A92">
      <w:pPr>
        <w:pStyle w:val="Caption"/>
        <w:spacing w:line="360" w:lineRule="auto"/>
        <w:jc w:val="center"/>
        <w:rPr>
          <w:color w:val="auto"/>
          <w:sz w:val="22"/>
          <w:szCs w:val="22"/>
        </w:rPr>
      </w:pPr>
      <w:bookmarkStart w:id="37" w:name="_Toc169964669"/>
      <w:r w:rsidRPr="008E25D9">
        <w:rPr>
          <w:color w:val="auto"/>
          <w:sz w:val="22"/>
          <w:szCs w:val="22"/>
        </w:rPr>
        <w:t xml:space="preserve">Figure </w:t>
      </w:r>
      <w:r w:rsidRPr="008E25D9">
        <w:rPr>
          <w:color w:val="auto"/>
          <w:sz w:val="22"/>
          <w:szCs w:val="22"/>
        </w:rPr>
        <w:fldChar w:fldCharType="begin"/>
      </w:r>
      <w:r w:rsidRPr="008E25D9">
        <w:rPr>
          <w:color w:val="auto"/>
          <w:sz w:val="22"/>
          <w:szCs w:val="22"/>
        </w:rPr>
        <w:instrText xml:space="preserve"> SEQ Figure \* ARABIC </w:instrText>
      </w:r>
      <w:r w:rsidRPr="008E25D9">
        <w:rPr>
          <w:color w:val="auto"/>
          <w:sz w:val="22"/>
          <w:szCs w:val="22"/>
        </w:rPr>
        <w:fldChar w:fldCharType="separate"/>
      </w:r>
      <w:r w:rsidR="00F36028">
        <w:rPr>
          <w:noProof/>
          <w:color w:val="auto"/>
          <w:sz w:val="22"/>
          <w:szCs w:val="22"/>
        </w:rPr>
        <w:t>16</w:t>
      </w:r>
      <w:r w:rsidRPr="008E25D9">
        <w:rPr>
          <w:color w:val="auto"/>
          <w:sz w:val="22"/>
          <w:szCs w:val="22"/>
        </w:rPr>
        <w:fldChar w:fldCharType="end"/>
      </w:r>
      <w:r w:rsidRPr="008E25D9">
        <w:rPr>
          <w:color w:val="auto"/>
          <w:sz w:val="22"/>
          <w:szCs w:val="22"/>
        </w:rPr>
        <w:t>. Sequence creation.</w:t>
      </w:r>
      <w:bookmarkEnd w:id="37"/>
    </w:p>
    <w:p w14:paraId="3B673DD5" w14:textId="0C3215A8" w:rsidR="008E25D9" w:rsidRPr="008E25D9" w:rsidRDefault="008E25D9">
      <w:pPr>
        <w:pStyle w:val="Heading2"/>
        <w:numPr>
          <w:ilvl w:val="0"/>
          <w:numId w:val="15"/>
        </w:numPr>
        <w:spacing w:line="360" w:lineRule="auto"/>
        <w:jc w:val="both"/>
        <w:rPr>
          <w:rFonts w:eastAsia="Times New Roman"/>
          <w:lang w:eastAsia="en-US" w:bidi="ar-SA"/>
        </w:rPr>
      </w:pPr>
      <w:bookmarkStart w:id="38" w:name="_Toc170267468"/>
      <w:r w:rsidRPr="008E25D9">
        <w:rPr>
          <w:rFonts w:eastAsia="Times New Roman"/>
          <w:lang w:eastAsia="en-US" w:bidi="ar-SA"/>
        </w:rPr>
        <w:lastRenderedPageBreak/>
        <w:t>Train-Test Split</w:t>
      </w:r>
      <w:bookmarkEnd w:id="38"/>
    </w:p>
    <w:p w14:paraId="02BBE8FA" w14:textId="77777777" w:rsidR="008E25D9" w:rsidRPr="008E25D9" w:rsidRDefault="008E25D9">
      <w:pPr>
        <w:numPr>
          <w:ilvl w:val="0"/>
          <w:numId w:val="17"/>
        </w:numPr>
        <w:suppressAutoHyphens w:val="0"/>
        <w:spacing w:before="100" w:beforeAutospacing="1" w:after="100" w:afterAutospacing="1" w:line="360" w:lineRule="auto"/>
        <w:jc w:val="both"/>
        <w:rPr>
          <w:rFonts w:eastAsia="Times New Roman" w:cs="Times New Roman"/>
          <w:kern w:val="0"/>
          <w:sz w:val="24"/>
          <w:lang w:eastAsia="en-US" w:bidi="ar-SA"/>
        </w:rPr>
      </w:pPr>
      <w:r w:rsidRPr="008E25D9">
        <w:rPr>
          <w:rFonts w:eastAsia="Times New Roman" w:cs="Times New Roman"/>
          <w:kern w:val="0"/>
          <w:sz w:val="24"/>
          <w:lang w:eastAsia="en-US" w:bidi="ar-SA"/>
        </w:rPr>
        <w:t>The dataset was split into training and testing sets. 80% of the data was used for training and 20% for testing.</w:t>
      </w:r>
    </w:p>
    <w:p w14:paraId="02AE2F88" w14:textId="7C4D7359" w:rsidR="008E25D9" w:rsidRDefault="008E25D9" w:rsidP="00455A92">
      <w:pPr>
        <w:spacing w:line="360" w:lineRule="auto"/>
        <w:jc w:val="center"/>
        <w:rPr>
          <w:lang w:eastAsia="en-US" w:bidi="ar-SA"/>
        </w:rPr>
      </w:pPr>
      <w:r w:rsidRPr="008E25D9">
        <w:rPr>
          <w:noProof/>
          <w:lang w:eastAsia="en-US" w:bidi="ar-SA"/>
        </w:rPr>
        <w:drawing>
          <wp:inline distT="0" distB="0" distL="0" distR="0" wp14:anchorId="424F118C" wp14:editId="4438FF73">
            <wp:extent cx="5943600" cy="551815"/>
            <wp:effectExtent l="0" t="0" r="0" b="635"/>
            <wp:docPr id="64635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56651" name=""/>
                    <pic:cNvPicPr/>
                  </pic:nvPicPr>
                  <pic:blipFill>
                    <a:blip r:embed="rId27"/>
                    <a:stretch>
                      <a:fillRect/>
                    </a:stretch>
                  </pic:blipFill>
                  <pic:spPr>
                    <a:xfrm>
                      <a:off x="0" y="0"/>
                      <a:ext cx="5943600" cy="551815"/>
                    </a:xfrm>
                    <a:prstGeom prst="rect">
                      <a:avLst/>
                    </a:prstGeom>
                  </pic:spPr>
                </pic:pic>
              </a:graphicData>
            </a:graphic>
          </wp:inline>
        </w:drawing>
      </w:r>
    </w:p>
    <w:p w14:paraId="53C00539" w14:textId="677E7463" w:rsidR="008E25D9" w:rsidRDefault="008E25D9" w:rsidP="00455A92">
      <w:pPr>
        <w:pStyle w:val="Caption"/>
        <w:spacing w:line="360" w:lineRule="auto"/>
        <w:jc w:val="center"/>
        <w:rPr>
          <w:color w:val="auto"/>
          <w:sz w:val="22"/>
          <w:szCs w:val="22"/>
        </w:rPr>
      </w:pPr>
      <w:bookmarkStart w:id="39" w:name="_Toc169964670"/>
      <w:r w:rsidRPr="008E25D9">
        <w:rPr>
          <w:color w:val="auto"/>
          <w:sz w:val="22"/>
          <w:szCs w:val="22"/>
        </w:rPr>
        <w:t xml:space="preserve">Figure </w:t>
      </w:r>
      <w:r w:rsidRPr="008E25D9">
        <w:rPr>
          <w:color w:val="auto"/>
          <w:sz w:val="22"/>
          <w:szCs w:val="22"/>
        </w:rPr>
        <w:fldChar w:fldCharType="begin"/>
      </w:r>
      <w:r w:rsidRPr="008E25D9">
        <w:rPr>
          <w:color w:val="auto"/>
          <w:sz w:val="22"/>
          <w:szCs w:val="22"/>
        </w:rPr>
        <w:instrText xml:space="preserve"> SEQ Figure \* ARABIC </w:instrText>
      </w:r>
      <w:r w:rsidRPr="008E25D9">
        <w:rPr>
          <w:color w:val="auto"/>
          <w:sz w:val="22"/>
          <w:szCs w:val="22"/>
        </w:rPr>
        <w:fldChar w:fldCharType="separate"/>
      </w:r>
      <w:r w:rsidR="00F36028">
        <w:rPr>
          <w:noProof/>
          <w:color w:val="auto"/>
          <w:sz w:val="22"/>
          <w:szCs w:val="22"/>
        </w:rPr>
        <w:t>17</w:t>
      </w:r>
      <w:r w:rsidRPr="008E25D9">
        <w:rPr>
          <w:color w:val="auto"/>
          <w:sz w:val="22"/>
          <w:szCs w:val="22"/>
        </w:rPr>
        <w:fldChar w:fldCharType="end"/>
      </w:r>
      <w:r w:rsidRPr="008E25D9">
        <w:rPr>
          <w:color w:val="auto"/>
          <w:sz w:val="22"/>
          <w:szCs w:val="22"/>
        </w:rPr>
        <w:t>. Train-test split.</w:t>
      </w:r>
      <w:bookmarkEnd w:id="39"/>
    </w:p>
    <w:p w14:paraId="4F9553F7" w14:textId="09632C3E" w:rsidR="00983635" w:rsidRPr="00983635" w:rsidRDefault="00983635">
      <w:pPr>
        <w:pStyle w:val="Heading2"/>
        <w:numPr>
          <w:ilvl w:val="0"/>
          <w:numId w:val="15"/>
        </w:numPr>
        <w:spacing w:line="360" w:lineRule="auto"/>
        <w:jc w:val="both"/>
        <w:rPr>
          <w:rFonts w:eastAsia="Times New Roman"/>
          <w:lang w:eastAsia="en-US" w:bidi="ar-SA"/>
        </w:rPr>
      </w:pPr>
      <w:bookmarkStart w:id="40" w:name="_Toc170267469"/>
      <w:r w:rsidRPr="00983635">
        <w:rPr>
          <w:rFonts w:eastAsia="Times New Roman"/>
          <w:lang w:eastAsia="en-US" w:bidi="ar-SA"/>
        </w:rPr>
        <w:t>CNN Model Creation</w:t>
      </w:r>
      <w:bookmarkEnd w:id="40"/>
    </w:p>
    <w:p w14:paraId="2EC2FFA0" w14:textId="77777777" w:rsidR="00983635" w:rsidRPr="00983635" w:rsidRDefault="00983635">
      <w:pPr>
        <w:numPr>
          <w:ilvl w:val="0"/>
          <w:numId w:val="18"/>
        </w:numPr>
        <w:suppressAutoHyphens w:val="0"/>
        <w:spacing w:before="100" w:beforeAutospacing="1" w:after="100" w:afterAutospacing="1" w:line="360" w:lineRule="auto"/>
        <w:jc w:val="both"/>
        <w:rPr>
          <w:rFonts w:eastAsia="Times New Roman" w:cs="Times New Roman"/>
          <w:kern w:val="0"/>
          <w:sz w:val="24"/>
          <w:lang w:eastAsia="en-US" w:bidi="ar-SA"/>
        </w:rPr>
      </w:pPr>
      <w:r w:rsidRPr="00983635">
        <w:rPr>
          <w:rFonts w:eastAsia="Times New Roman" w:cs="Times New Roman"/>
          <w:kern w:val="0"/>
          <w:sz w:val="24"/>
          <w:lang w:eastAsia="en-US" w:bidi="ar-SA"/>
        </w:rPr>
        <w:t>A CNN model was created with a Conv1D layer, a Flatten layer, and a Dense output layer. The model was compiled using the Adam optimizer and Mean Squared Error (MSE) loss function.</w:t>
      </w:r>
    </w:p>
    <w:p w14:paraId="43C96691" w14:textId="595FA46B" w:rsidR="008E25D9" w:rsidRDefault="00983635" w:rsidP="00455A92">
      <w:pPr>
        <w:spacing w:line="360" w:lineRule="auto"/>
        <w:jc w:val="center"/>
        <w:rPr>
          <w:lang w:eastAsia="en-US" w:bidi="ar-SA"/>
        </w:rPr>
      </w:pPr>
      <w:r w:rsidRPr="00983635">
        <w:rPr>
          <w:noProof/>
          <w:lang w:eastAsia="en-US" w:bidi="ar-SA"/>
        </w:rPr>
        <w:drawing>
          <wp:inline distT="0" distB="0" distL="0" distR="0" wp14:anchorId="45337D4E" wp14:editId="0E144F12">
            <wp:extent cx="3626495" cy="4305300"/>
            <wp:effectExtent l="0" t="0" r="0" b="0"/>
            <wp:docPr id="182677564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75642" name="Picture 1" descr="A diagram of a flowchart&#10;&#10;Description automatically generated"/>
                    <pic:cNvPicPr/>
                  </pic:nvPicPr>
                  <pic:blipFill>
                    <a:blip r:embed="rId28"/>
                    <a:stretch>
                      <a:fillRect/>
                    </a:stretch>
                  </pic:blipFill>
                  <pic:spPr>
                    <a:xfrm>
                      <a:off x="0" y="0"/>
                      <a:ext cx="3632829" cy="4312820"/>
                    </a:xfrm>
                    <a:prstGeom prst="rect">
                      <a:avLst/>
                    </a:prstGeom>
                  </pic:spPr>
                </pic:pic>
              </a:graphicData>
            </a:graphic>
          </wp:inline>
        </w:drawing>
      </w:r>
    </w:p>
    <w:p w14:paraId="6B817ED9" w14:textId="0FB2613E" w:rsidR="00983635" w:rsidRDefault="00983635" w:rsidP="00455A92">
      <w:pPr>
        <w:pStyle w:val="Caption"/>
        <w:spacing w:line="360" w:lineRule="auto"/>
        <w:jc w:val="center"/>
        <w:rPr>
          <w:color w:val="auto"/>
          <w:sz w:val="22"/>
          <w:szCs w:val="22"/>
        </w:rPr>
      </w:pPr>
      <w:bookmarkStart w:id="41" w:name="_Toc169964671"/>
      <w:r w:rsidRPr="00983635">
        <w:rPr>
          <w:color w:val="auto"/>
          <w:sz w:val="22"/>
          <w:szCs w:val="22"/>
        </w:rPr>
        <w:t xml:space="preserve">Figure </w:t>
      </w:r>
      <w:r w:rsidRPr="00983635">
        <w:rPr>
          <w:color w:val="auto"/>
          <w:sz w:val="22"/>
          <w:szCs w:val="22"/>
        </w:rPr>
        <w:fldChar w:fldCharType="begin"/>
      </w:r>
      <w:r w:rsidRPr="00983635">
        <w:rPr>
          <w:color w:val="auto"/>
          <w:sz w:val="22"/>
          <w:szCs w:val="22"/>
        </w:rPr>
        <w:instrText xml:space="preserve"> SEQ Figure \* ARABIC </w:instrText>
      </w:r>
      <w:r w:rsidRPr="00983635">
        <w:rPr>
          <w:color w:val="auto"/>
          <w:sz w:val="22"/>
          <w:szCs w:val="22"/>
        </w:rPr>
        <w:fldChar w:fldCharType="separate"/>
      </w:r>
      <w:r w:rsidR="00F36028">
        <w:rPr>
          <w:noProof/>
          <w:color w:val="auto"/>
          <w:sz w:val="22"/>
          <w:szCs w:val="22"/>
        </w:rPr>
        <w:t>18</w:t>
      </w:r>
      <w:r w:rsidRPr="00983635">
        <w:rPr>
          <w:color w:val="auto"/>
          <w:sz w:val="22"/>
          <w:szCs w:val="22"/>
        </w:rPr>
        <w:fldChar w:fldCharType="end"/>
      </w:r>
      <w:r w:rsidRPr="00983635">
        <w:rPr>
          <w:color w:val="auto"/>
          <w:sz w:val="22"/>
          <w:szCs w:val="22"/>
        </w:rPr>
        <w:t>. Model creation.</w:t>
      </w:r>
      <w:bookmarkEnd w:id="41"/>
    </w:p>
    <w:p w14:paraId="23F1AA26" w14:textId="685999E8" w:rsidR="00983635" w:rsidRPr="00983635" w:rsidRDefault="00983635">
      <w:pPr>
        <w:pStyle w:val="Heading2"/>
        <w:numPr>
          <w:ilvl w:val="0"/>
          <w:numId w:val="15"/>
        </w:numPr>
        <w:spacing w:line="360" w:lineRule="auto"/>
        <w:jc w:val="both"/>
        <w:rPr>
          <w:rFonts w:eastAsia="Times New Roman"/>
          <w:lang w:eastAsia="en-US" w:bidi="ar-SA"/>
        </w:rPr>
      </w:pPr>
      <w:bookmarkStart w:id="42" w:name="_Toc170267470"/>
      <w:r w:rsidRPr="00983635">
        <w:rPr>
          <w:rFonts w:eastAsia="Times New Roman"/>
          <w:lang w:eastAsia="en-US" w:bidi="ar-SA"/>
        </w:rPr>
        <w:lastRenderedPageBreak/>
        <w:t>Model Training</w:t>
      </w:r>
      <w:bookmarkEnd w:id="42"/>
    </w:p>
    <w:p w14:paraId="3594FD8B" w14:textId="42C8BEAD" w:rsidR="00983635" w:rsidRPr="00983635" w:rsidRDefault="00983635">
      <w:pPr>
        <w:numPr>
          <w:ilvl w:val="0"/>
          <w:numId w:val="19"/>
        </w:numPr>
        <w:suppressAutoHyphens w:val="0"/>
        <w:spacing w:before="100" w:beforeAutospacing="1" w:after="100" w:afterAutospacing="1" w:line="360" w:lineRule="auto"/>
        <w:jc w:val="both"/>
        <w:rPr>
          <w:rFonts w:eastAsia="Times New Roman" w:cs="Times New Roman"/>
          <w:kern w:val="0"/>
          <w:sz w:val="24"/>
          <w:lang w:eastAsia="en-US" w:bidi="ar-SA"/>
        </w:rPr>
      </w:pPr>
      <w:r w:rsidRPr="00983635">
        <w:rPr>
          <w:rFonts w:eastAsia="Times New Roman" w:cs="Times New Roman"/>
          <w:kern w:val="0"/>
          <w:sz w:val="24"/>
          <w:lang w:eastAsia="en-US" w:bidi="ar-SA"/>
        </w:rPr>
        <w:t>The model was trained using the training set. Early stopping was employed to avoid overfitting, with patience set to 10 epochs.</w:t>
      </w:r>
    </w:p>
    <w:p w14:paraId="19A23E92" w14:textId="1EDDDB8B" w:rsidR="00983635" w:rsidRDefault="00983635" w:rsidP="00455A92">
      <w:pPr>
        <w:spacing w:line="360" w:lineRule="auto"/>
        <w:jc w:val="center"/>
        <w:rPr>
          <w:lang w:eastAsia="en-US" w:bidi="ar-SA"/>
        </w:rPr>
      </w:pPr>
      <w:r w:rsidRPr="00983635">
        <w:rPr>
          <w:noProof/>
          <w:lang w:eastAsia="en-US" w:bidi="ar-SA"/>
        </w:rPr>
        <w:drawing>
          <wp:inline distT="0" distB="0" distL="0" distR="0" wp14:anchorId="403C18FF" wp14:editId="442C966D">
            <wp:extent cx="5581650" cy="4410075"/>
            <wp:effectExtent l="0" t="0" r="0" b="9525"/>
            <wp:docPr id="1867631541" name="Picture 1"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31541" name="Picture 1" descr="A graph with a line graph and numbers&#10;&#10;Description automatically generated"/>
                    <pic:cNvPicPr/>
                  </pic:nvPicPr>
                  <pic:blipFill>
                    <a:blip r:embed="rId29"/>
                    <a:stretch>
                      <a:fillRect/>
                    </a:stretch>
                  </pic:blipFill>
                  <pic:spPr>
                    <a:xfrm>
                      <a:off x="0" y="0"/>
                      <a:ext cx="5581650" cy="4410075"/>
                    </a:xfrm>
                    <a:prstGeom prst="rect">
                      <a:avLst/>
                    </a:prstGeom>
                  </pic:spPr>
                </pic:pic>
              </a:graphicData>
            </a:graphic>
          </wp:inline>
        </w:drawing>
      </w:r>
    </w:p>
    <w:p w14:paraId="2537F5F3" w14:textId="77FA4153" w:rsidR="00983635" w:rsidRDefault="00983635" w:rsidP="00455A92">
      <w:pPr>
        <w:pStyle w:val="Caption"/>
        <w:spacing w:line="360" w:lineRule="auto"/>
        <w:jc w:val="center"/>
        <w:rPr>
          <w:color w:val="auto"/>
          <w:sz w:val="22"/>
          <w:szCs w:val="22"/>
        </w:rPr>
      </w:pPr>
      <w:bookmarkStart w:id="43" w:name="_Toc169964672"/>
      <w:r w:rsidRPr="00983635">
        <w:rPr>
          <w:color w:val="auto"/>
          <w:sz w:val="22"/>
          <w:szCs w:val="22"/>
        </w:rPr>
        <w:t xml:space="preserve">Figure </w:t>
      </w:r>
      <w:r w:rsidRPr="00983635">
        <w:rPr>
          <w:color w:val="auto"/>
          <w:sz w:val="22"/>
          <w:szCs w:val="22"/>
        </w:rPr>
        <w:fldChar w:fldCharType="begin"/>
      </w:r>
      <w:r w:rsidRPr="00983635">
        <w:rPr>
          <w:color w:val="auto"/>
          <w:sz w:val="22"/>
          <w:szCs w:val="22"/>
        </w:rPr>
        <w:instrText xml:space="preserve"> SEQ Figure \* ARABIC </w:instrText>
      </w:r>
      <w:r w:rsidRPr="00983635">
        <w:rPr>
          <w:color w:val="auto"/>
          <w:sz w:val="22"/>
          <w:szCs w:val="22"/>
        </w:rPr>
        <w:fldChar w:fldCharType="separate"/>
      </w:r>
      <w:r w:rsidR="00F36028">
        <w:rPr>
          <w:noProof/>
          <w:color w:val="auto"/>
          <w:sz w:val="22"/>
          <w:szCs w:val="22"/>
        </w:rPr>
        <w:t>19</w:t>
      </w:r>
      <w:r w:rsidRPr="00983635">
        <w:rPr>
          <w:color w:val="auto"/>
          <w:sz w:val="22"/>
          <w:szCs w:val="22"/>
        </w:rPr>
        <w:fldChar w:fldCharType="end"/>
      </w:r>
      <w:r w:rsidRPr="00983635">
        <w:rPr>
          <w:color w:val="auto"/>
          <w:sz w:val="22"/>
          <w:szCs w:val="22"/>
        </w:rPr>
        <w:t>. Model losses.</w:t>
      </w:r>
      <w:bookmarkEnd w:id="43"/>
    </w:p>
    <w:p w14:paraId="35E681F9" w14:textId="7409F6E1" w:rsidR="00983635" w:rsidRDefault="00983635" w:rsidP="00455A92">
      <w:pPr>
        <w:suppressAutoHyphens w:val="0"/>
        <w:spacing w:before="100" w:beforeAutospacing="1" w:after="100" w:afterAutospacing="1" w:line="360" w:lineRule="auto"/>
        <w:ind w:firstLine="720"/>
        <w:jc w:val="both"/>
        <w:rPr>
          <w:rFonts w:eastAsia="Times New Roman" w:cs="Times New Roman"/>
          <w:kern w:val="0"/>
          <w:sz w:val="24"/>
          <w:lang w:eastAsia="en-US" w:bidi="ar-SA"/>
        </w:rPr>
      </w:pPr>
      <w:r w:rsidRPr="00983635">
        <w:rPr>
          <w:rFonts w:eastAsia="Times New Roman" w:cs="Times New Roman"/>
          <w:kern w:val="0"/>
          <w:sz w:val="24"/>
          <w:lang w:eastAsia="en-US" w:bidi="ar-SA"/>
        </w:rPr>
        <w:t>The model loss graph illustrates the performance of the Dilated_CNN_seq2seq model in predicting CTG stock prices over 22 epochs. The rapid decrease in both training loss (blue line) and validation loss (orange line) indicates effective learning. The training loss approaches near zero, while the validation loss stabilizes at a low level, suggesting strong performance on unseen data and minimal overfitting. The early stopping mechanism likely contributed to this by halting training once the validation loss plateaued and restoring the best model weights. Overall, the model demonstrates excellent predictive accuracy and generalization, making it reliable for forecasting CTG stock prices.</w:t>
      </w:r>
    </w:p>
    <w:p w14:paraId="65CAFA10" w14:textId="3553AA27" w:rsidR="00983635" w:rsidRPr="00983635" w:rsidRDefault="00983635">
      <w:pPr>
        <w:pStyle w:val="Heading2"/>
        <w:numPr>
          <w:ilvl w:val="0"/>
          <w:numId w:val="15"/>
        </w:numPr>
        <w:spacing w:line="360" w:lineRule="auto"/>
        <w:jc w:val="both"/>
        <w:rPr>
          <w:rFonts w:eastAsia="Times New Roman"/>
          <w:lang w:eastAsia="en-US" w:bidi="ar-SA"/>
        </w:rPr>
      </w:pPr>
      <w:bookmarkStart w:id="44" w:name="_Toc170267471"/>
      <w:r w:rsidRPr="00983635">
        <w:rPr>
          <w:rFonts w:eastAsia="Times New Roman"/>
          <w:lang w:eastAsia="en-US" w:bidi="ar-SA"/>
        </w:rPr>
        <w:lastRenderedPageBreak/>
        <w:t>Prediction and Evaluation</w:t>
      </w:r>
      <w:bookmarkEnd w:id="44"/>
    </w:p>
    <w:p w14:paraId="36E821B0" w14:textId="77777777" w:rsidR="00983635" w:rsidRDefault="00983635">
      <w:pPr>
        <w:numPr>
          <w:ilvl w:val="0"/>
          <w:numId w:val="20"/>
        </w:numPr>
        <w:suppressAutoHyphens w:val="0"/>
        <w:spacing w:before="100" w:beforeAutospacing="1" w:after="100" w:afterAutospacing="1" w:line="360" w:lineRule="auto"/>
        <w:jc w:val="both"/>
        <w:rPr>
          <w:rFonts w:eastAsia="Times New Roman" w:cs="Times New Roman"/>
          <w:kern w:val="0"/>
          <w:sz w:val="24"/>
          <w:lang w:eastAsia="en-US" w:bidi="ar-SA"/>
        </w:rPr>
      </w:pPr>
      <w:r w:rsidRPr="00983635">
        <w:rPr>
          <w:rFonts w:eastAsia="Times New Roman" w:cs="Times New Roman"/>
          <w:kern w:val="0"/>
          <w:sz w:val="24"/>
          <w:lang w:eastAsia="en-US" w:bidi="ar-SA"/>
        </w:rPr>
        <w:t>The model was used to predict the stock prices on the test set. The predicted values were then inverse transformed to the original scale.</w:t>
      </w:r>
    </w:p>
    <w:p w14:paraId="0350DF06" w14:textId="5088A0B3" w:rsidR="00983635" w:rsidRDefault="00983635" w:rsidP="00455A92">
      <w:pPr>
        <w:suppressAutoHyphens w:val="0"/>
        <w:spacing w:before="100" w:beforeAutospacing="1" w:after="100" w:afterAutospacing="1" w:line="360" w:lineRule="auto"/>
        <w:ind w:left="360"/>
        <w:jc w:val="center"/>
        <w:rPr>
          <w:rFonts w:eastAsia="Times New Roman" w:cs="Times New Roman"/>
          <w:kern w:val="0"/>
          <w:sz w:val="24"/>
          <w:lang w:eastAsia="en-US" w:bidi="ar-SA"/>
        </w:rPr>
      </w:pPr>
      <w:r w:rsidRPr="00983635">
        <w:rPr>
          <w:rFonts w:eastAsia="Times New Roman" w:cs="Times New Roman"/>
          <w:noProof/>
          <w:kern w:val="0"/>
          <w:sz w:val="24"/>
          <w:lang w:eastAsia="en-US" w:bidi="ar-SA"/>
        </w:rPr>
        <w:drawing>
          <wp:inline distT="0" distB="0" distL="0" distR="0" wp14:anchorId="2489E3B9" wp14:editId="401E5595">
            <wp:extent cx="5943600" cy="982980"/>
            <wp:effectExtent l="0" t="0" r="0" b="7620"/>
            <wp:docPr id="4315711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96385" name="Picture 1" descr="A screen shot of a computer&#10;&#10;Description automatically generated"/>
                    <pic:cNvPicPr/>
                  </pic:nvPicPr>
                  <pic:blipFill>
                    <a:blip r:embed="rId30"/>
                    <a:stretch>
                      <a:fillRect/>
                    </a:stretch>
                  </pic:blipFill>
                  <pic:spPr>
                    <a:xfrm>
                      <a:off x="0" y="0"/>
                      <a:ext cx="5943600" cy="982980"/>
                    </a:xfrm>
                    <a:prstGeom prst="rect">
                      <a:avLst/>
                    </a:prstGeom>
                  </pic:spPr>
                </pic:pic>
              </a:graphicData>
            </a:graphic>
          </wp:inline>
        </w:drawing>
      </w:r>
    </w:p>
    <w:p w14:paraId="28A5F44F" w14:textId="3A139112" w:rsidR="00983635" w:rsidRPr="00983635" w:rsidRDefault="00983635" w:rsidP="00455A92">
      <w:pPr>
        <w:pStyle w:val="Caption"/>
        <w:spacing w:line="360" w:lineRule="auto"/>
        <w:jc w:val="center"/>
        <w:rPr>
          <w:color w:val="auto"/>
          <w:sz w:val="22"/>
          <w:szCs w:val="22"/>
        </w:rPr>
      </w:pPr>
      <w:bookmarkStart w:id="45" w:name="_Toc169964673"/>
      <w:r w:rsidRPr="00983635">
        <w:rPr>
          <w:color w:val="auto"/>
          <w:sz w:val="22"/>
          <w:szCs w:val="22"/>
        </w:rPr>
        <w:t xml:space="preserve">Figure </w:t>
      </w:r>
      <w:r w:rsidRPr="00983635">
        <w:rPr>
          <w:color w:val="auto"/>
          <w:sz w:val="22"/>
          <w:szCs w:val="22"/>
        </w:rPr>
        <w:fldChar w:fldCharType="begin"/>
      </w:r>
      <w:r w:rsidRPr="00983635">
        <w:rPr>
          <w:color w:val="auto"/>
          <w:sz w:val="22"/>
          <w:szCs w:val="22"/>
        </w:rPr>
        <w:instrText xml:space="preserve"> SEQ Figure \* ARABIC </w:instrText>
      </w:r>
      <w:r w:rsidRPr="00983635">
        <w:rPr>
          <w:color w:val="auto"/>
          <w:sz w:val="22"/>
          <w:szCs w:val="22"/>
        </w:rPr>
        <w:fldChar w:fldCharType="separate"/>
      </w:r>
      <w:r w:rsidR="00F36028">
        <w:rPr>
          <w:noProof/>
          <w:color w:val="auto"/>
          <w:sz w:val="22"/>
          <w:szCs w:val="22"/>
        </w:rPr>
        <w:t>20</w:t>
      </w:r>
      <w:r w:rsidRPr="00983635">
        <w:rPr>
          <w:color w:val="auto"/>
          <w:sz w:val="22"/>
          <w:szCs w:val="22"/>
        </w:rPr>
        <w:fldChar w:fldCharType="end"/>
      </w:r>
      <w:r w:rsidRPr="00983635">
        <w:rPr>
          <w:color w:val="auto"/>
          <w:sz w:val="22"/>
          <w:szCs w:val="22"/>
        </w:rPr>
        <w:t>. Prediction for testing set.</w:t>
      </w:r>
      <w:bookmarkEnd w:id="45"/>
    </w:p>
    <w:p w14:paraId="0843E509" w14:textId="327A7723" w:rsidR="00983635" w:rsidRPr="00983635" w:rsidRDefault="00983635">
      <w:pPr>
        <w:numPr>
          <w:ilvl w:val="0"/>
          <w:numId w:val="20"/>
        </w:numPr>
        <w:suppressAutoHyphens w:val="0"/>
        <w:spacing w:before="100" w:beforeAutospacing="1" w:after="100" w:afterAutospacing="1" w:line="360" w:lineRule="auto"/>
        <w:jc w:val="both"/>
        <w:rPr>
          <w:rFonts w:eastAsia="Times New Roman" w:cs="Times New Roman"/>
          <w:kern w:val="0"/>
          <w:sz w:val="24"/>
          <w:lang w:eastAsia="en-US" w:bidi="ar-SA"/>
        </w:rPr>
      </w:pPr>
      <w:r w:rsidRPr="00983635">
        <w:rPr>
          <w:rFonts w:eastAsia="Times New Roman" w:cs="Times New Roman"/>
          <w:kern w:val="0"/>
          <w:sz w:val="24"/>
          <w:lang w:eastAsia="en-US" w:bidi="ar-SA"/>
        </w:rPr>
        <w:t>The accuracy of the predictions was calculated using a custom accuracy function.</w:t>
      </w:r>
    </w:p>
    <w:p w14:paraId="3E53236E" w14:textId="3D2A885C" w:rsidR="00983635" w:rsidRDefault="00983635" w:rsidP="00455A92">
      <w:pPr>
        <w:spacing w:line="360" w:lineRule="auto"/>
        <w:jc w:val="center"/>
        <w:rPr>
          <w:lang w:eastAsia="en-US" w:bidi="ar-SA"/>
        </w:rPr>
      </w:pPr>
      <w:r w:rsidRPr="00983635">
        <w:rPr>
          <w:noProof/>
          <w:lang w:eastAsia="en-US" w:bidi="ar-SA"/>
        </w:rPr>
        <w:drawing>
          <wp:inline distT="0" distB="0" distL="0" distR="0" wp14:anchorId="23BDF682" wp14:editId="587530F2">
            <wp:extent cx="5943600" cy="2858135"/>
            <wp:effectExtent l="0" t="0" r="0" b="0"/>
            <wp:docPr id="196580718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07186" name="Picture 1" descr="A computer screen with text&#10;&#10;Description automatically generated"/>
                    <pic:cNvPicPr/>
                  </pic:nvPicPr>
                  <pic:blipFill>
                    <a:blip r:embed="rId31"/>
                    <a:stretch>
                      <a:fillRect/>
                    </a:stretch>
                  </pic:blipFill>
                  <pic:spPr>
                    <a:xfrm>
                      <a:off x="0" y="0"/>
                      <a:ext cx="5943600" cy="2858135"/>
                    </a:xfrm>
                    <a:prstGeom prst="rect">
                      <a:avLst/>
                    </a:prstGeom>
                  </pic:spPr>
                </pic:pic>
              </a:graphicData>
            </a:graphic>
          </wp:inline>
        </w:drawing>
      </w:r>
      <w:r w:rsidRPr="00983635">
        <w:rPr>
          <w:noProof/>
          <w:lang w:eastAsia="en-US" w:bidi="ar-SA"/>
        </w:rPr>
        <w:drawing>
          <wp:inline distT="0" distB="0" distL="0" distR="0" wp14:anchorId="78D91D6D" wp14:editId="128D8B13">
            <wp:extent cx="2734057" cy="323895"/>
            <wp:effectExtent l="0" t="0" r="9525" b="0"/>
            <wp:docPr id="214397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74531" name="Picture 1"/>
                    <pic:cNvPicPr/>
                  </pic:nvPicPr>
                  <pic:blipFill>
                    <a:blip r:embed="rId32"/>
                    <a:stretch>
                      <a:fillRect/>
                    </a:stretch>
                  </pic:blipFill>
                  <pic:spPr>
                    <a:xfrm>
                      <a:off x="0" y="0"/>
                      <a:ext cx="2734057" cy="323895"/>
                    </a:xfrm>
                    <a:prstGeom prst="rect">
                      <a:avLst/>
                    </a:prstGeom>
                  </pic:spPr>
                </pic:pic>
              </a:graphicData>
            </a:graphic>
          </wp:inline>
        </w:drawing>
      </w:r>
    </w:p>
    <w:p w14:paraId="35158C8D" w14:textId="11400610" w:rsidR="00C22FBE" w:rsidRDefault="00C22FBE" w:rsidP="00455A92">
      <w:pPr>
        <w:pStyle w:val="Caption"/>
        <w:spacing w:line="360" w:lineRule="auto"/>
        <w:jc w:val="center"/>
        <w:rPr>
          <w:color w:val="auto"/>
          <w:sz w:val="22"/>
          <w:szCs w:val="22"/>
        </w:rPr>
      </w:pPr>
      <w:bookmarkStart w:id="46" w:name="_Toc169964674"/>
      <w:r w:rsidRPr="00C22FBE">
        <w:rPr>
          <w:color w:val="auto"/>
          <w:sz w:val="22"/>
          <w:szCs w:val="22"/>
        </w:rPr>
        <w:t xml:space="preserve">Figure </w:t>
      </w:r>
      <w:r w:rsidRPr="00C22FBE">
        <w:rPr>
          <w:color w:val="auto"/>
          <w:sz w:val="22"/>
          <w:szCs w:val="22"/>
        </w:rPr>
        <w:fldChar w:fldCharType="begin"/>
      </w:r>
      <w:r w:rsidRPr="00C22FBE">
        <w:rPr>
          <w:color w:val="auto"/>
          <w:sz w:val="22"/>
          <w:szCs w:val="22"/>
        </w:rPr>
        <w:instrText xml:space="preserve"> SEQ Figure \* ARABIC </w:instrText>
      </w:r>
      <w:r w:rsidRPr="00C22FBE">
        <w:rPr>
          <w:color w:val="auto"/>
          <w:sz w:val="22"/>
          <w:szCs w:val="22"/>
        </w:rPr>
        <w:fldChar w:fldCharType="separate"/>
      </w:r>
      <w:r w:rsidR="00F36028">
        <w:rPr>
          <w:noProof/>
          <w:color w:val="auto"/>
          <w:sz w:val="22"/>
          <w:szCs w:val="22"/>
        </w:rPr>
        <w:t>21</w:t>
      </w:r>
      <w:r w:rsidRPr="00C22FBE">
        <w:rPr>
          <w:color w:val="auto"/>
          <w:sz w:val="22"/>
          <w:szCs w:val="22"/>
        </w:rPr>
        <w:fldChar w:fldCharType="end"/>
      </w:r>
      <w:r w:rsidRPr="00C22FBE">
        <w:rPr>
          <w:color w:val="auto"/>
          <w:sz w:val="22"/>
          <w:szCs w:val="22"/>
        </w:rPr>
        <w:t>. Accuracy score.</w:t>
      </w:r>
      <w:bookmarkEnd w:id="46"/>
    </w:p>
    <w:p w14:paraId="1A422794" w14:textId="503B5436" w:rsidR="00C22FBE" w:rsidRDefault="00C22FBE" w:rsidP="00455A92">
      <w:pPr>
        <w:spacing w:line="360" w:lineRule="auto"/>
        <w:ind w:firstLine="720"/>
        <w:jc w:val="both"/>
        <w:rPr>
          <w:sz w:val="24"/>
        </w:rPr>
      </w:pPr>
      <w:r w:rsidRPr="00C22FBE">
        <w:rPr>
          <w:sz w:val="24"/>
        </w:rPr>
        <w:t>The resulting prediction accuracy is 97.30%, indicating that the model's predictions are very close to the actual stock prices, demonstrating high reliability and effectiveness in forecasting CTG stock prices.</w:t>
      </w:r>
    </w:p>
    <w:p w14:paraId="0F1DDC02" w14:textId="3EDA3241" w:rsidR="00C22FBE" w:rsidRPr="00C22FBE" w:rsidRDefault="00C22FBE">
      <w:pPr>
        <w:pStyle w:val="Heading2"/>
        <w:numPr>
          <w:ilvl w:val="0"/>
          <w:numId w:val="15"/>
        </w:numPr>
        <w:spacing w:line="360" w:lineRule="auto"/>
        <w:jc w:val="both"/>
        <w:rPr>
          <w:rFonts w:eastAsia="Times New Roman"/>
          <w:lang w:eastAsia="en-US" w:bidi="ar-SA"/>
        </w:rPr>
      </w:pPr>
      <w:bookmarkStart w:id="47" w:name="_Toc170267472"/>
      <w:r w:rsidRPr="00C22FBE">
        <w:rPr>
          <w:rFonts w:eastAsia="Times New Roman"/>
          <w:lang w:eastAsia="en-US" w:bidi="ar-SA"/>
        </w:rPr>
        <w:lastRenderedPageBreak/>
        <w:t>Hyperparameter Tuning</w:t>
      </w:r>
      <w:bookmarkEnd w:id="47"/>
    </w:p>
    <w:p w14:paraId="07E1D461" w14:textId="796E4B7D" w:rsidR="00C22FBE" w:rsidRPr="00C22FBE" w:rsidRDefault="00C22FBE">
      <w:pPr>
        <w:numPr>
          <w:ilvl w:val="0"/>
          <w:numId w:val="21"/>
        </w:numPr>
        <w:suppressAutoHyphens w:val="0"/>
        <w:spacing w:before="100" w:beforeAutospacing="1" w:after="100" w:afterAutospacing="1" w:line="360" w:lineRule="auto"/>
        <w:jc w:val="both"/>
        <w:rPr>
          <w:rFonts w:eastAsia="Times New Roman" w:cs="Times New Roman"/>
          <w:kern w:val="0"/>
          <w:sz w:val="24"/>
          <w:lang w:eastAsia="en-US" w:bidi="ar-SA"/>
        </w:rPr>
      </w:pPr>
      <w:r w:rsidRPr="00C22FBE">
        <w:rPr>
          <w:rFonts w:eastAsia="Times New Roman" w:cs="Times New Roman"/>
          <w:kern w:val="0"/>
          <w:sz w:val="24"/>
          <w:lang w:eastAsia="en-US" w:bidi="ar-SA"/>
        </w:rPr>
        <w:t xml:space="preserve">A grid search was performed to find the optimal hyperparameters for the CNN model using </w:t>
      </w:r>
      <w:r w:rsidRPr="00C22FBE">
        <w:rPr>
          <w:rFonts w:ascii="Courier New" w:eastAsia="Times New Roman" w:hAnsi="Courier New" w:cs="Courier New"/>
          <w:kern w:val="0"/>
          <w:sz w:val="20"/>
          <w:szCs w:val="20"/>
          <w:lang w:eastAsia="en-US" w:bidi="ar-SA"/>
        </w:rPr>
        <w:t>GridSearchCV</w:t>
      </w:r>
      <w:r w:rsidRPr="00C22FBE">
        <w:rPr>
          <w:rFonts w:eastAsia="Times New Roman" w:cs="Times New Roman"/>
          <w:kern w:val="0"/>
          <w:sz w:val="24"/>
          <w:lang w:eastAsia="en-US" w:bidi="ar-SA"/>
        </w:rPr>
        <w:t>.</w:t>
      </w:r>
    </w:p>
    <w:p w14:paraId="21DF7975" w14:textId="3B3F429F" w:rsidR="00C22FBE" w:rsidRDefault="00C22FBE" w:rsidP="00455A92">
      <w:pPr>
        <w:spacing w:line="360" w:lineRule="auto"/>
        <w:jc w:val="center"/>
        <w:rPr>
          <w:sz w:val="24"/>
        </w:rPr>
      </w:pPr>
      <w:r w:rsidRPr="00C22FBE">
        <w:rPr>
          <w:noProof/>
          <w:sz w:val="24"/>
        </w:rPr>
        <w:drawing>
          <wp:inline distT="0" distB="0" distL="0" distR="0" wp14:anchorId="04EB9F70" wp14:editId="2BBCB9ED">
            <wp:extent cx="5943600" cy="4335780"/>
            <wp:effectExtent l="0" t="0" r="0" b="7620"/>
            <wp:docPr id="9069379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37902" name="Picture 1" descr="A screen shot of a computer program&#10;&#10;Description automatically generated"/>
                    <pic:cNvPicPr/>
                  </pic:nvPicPr>
                  <pic:blipFill>
                    <a:blip r:embed="rId33"/>
                    <a:stretch>
                      <a:fillRect/>
                    </a:stretch>
                  </pic:blipFill>
                  <pic:spPr>
                    <a:xfrm>
                      <a:off x="0" y="0"/>
                      <a:ext cx="5943600" cy="4335780"/>
                    </a:xfrm>
                    <a:prstGeom prst="rect">
                      <a:avLst/>
                    </a:prstGeom>
                  </pic:spPr>
                </pic:pic>
              </a:graphicData>
            </a:graphic>
          </wp:inline>
        </w:drawing>
      </w:r>
    </w:p>
    <w:p w14:paraId="57DDA633" w14:textId="588BCF50" w:rsidR="00C22FBE" w:rsidRDefault="00C22FBE" w:rsidP="00455A92">
      <w:pPr>
        <w:pStyle w:val="Caption"/>
        <w:spacing w:line="360" w:lineRule="auto"/>
        <w:jc w:val="center"/>
        <w:rPr>
          <w:color w:val="auto"/>
          <w:sz w:val="22"/>
          <w:szCs w:val="22"/>
        </w:rPr>
      </w:pPr>
      <w:bookmarkStart w:id="48" w:name="_Toc169964675"/>
      <w:r w:rsidRPr="00C22FBE">
        <w:rPr>
          <w:color w:val="auto"/>
          <w:sz w:val="22"/>
          <w:szCs w:val="22"/>
        </w:rPr>
        <w:t xml:space="preserve">Figure </w:t>
      </w:r>
      <w:r w:rsidRPr="00C22FBE">
        <w:rPr>
          <w:color w:val="auto"/>
          <w:sz w:val="22"/>
          <w:szCs w:val="22"/>
        </w:rPr>
        <w:fldChar w:fldCharType="begin"/>
      </w:r>
      <w:r w:rsidRPr="00C22FBE">
        <w:rPr>
          <w:color w:val="auto"/>
          <w:sz w:val="22"/>
          <w:szCs w:val="22"/>
        </w:rPr>
        <w:instrText xml:space="preserve"> SEQ Figure \* ARABIC </w:instrText>
      </w:r>
      <w:r w:rsidRPr="00C22FBE">
        <w:rPr>
          <w:color w:val="auto"/>
          <w:sz w:val="22"/>
          <w:szCs w:val="22"/>
        </w:rPr>
        <w:fldChar w:fldCharType="separate"/>
      </w:r>
      <w:r w:rsidR="00F36028">
        <w:rPr>
          <w:noProof/>
          <w:color w:val="auto"/>
          <w:sz w:val="22"/>
          <w:szCs w:val="22"/>
        </w:rPr>
        <w:t>22</w:t>
      </w:r>
      <w:r w:rsidRPr="00C22FBE">
        <w:rPr>
          <w:color w:val="auto"/>
          <w:sz w:val="22"/>
          <w:szCs w:val="22"/>
        </w:rPr>
        <w:fldChar w:fldCharType="end"/>
      </w:r>
      <w:r w:rsidRPr="00C22FBE">
        <w:rPr>
          <w:color w:val="auto"/>
          <w:sz w:val="22"/>
          <w:szCs w:val="22"/>
        </w:rPr>
        <w:t>. Hyperparameters tuning.</w:t>
      </w:r>
      <w:bookmarkEnd w:id="48"/>
    </w:p>
    <w:p w14:paraId="4C78E807" w14:textId="43B28710" w:rsidR="00C22FBE" w:rsidRDefault="00C22FBE" w:rsidP="00455A92">
      <w:pPr>
        <w:spacing w:line="360" w:lineRule="auto"/>
        <w:jc w:val="center"/>
      </w:pPr>
      <w:r w:rsidRPr="00C22FBE">
        <w:rPr>
          <w:noProof/>
        </w:rPr>
        <w:drawing>
          <wp:inline distT="0" distB="0" distL="0" distR="0" wp14:anchorId="32F43DB1" wp14:editId="2F596A04">
            <wp:extent cx="5943600" cy="153670"/>
            <wp:effectExtent l="0" t="0" r="0" b="7620"/>
            <wp:docPr id="5112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351" name=""/>
                    <pic:cNvPicPr/>
                  </pic:nvPicPr>
                  <pic:blipFill>
                    <a:blip r:embed="rId34"/>
                    <a:stretch>
                      <a:fillRect/>
                    </a:stretch>
                  </pic:blipFill>
                  <pic:spPr>
                    <a:xfrm>
                      <a:off x="0" y="0"/>
                      <a:ext cx="5943600" cy="153670"/>
                    </a:xfrm>
                    <a:prstGeom prst="rect">
                      <a:avLst/>
                    </a:prstGeom>
                  </pic:spPr>
                </pic:pic>
              </a:graphicData>
            </a:graphic>
          </wp:inline>
        </w:drawing>
      </w:r>
    </w:p>
    <w:p w14:paraId="521327D5" w14:textId="187CBF99" w:rsidR="00C22FBE" w:rsidRDefault="00C22FBE" w:rsidP="00455A92">
      <w:pPr>
        <w:pStyle w:val="Caption"/>
        <w:spacing w:line="360" w:lineRule="auto"/>
        <w:jc w:val="center"/>
        <w:rPr>
          <w:color w:val="auto"/>
          <w:sz w:val="22"/>
          <w:szCs w:val="22"/>
        </w:rPr>
      </w:pPr>
      <w:bookmarkStart w:id="49" w:name="_Toc169964676"/>
      <w:r w:rsidRPr="00C22FBE">
        <w:rPr>
          <w:color w:val="auto"/>
          <w:sz w:val="22"/>
          <w:szCs w:val="22"/>
        </w:rPr>
        <w:t xml:space="preserve">Figure </w:t>
      </w:r>
      <w:r w:rsidRPr="00C22FBE">
        <w:rPr>
          <w:color w:val="auto"/>
          <w:sz w:val="22"/>
          <w:szCs w:val="22"/>
        </w:rPr>
        <w:fldChar w:fldCharType="begin"/>
      </w:r>
      <w:r w:rsidRPr="00C22FBE">
        <w:rPr>
          <w:color w:val="auto"/>
          <w:sz w:val="22"/>
          <w:szCs w:val="22"/>
        </w:rPr>
        <w:instrText xml:space="preserve"> SEQ Figure \* ARABIC </w:instrText>
      </w:r>
      <w:r w:rsidRPr="00C22FBE">
        <w:rPr>
          <w:color w:val="auto"/>
          <w:sz w:val="22"/>
          <w:szCs w:val="22"/>
        </w:rPr>
        <w:fldChar w:fldCharType="separate"/>
      </w:r>
      <w:r w:rsidR="00F36028">
        <w:rPr>
          <w:noProof/>
          <w:color w:val="auto"/>
          <w:sz w:val="22"/>
          <w:szCs w:val="22"/>
        </w:rPr>
        <w:t>23</w:t>
      </w:r>
      <w:r w:rsidRPr="00C22FBE">
        <w:rPr>
          <w:color w:val="auto"/>
          <w:sz w:val="22"/>
          <w:szCs w:val="22"/>
        </w:rPr>
        <w:fldChar w:fldCharType="end"/>
      </w:r>
      <w:r w:rsidRPr="00C22FBE">
        <w:rPr>
          <w:color w:val="auto"/>
          <w:sz w:val="22"/>
          <w:szCs w:val="22"/>
        </w:rPr>
        <w:t>. Best model.</w:t>
      </w:r>
      <w:bookmarkEnd w:id="49"/>
    </w:p>
    <w:p w14:paraId="497F774A" w14:textId="4F9796F6" w:rsidR="00C22FBE" w:rsidRPr="00C22FBE" w:rsidRDefault="00C22FBE">
      <w:pPr>
        <w:pStyle w:val="Heading2"/>
        <w:numPr>
          <w:ilvl w:val="0"/>
          <w:numId w:val="15"/>
        </w:numPr>
        <w:spacing w:line="360" w:lineRule="auto"/>
        <w:jc w:val="both"/>
        <w:rPr>
          <w:rFonts w:eastAsia="Times New Roman"/>
          <w:lang w:eastAsia="en-US" w:bidi="ar-SA"/>
        </w:rPr>
      </w:pPr>
      <w:bookmarkStart w:id="50" w:name="_Toc170267473"/>
      <w:r w:rsidRPr="00C22FBE">
        <w:rPr>
          <w:rFonts w:eastAsia="Times New Roman"/>
          <w:lang w:eastAsia="en-US" w:bidi="ar-SA"/>
        </w:rPr>
        <w:t>Final Model Evaluation</w:t>
      </w:r>
      <w:bookmarkEnd w:id="50"/>
    </w:p>
    <w:p w14:paraId="3A102E7F" w14:textId="77777777" w:rsidR="00C22FBE" w:rsidRPr="00C22FBE" w:rsidRDefault="00C22FBE">
      <w:pPr>
        <w:numPr>
          <w:ilvl w:val="0"/>
          <w:numId w:val="22"/>
        </w:numPr>
        <w:suppressAutoHyphens w:val="0"/>
        <w:spacing w:before="100" w:beforeAutospacing="1" w:after="100" w:afterAutospacing="1" w:line="360" w:lineRule="auto"/>
        <w:jc w:val="both"/>
        <w:rPr>
          <w:rFonts w:eastAsia="Times New Roman" w:cs="Times New Roman"/>
          <w:kern w:val="0"/>
          <w:sz w:val="24"/>
          <w:lang w:eastAsia="en-US" w:bidi="ar-SA"/>
        </w:rPr>
      </w:pPr>
      <w:r w:rsidRPr="00C22FBE">
        <w:rPr>
          <w:rFonts w:eastAsia="Times New Roman" w:cs="Times New Roman"/>
          <w:kern w:val="0"/>
          <w:sz w:val="24"/>
          <w:lang w:eastAsia="en-US" w:bidi="ar-SA"/>
        </w:rPr>
        <w:t>The final model was evaluated on both training and testing sets. The original and predicted series were plotted for visual comparison.</w:t>
      </w:r>
    </w:p>
    <w:p w14:paraId="500D3D05" w14:textId="0B3FA9C8" w:rsidR="00C22FBE" w:rsidRDefault="00C22FBE" w:rsidP="00455A92">
      <w:pPr>
        <w:spacing w:line="360" w:lineRule="auto"/>
        <w:jc w:val="center"/>
      </w:pPr>
      <w:r w:rsidRPr="00C22FBE">
        <w:rPr>
          <w:noProof/>
        </w:rPr>
        <w:lastRenderedPageBreak/>
        <w:drawing>
          <wp:inline distT="0" distB="0" distL="0" distR="0" wp14:anchorId="24610525" wp14:editId="61EB8BC6">
            <wp:extent cx="3665220" cy="2847309"/>
            <wp:effectExtent l="0" t="0" r="0" b="0"/>
            <wp:docPr id="328577277" name="Picture 1"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77277" name="Picture 1" descr="A graph with a line graph and numbers&#10;&#10;Description automatically generated"/>
                    <pic:cNvPicPr/>
                  </pic:nvPicPr>
                  <pic:blipFill>
                    <a:blip r:embed="rId35"/>
                    <a:stretch>
                      <a:fillRect/>
                    </a:stretch>
                  </pic:blipFill>
                  <pic:spPr>
                    <a:xfrm>
                      <a:off x="0" y="0"/>
                      <a:ext cx="3674117" cy="2854220"/>
                    </a:xfrm>
                    <a:prstGeom prst="rect">
                      <a:avLst/>
                    </a:prstGeom>
                  </pic:spPr>
                </pic:pic>
              </a:graphicData>
            </a:graphic>
          </wp:inline>
        </w:drawing>
      </w:r>
    </w:p>
    <w:p w14:paraId="22315E6B" w14:textId="5CDD0DF4" w:rsidR="00C22FBE" w:rsidRDefault="00C22FBE" w:rsidP="00455A92">
      <w:pPr>
        <w:pStyle w:val="Caption"/>
        <w:spacing w:line="360" w:lineRule="auto"/>
        <w:jc w:val="center"/>
        <w:rPr>
          <w:color w:val="auto"/>
          <w:sz w:val="22"/>
          <w:szCs w:val="22"/>
        </w:rPr>
      </w:pPr>
      <w:bookmarkStart w:id="51" w:name="_Toc169964677"/>
      <w:r w:rsidRPr="00C22FBE">
        <w:rPr>
          <w:color w:val="auto"/>
          <w:sz w:val="22"/>
          <w:szCs w:val="22"/>
        </w:rPr>
        <w:t xml:space="preserve">Figure </w:t>
      </w:r>
      <w:r w:rsidRPr="00C22FBE">
        <w:rPr>
          <w:color w:val="auto"/>
          <w:sz w:val="22"/>
          <w:szCs w:val="22"/>
        </w:rPr>
        <w:fldChar w:fldCharType="begin"/>
      </w:r>
      <w:r w:rsidRPr="00C22FBE">
        <w:rPr>
          <w:color w:val="auto"/>
          <w:sz w:val="22"/>
          <w:szCs w:val="22"/>
        </w:rPr>
        <w:instrText xml:space="preserve"> SEQ Figure \* ARABIC </w:instrText>
      </w:r>
      <w:r w:rsidRPr="00C22FBE">
        <w:rPr>
          <w:color w:val="auto"/>
          <w:sz w:val="22"/>
          <w:szCs w:val="22"/>
        </w:rPr>
        <w:fldChar w:fldCharType="separate"/>
      </w:r>
      <w:r w:rsidR="00F36028">
        <w:rPr>
          <w:noProof/>
          <w:color w:val="auto"/>
          <w:sz w:val="22"/>
          <w:szCs w:val="22"/>
        </w:rPr>
        <w:t>24</w:t>
      </w:r>
      <w:r w:rsidRPr="00C22FBE">
        <w:rPr>
          <w:color w:val="auto"/>
          <w:sz w:val="22"/>
          <w:szCs w:val="22"/>
        </w:rPr>
        <w:fldChar w:fldCharType="end"/>
      </w:r>
      <w:r w:rsidRPr="00C22FBE">
        <w:rPr>
          <w:color w:val="auto"/>
          <w:sz w:val="22"/>
          <w:szCs w:val="22"/>
        </w:rPr>
        <w:t>. Best model losses.</w:t>
      </w:r>
      <w:bookmarkEnd w:id="51"/>
    </w:p>
    <w:p w14:paraId="3A2D9AE0" w14:textId="4DC06F5E" w:rsidR="00C22FBE" w:rsidRDefault="00C22FBE" w:rsidP="00455A92">
      <w:pPr>
        <w:spacing w:line="360" w:lineRule="auto"/>
        <w:ind w:firstLine="720"/>
        <w:jc w:val="both"/>
        <w:rPr>
          <w:sz w:val="24"/>
        </w:rPr>
      </w:pPr>
      <w:r w:rsidRPr="00C22FBE">
        <w:rPr>
          <w:sz w:val="24"/>
        </w:rPr>
        <w:t>The model loss graph after hyperparameter tuning shows the performance of the Dilated_CNN_seq2seq model in predicting CTG stock prices over 40 epochs. The training loss (blue line) quickly approaches near zero, indicating an excellent model fit to the training data. The validation loss (orange line) also decreases sharply at first and then stabilizes at a low level, with minor fluctuations, suggesting good generalization to unseen data. The low and stable validation loss post-tuning indicates that the hyperparameter adjustments have successfully improved the model's ability to predict CTG stock prices accurately, balancing learning and generalization effectively.</w:t>
      </w:r>
    </w:p>
    <w:p w14:paraId="1C76829D" w14:textId="2DB66F58" w:rsidR="00C22FBE" w:rsidRDefault="00C22FBE" w:rsidP="00455A92">
      <w:pPr>
        <w:spacing w:line="360" w:lineRule="auto"/>
        <w:jc w:val="center"/>
        <w:rPr>
          <w:sz w:val="24"/>
        </w:rPr>
      </w:pPr>
      <w:r w:rsidRPr="00C22FBE">
        <w:rPr>
          <w:noProof/>
          <w:sz w:val="24"/>
        </w:rPr>
        <w:drawing>
          <wp:inline distT="0" distB="0" distL="0" distR="0" wp14:anchorId="4ADA5551" wp14:editId="07BBE157">
            <wp:extent cx="3839111" cy="543001"/>
            <wp:effectExtent l="0" t="0" r="0" b="9525"/>
            <wp:docPr id="1588000032" name="Picture 1" descr="A green lin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00032" name="Picture 1" descr="A green line with white text&#10;&#10;Description automatically generated"/>
                    <pic:cNvPicPr/>
                  </pic:nvPicPr>
                  <pic:blipFill>
                    <a:blip r:embed="rId36"/>
                    <a:stretch>
                      <a:fillRect/>
                    </a:stretch>
                  </pic:blipFill>
                  <pic:spPr>
                    <a:xfrm>
                      <a:off x="0" y="0"/>
                      <a:ext cx="3839111" cy="543001"/>
                    </a:xfrm>
                    <a:prstGeom prst="rect">
                      <a:avLst/>
                    </a:prstGeom>
                  </pic:spPr>
                </pic:pic>
              </a:graphicData>
            </a:graphic>
          </wp:inline>
        </w:drawing>
      </w:r>
    </w:p>
    <w:p w14:paraId="616BC1FF" w14:textId="7A56E4DA" w:rsidR="00C22FBE" w:rsidRDefault="00C22FBE" w:rsidP="00455A92">
      <w:pPr>
        <w:pStyle w:val="Caption"/>
        <w:spacing w:line="360" w:lineRule="auto"/>
        <w:jc w:val="center"/>
        <w:rPr>
          <w:color w:val="auto"/>
          <w:sz w:val="22"/>
          <w:szCs w:val="22"/>
        </w:rPr>
      </w:pPr>
      <w:bookmarkStart w:id="52" w:name="_Toc169964678"/>
      <w:r w:rsidRPr="00C22FBE">
        <w:rPr>
          <w:color w:val="auto"/>
          <w:sz w:val="22"/>
          <w:szCs w:val="22"/>
        </w:rPr>
        <w:t xml:space="preserve">Figure </w:t>
      </w:r>
      <w:r w:rsidRPr="00C22FBE">
        <w:rPr>
          <w:color w:val="auto"/>
          <w:sz w:val="22"/>
          <w:szCs w:val="22"/>
        </w:rPr>
        <w:fldChar w:fldCharType="begin"/>
      </w:r>
      <w:r w:rsidRPr="00C22FBE">
        <w:rPr>
          <w:color w:val="auto"/>
          <w:sz w:val="22"/>
          <w:szCs w:val="22"/>
        </w:rPr>
        <w:instrText xml:space="preserve"> SEQ Figure \* ARABIC </w:instrText>
      </w:r>
      <w:r w:rsidRPr="00C22FBE">
        <w:rPr>
          <w:color w:val="auto"/>
          <w:sz w:val="22"/>
          <w:szCs w:val="22"/>
        </w:rPr>
        <w:fldChar w:fldCharType="separate"/>
      </w:r>
      <w:r w:rsidR="00F36028">
        <w:rPr>
          <w:noProof/>
          <w:color w:val="auto"/>
          <w:sz w:val="22"/>
          <w:szCs w:val="22"/>
        </w:rPr>
        <w:t>25</w:t>
      </w:r>
      <w:r w:rsidRPr="00C22FBE">
        <w:rPr>
          <w:color w:val="auto"/>
          <w:sz w:val="22"/>
          <w:szCs w:val="22"/>
        </w:rPr>
        <w:fldChar w:fldCharType="end"/>
      </w:r>
      <w:r w:rsidRPr="00C22FBE">
        <w:rPr>
          <w:color w:val="auto"/>
          <w:sz w:val="22"/>
          <w:szCs w:val="22"/>
        </w:rPr>
        <w:t>. Best model accuracy score.</w:t>
      </w:r>
      <w:bookmarkEnd w:id="52"/>
    </w:p>
    <w:p w14:paraId="731D0045" w14:textId="6541E3FA" w:rsidR="00C22FBE" w:rsidRDefault="00C22FBE" w:rsidP="00455A92">
      <w:pPr>
        <w:spacing w:line="360" w:lineRule="auto"/>
        <w:ind w:firstLine="720"/>
        <w:jc w:val="both"/>
        <w:rPr>
          <w:rFonts w:cs="Times New Roman"/>
          <w:color w:val="000000"/>
          <w:sz w:val="24"/>
          <w:shd w:val="clear" w:color="auto" w:fill="FFFFFF"/>
        </w:rPr>
      </w:pPr>
      <w:r w:rsidRPr="00C22FBE">
        <w:rPr>
          <w:rFonts w:cs="Times New Roman"/>
          <w:color w:val="000000"/>
          <w:sz w:val="24"/>
          <w:shd w:val="clear" w:color="auto" w:fill="FFFFFF"/>
        </w:rPr>
        <w:t>Following hyperparameter optimization, the Dilated_CNN_seq2seq model's accuracy in predicting CTG stock prices increased from 97.30% to 97.62%. This slight rise indicates improved model performance and accuracy in predicting stock prices. The tuning procedure successfully adjusted the model parameters to better reflect the data patterns, ultimately leading to more precise forecasts. This showcases the model's enhanced stability and reliability for real-world applications like predicting stock prices.</w:t>
      </w:r>
    </w:p>
    <w:p w14:paraId="0EDABF3A" w14:textId="381C869C" w:rsidR="00C22FBE" w:rsidRDefault="00C22FBE" w:rsidP="00455A92">
      <w:pPr>
        <w:spacing w:line="360" w:lineRule="auto"/>
        <w:jc w:val="center"/>
        <w:rPr>
          <w:rFonts w:cs="Times New Roman"/>
          <w:color w:val="000000"/>
          <w:sz w:val="24"/>
          <w:shd w:val="clear" w:color="auto" w:fill="FFFFFF"/>
        </w:rPr>
      </w:pPr>
      <w:r w:rsidRPr="00C22FBE">
        <w:rPr>
          <w:rFonts w:cs="Times New Roman"/>
          <w:noProof/>
          <w:color w:val="000000"/>
          <w:sz w:val="24"/>
          <w:shd w:val="clear" w:color="auto" w:fill="FFFFFF"/>
        </w:rPr>
        <w:lastRenderedPageBreak/>
        <w:drawing>
          <wp:inline distT="0" distB="0" distL="0" distR="0" wp14:anchorId="3964D7BA" wp14:editId="4BAD8606">
            <wp:extent cx="5943600" cy="3366770"/>
            <wp:effectExtent l="0" t="0" r="0" b="5080"/>
            <wp:docPr id="904932061" name="Picture 1" descr="A graph showing a line of green and bla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32061" name="Picture 1" descr="A graph showing a line of green and black&#10;&#10;Description automatically generated with medium confidence"/>
                    <pic:cNvPicPr/>
                  </pic:nvPicPr>
                  <pic:blipFill>
                    <a:blip r:embed="rId37"/>
                    <a:stretch>
                      <a:fillRect/>
                    </a:stretch>
                  </pic:blipFill>
                  <pic:spPr>
                    <a:xfrm>
                      <a:off x="0" y="0"/>
                      <a:ext cx="5943600" cy="3366770"/>
                    </a:xfrm>
                    <a:prstGeom prst="rect">
                      <a:avLst/>
                    </a:prstGeom>
                  </pic:spPr>
                </pic:pic>
              </a:graphicData>
            </a:graphic>
          </wp:inline>
        </w:drawing>
      </w:r>
    </w:p>
    <w:p w14:paraId="7AC12719" w14:textId="6A31535A" w:rsidR="00C22FBE" w:rsidRDefault="00C22FBE" w:rsidP="00455A92">
      <w:pPr>
        <w:pStyle w:val="Caption"/>
        <w:spacing w:line="360" w:lineRule="auto"/>
        <w:jc w:val="center"/>
        <w:rPr>
          <w:color w:val="auto"/>
          <w:sz w:val="22"/>
          <w:szCs w:val="22"/>
        </w:rPr>
      </w:pPr>
      <w:bookmarkStart w:id="53" w:name="_Toc169964679"/>
      <w:r w:rsidRPr="00C22FBE">
        <w:rPr>
          <w:color w:val="auto"/>
          <w:sz w:val="22"/>
          <w:szCs w:val="22"/>
        </w:rPr>
        <w:t xml:space="preserve">Figure </w:t>
      </w:r>
      <w:r w:rsidRPr="00C22FBE">
        <w:rPr>
          <w:color w:val="auto"/>
          <w:sz w:val="22"/>
          <w:szCs w:val="22"/>
        </w:rPr>
        <w:fldChar w:fldCharType="begin"/>
      </w:r>
      <w:r w:rsidRPr="00C22FBE">
        <w:rPr>
          <w:color w:val="auto"/>
          <w:sz w:val="22"/>
          <w:szCs w:val="22"/>
        </w:rPr>
        <w:instrText xml:space="preserve"> SEQ Figure \* ARABIC </w:instrText>
      </w:r>
      <w:r w:rsidRPr="00C22FBE">
        <w:rPr>
          <w:color w:val="auto"/>
          <w:sz w:val="22"/>
          <w:szCs w:val="22"/>
        </w:rPr>
        <w:fldChar w:fldCharType="separate"/>
      </w:r>
      <w:r w:rsidR="00F36028">
        <w:rPr>
          <w:noProof/>
          <w:color w:val="auto"/>
          <w:sz w:val="22"/>
          <w:szCs w:val="22"/>
        </w:rPr>
        <w:t>26</w:t>
      </w:r>
      <w:r w:rsidRPr="00C22FBE">
        <w:rPr>
          <w:color w:val="auto"/>
          <w:sz w:val="22"/>
          <w:szCs w:val="22"/>
        </w:rPr>
        <w:fldChar w:fldCharType="end"/>
      </w:r>
      <w:r w:rsidRPr="00C22FBE">
        <w:rPr>
          <w:color w:val="auto"/>
          <w:sz w:val="22"/>
          <w:szCs w:val="22"/>
        </w:rPr>
        <w:t>. Best model predictions.</w:t>
      </w:r>
      <w:bookmarkEnd w:id="53"/>
    </w:p>
    <w:p w14:paraId="0DA80A07" w14:textId="51B383EC" w:rsidR="00455A92" w:rsidRPr="00455A92" w:rsidRDefault="00455A92" w:rsidP="00455A92">
      <w:pPr>
        <w:spacing w:line="360" w:lineRule="auto"/>
        <w:ind w:firstLine="720"/>
        <w:jc w:val="both"/>
        <w:rPr>
          <w:rFonts w:cs="Times New Roman"/>
          <w:sz w:val="24"/>
        </w:rPr>
      </w:pPr>
      <w:r w:rsidRPr="00455A92">
        <w:rPr>
          <w:rFonts w:cs="Times New Roman"/>
          <w:color w:val="000000"/>
          <w:sz w:val="24"/>
          <w:shd w:val="clear" w:color="auto" w:fill="FFFFFF"/>
        </w:rPr>
        <w:t>The graph displays the CTG stock price series (black line) and the model's predictions for the training set (green line) and testing set (red line) after adjusting hyperparameters. The model accurately predicts the stock prices, closely mirroring the actual values. The training forecasts closely match the original data, suggesting a great fit during training. The testing predictions closely align with the actual prices, showing the model's strong ability to generalize while deviating minimally. This verifies that adjusting the hyperparameters significantly improved the model's ability to predict CTG stock prices accurately and reliably.</w:t>
      </w:r>
    </w:p>
    <w:p w14:paraId="508444BB" w14:textId="245E0AFD" w:rsidR="00455A92" w:rsidRDefault="00455A92">
      <w:pPr>
        <w:suppressAutoHyphens w:val="0"/>
        <w:spacing w:after="160" w:line="259" w:lineRule="auto"/>
        <w:rPr>
          <w:rFonts w:cs="Times New Roman"/>
          <w:sz w:val="24"/>
        </w:rPr>
      </w:pPr>
      <w:r>
        <w:rPr>
          <w:rFonts w:cs="Times New Roman"/>
          <w:sz w:val="24"/>
        </w:rPr>
        <w:br w:type="page"/>
      </w:r>
    </w:p>
    <w:p w14:paraId="46D86081" w14:textId="3E3669E7" w:rsidR="00C22FBE" w:rsidRDefault="00455A92">
      <w:pPr>
        <w:pStyle w:val="Heading1"/>
        <w:numPr>
          <w:ilvl w:val="0"/>
          <w:numId w:val="1"/>
        </w:numPr>
        <w:spacing w:line="360" w:lineRule="auto"/>
        <w:jc w:val="both"/>
      </w:pPr>
      <w:bookmarkStart w:id="54" w:name="_Toc170267474"/>
      <w:r>
        <w:lastRenderedPageBreak/>
        <w:t>TRADING STRATEGY</w:t>
      </w:r>
      <w:bookmarkEnd w:id="54"/>
    </w:p>
    <w:p w14:paraId="60EB202F" w14:textId="79C1551A" w:rsidR="00455A92" w:rsidRDefault="00455A92" w:rsidP="00181783">
      <w:pPr>
        <w:spacing w:line="360" w:lineRule="auto"/>
        <w:jc w:val="both"/>
        <w:rPr>
          <w:sz w:val="24"/>
        </w:rPr>
      </w:pPr>
      <w:r w:rsidRPr="00455A92">
        <w:rPr>
          <w:sz w:val="24"/>
        </w:rPr>
        <w:t xml:space="preserve">In this section, </w:t>
      </w:r>
      <w:r w:rsidR="00160928">
        <w:rPr>
          <w:sz w:val="24"/>
        </w:rPr>
        <w:t>I</w:t>
      </w:r>
      <w:r w:rsidRPr="00455A92">
        <w:rPr>
          <w:sz w:val="24"/>
        </w:rPr>
        <w:t xml:space="preserve"> implement a trading strategy based on the predictions generated by the Convolutional Neural Network (CNN) model for CTG stock prices.</w:t>
      </w:r>
    </w:p>
    <w:p w14:paraId="4A9DF5F4" w14:textId="28F35FDA" w:rsidR="00455A92" w:rsidRPr="00455A92" w:rsidRDefault="00455A92">
      <w:pPr>
        <w:pStyle w:val="Heading2"/>
        <w:numPr>
          <w:ilvl w:val="0"/>
          <w:numId w:val="24"/>
        </w:numPr>
        <w:spacing w:line="360" w:lineRule="auto"/>
        <w:jc w:val="both"/>
        <w:rPr>
          <w:rFonts w:eastAsia="Times New Roman"/>
          <w:lang w:eastAsia="en-US" w:bidi="ar-SA"/>
        </w:rPr>
      </w:pPr>
      <w:bookmarkStart w:id="55" w:name="_Toc170267475"/>
      <w:r w:rsidRPr="00455A92">
        <w:rPr>
          <w:rFonts w:eastAsia="Times New Roman"/>
          <w:lang w:eastAsia="en-US" w:bidi="ar-SA"/>
        </w:rPr>
        <w:t>Signal Generation</w:t>
      </w:r>
      <w:bookmarkEnd w:id="55"/>
    </w:p>
    <w:p w14:paraId="28F15DD8" w14:textId="77777777" w:rsidR="00455A92" w:rsidRPr="00455A92" w:rsidRDefault="00455A92">
      <w:pPr>
        <w:numPr>
          <w:ilvl w:val="0"/>
          <w:numId w:val="23"/>
        </w:numPr>
        <w:suppressAutoHyphens w:val="0"/>
        <w:spacing w:before="100" w:beforeAutospacing="1" w:after="100" w:afterAutospacing="1" w:line="360" w:lineRule="auto"/>
        <w:jc w:val="both"/>
        <w:rPr>
          <w:rFonts w:eastAsia="Times New Roman" w:cs="Times New Roman"/>
          <w:kern w:val="0"/>
          <w:sz w:val="24"/>
          <w:lang w:eastAsia="en-US" w:bidi="ar-SA"/>
        </w:rPr>
      </w:pPr>
      <w:r w:rsidRPr="00455A92">
        <w:rPr>
          <w:rFonts w:eastAsia="Times New Roman" w:cs="Times New Roman"/>
          <w:kern w:val="0"/>
          <w:sz w:val="24"/>
          <w:lang w:eastAsia="en-US" w:bidi="ar-SA"/>
        </w:rPr>
        <w:t xml:space="preserve">Signals are generated based on the predicted price movements. The </w:t>
      </w:r>
      <w:proofErr w:type="spellStart"/>
      <w:proofErr w:type="gramStart"/>
      <w:r w:rsidRPr="00455A92">
        <w:rPr>
          <w:rFonts w:ascii="Courier New" w:eastAsia="Times New Roman" w:hAnsi="Courier New" w:cs="Courier New"/>
          <w:kern w:val="0"/>
          <w:sz w:val="20"/>
          <w:szCs w:val="20"/>
          <w:lang w:eastAsia="en-US" w:bidi="ar-SA"/>
        </w:rPr>
        <w:t>np.sign</w:t>
      </w:r>
      <w:proofErr w:type="spellEnd"/>
      <w:proofErr w:type="gramEnd"/>
      <w:r w:rsidRPr="00455A92">
        <w:rPr>
          <w:rFonts w:eastAsia="Times New Roman" w:cs="Times New Roman"/>
          <w:kern w:val="0"/>
          <w:sz w:val="24"/>
          <w:lang w:eastAsia="en-US" w:bidi="ar-SA"/>
        </w:rPr>
        <w:t xml:space="preserve"> function is used to determine whether the predicted price will increase or decrease compared to the previous day.</w:t>
      </w:r>
    </w:p>
    <w:p w14:paraId="624E4C24" w14:textId="621DF483" w:rsidR="00455A92" w:rsidRPr="00455A92" w:rsidRDefault="00455A92" w:rsidP="00181783">
      <w:pPr>
        <w:spacing w:line="360" w:lineRule="auto"/>
        <w:jc w:val="center"/>
        <w:rPr>
          <w:sz w:val="22"/>
          <w:szCs w:val="22"/>
        </w:rPr>
      </w:pPr>
      <w:r w:rsidRPr="00455A92">
        <w:rPr>
          <w:noProof/>
          <w:sz w:val="22"/>
          <w:szCs w:val="22"/>
        </w:rPr>
        <w:drawing>
          <wp:inline distT="0" distB="0" distL="0" distR="0" wp14:anchorId="323A2F64" wp14:editId="3EB722BC">
            <wp:extent cx="5943600" cy="681355"/>
            <wp:effectExtent l="0" t="0" r="0" b="4445"/>
            <wp:docPr id="55479438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94386" name="Picture 1" descr="A black background with white text&#10;&#10;Description automatically generated"/>
                    <pic:cNvPicPr/>
                  </pic:nvPicPr>
                  <pic:blipFill>
                    <a:blip r:embed="rId38"/>
                    <a:stretch>
                      <a:fillRect/>
                    </a:stretch>
                  </pic:blipFill>
                  <pic:spPr>
                    <a:xfrm>
                      <a:off x="0" y="0"/>
                      <a:ext cx="5943600" cy="681355"/>
                    </a:xfrm>
                    <a:prstGeom prst="rect">
                      <a:avLst/>
                    </a:prstGeom>
                  </pic:spPr>
                </pic:pic>
              </a:graphicData>
            </a:graphic>
          </wp:inline>
        </w:drawing>
      </w:r>
    </w:p>
    <w:p w14:paraId="5F00590D" w14:textId="5F25D328" w:rsidR="00455A92" w:rsidRDefault="00455A92" w:rsidP="00181783">
      <w:pPr>
        <w:pStyle w:val="Caption"/>
        <w:spacing w:line="360" w:lineRule="auto"/>
        <w:jc w:val="center"/>
        <w:rPr>
          <w:color w:val="auto"/>
          <w:sz w:val="22"/>
          <w:szCs w:val="22"/>
        </w:rPr>
      </w:pPr>
      <w:bookmarkStart w:id="56" w:name="_Toc169964680"/>
      <w:r w:rsidRPr="00455A92">
        <w:rPr>
          <w:color w:val="auto"/>
          <w:sz w:val="22"/>
          <w:szCs w:val="22"/>
        </w:rPr>
        <w:t xml:space="preserve">Figure </w:t>
      </w:r>
      <w:r w:rsidRPr="00455A92">
        <w:rPr>
          <w:color w:val="auto"/>
          <w:sz w:val="22"/>
          <w:szCs w:val="22"/>
        </w:rPr>
        <w:fldChar w:fldCharType="begin"/>
      </w:r>
      <w:r w:rsidRPr="00455A92">
        <w:rPr>
          <w:color w:val="auto"/>
          <w:sz w:val="22"/>
          <w:szCs w:val="22"/>
        </w:rPr>
        <w:instrText xml:space="preserve"> SEQ Figure \* ARABIC </w:instrText>
      </w:r>
      <w:r w:rsidRPr="00455A92">
        <w:rPr>
          <w:color w:val="auto"/>
          <w:sz w:val="22"/>
          <w:szCs w:val="22"/>
        </w:rPr>
        <w:fldChar w:fldCharType="separate"/>
      </w:r>
      <w:r w:rsidR="00F36028">
        <w:rPr>
          <w:noProof/>
          <w:color w:val="auto"/>
          <w:sz w:val="22"/>
          <w:szCs w:val="22"/>
        </w:rPr>
        <w:t>27</w:t>
      </w:r>
      <w:r w:rsidRPr="00455A92">
        <w:rPr>
          <w:color w:val="auto"/>
          <w:sz w:val="22"/>
          <w:szCs w:val="22"/>
        </w:rPr>
        <w:fldChar w:fldCharType="end"/>
      </w:r>
      <w:r w:rsidRPr="00455A92">
        <w:rPr>
          <w:color w:val="auto"/>
          <w:sz w:val="22"/>
          <w:szCs w:val="22"/>
        </w:rPr>
        <w:t>. Signal generation.</w:t>
      </w:r>
      <w:bookmarkEnd w:id="56"/>
    </w:p>
    <w:p w14:paraId="2C7481D8" w14:textId="417C76AE" w:rsidR="00455A92" w:rsidRPr="00455A92" w:rsidRDefault="00455A92">
      <w:pPr>
        <w:pStyle w:val="Heading2"/>
        <w:numPr>
          <w:ilvl w:val="0"/>
          <w:numId w:val="24"/>
        </w:numPr>
        <w:spacing w:line="360" w:lineRule="auto"/>
        <w:jc w:val="both"/>
        <w:rPr>
          <w:rFonts w:eastAsia="Times New Roman"/>
          <w:lang w:eastAsia="en-US" w:bidi="ar-SA"/>
        </w:rPr>
      </w:pPr>
      <w:bookmarkStart w:id="57" w:name="_Toc170267476"/>
      <w:r w:rsidRPr="00455A92">
        <w:rPr>
          <w:rFonts w:eastAsia="Times New Roman"/>
          <w:lang w:eastAsia="en-US" w:bidi="ar-SA"/>
        </w:rPr>
        <w:t>Daily Returns Calculation</w:t>
      </w:r>
      <w:bookmarkEnd w:id="57"/>
    </w:p>
    <w:p w14:paraId="0CA60DF8" w14:textId="77777777" w:rsidR="00455A92" w:rsidRPr="00455A92" w:rsidRDefault="00455A92">
      <w:pPr>
        <w:numPr>
          <w:ilvl w:val="0"/>
          <w:numId w:val="25"/>
        </w:numPr>
        <w:suppressAutoHyphens w:val="0"/>
        <w:spacing w:before="100" w:beforeAutospacing="1" w:after="100" w:afterAutospacing="1" w:line="360" w:lineRule="auto"/>
        <w:jc w:val="both"/>
        <w:rPr>
          <w:rFonts w:eastAsia="Times New Roman" w:cs="Times New Roman"/>
          <w:kern w:val="0"/>
          <w:sz w:val="24"/>
          <w:lang w:eastAsia="en-US" w:bidi="ar-SA"/>
        </w:rPr>
      </w:pPr>
      <w:r w:rsidRPr="00455A92">
        <w:rPr>
          <w:rFonts w:eastAsia="Times New Roman" w:cs="Times New Roman"/>
          <w:kern w:val="0"/>
          <w:sz w:val="24"/>
          <w:lang w:eastAsia="en-US" w:bidi="ar-SA"/>
        </w:rPr>
        <w:t>Daily returns are calculated using the signals generated. If the signal is positive (</w:t>
      </w:r>
      <w:r w:rsidRPr="00455A92">
        <w:rPr>
          <w:rFonts w:ascii="Courier New" w:eastAsia="Times New Roman" w:hAnsi="Courier New" w:cs="Courier New"/>
          <w:kern w:val="0"/>
          <w:sz w:val="20"/>
          <w:szCs w:val="20"/>
          <w:lang w:eastAsia="en-US" w:bidi="ar-SA"/>
        </w:rPr>
        <w:t>1</w:t>
      </w:r>
      <w:r w:rsidRPr="00455A92">
        <w:rPr>
          <w:rFonts w:eastAsia="Times New Roman" w:cs="Times New Roman"/>
          <w:kern w:val="0"/>
          <w:sz w:val="24"/>
          <w:lang w:eastAsia="en-US" w:bidi="ar-SA"/>
        </w:rPr>
        <w:t>), it indicates a buy signal, and if negative (</w:t>
      </w:r>
      <w:r w:rsidRPr="00455A92">
        <w:rPr>
          <w:rFonts w:ascii="Courier New" w:eastAsia="Times New Roman" w:hAnsi="Courier New" w:cs="Courier New"/>
          <w:kern w:val="0"/>
          <w:sz w:val="20"/>
          <w:szCs w:val="20"/>
          <w:lang w:eastAsia="en-US" w:bidi="ar-SA"/>
        </w:rPr>
        <w:t>-1</w:t>
      </w:r>
      <w:r w:rsidRPr="00455A92">
        <w:rPr>
          <w:rFonts w:eastAsia="Times New Roman" w:cs="Times New Roman"/>
          <w:kern w:val="0"/>
          <w:sz w:val="24"/>
          <w:lang w:eastAsia="en-US" w:bidi="ar-SA"/>
        </w:rPr>
        <w:t>), it indicates a sell signal. Returns are computed based on the actual price movements.</w:t>
      </w:r>
    </w:p>
    <w:p w14:paraId="74EA4E9D" w14:textId="1FEC2124" w:rsidR="00455A92" w:rsidRDefault="00455A92" w:rsidP="00181783">
      <w:pPr>
        <w:spacing w:line="360" w:lineRule="auto"/>
        <w:jc w:val="center"/>
      </w:pPr>
      <w:r w:rsidRPr="00455A92">
        <w:rPr>
          <w:noProof/>
        </w:rPr>
        <w:drawing>
          <wp:inline distT="0" distB="0" distL="0" distR="0" wp14:anchorId="40C01FE5" wp14:editId="2146228D">
            <wp:extent cx="5943600" cy="446405"/>
            <wp:effectExtent l="0" t="0" r="0" b="0"/>
            <wp:docPr id="204159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93690" name=""/>
                    <pic:cNvPicPr/>
                  </pic:nvPicPr>
                  <pic:blipFill>
                    <a:blip r:embed="rId39"/>
                    <a:stretch>
                      <a:fillRect/>
                    </a:stretch>
                  </pic:blipFill>
                  <pic:spPr>
                    <a:xfrm>
                      <a:off x="0" y="0"/>
                      <a:ext cx="5943600" cy="446405"/>
                    </a:xfrm>
                    <a:prstGeom prst="rect">
                      <a:avLst/>
                    </a:prstGeom>
                  </pic:spPr>
                </pic:pic>
              </a:graphicData>
            </a:graphic>
          </wp:inline>
        </w:drawing>
      </w:r>
    </w:p>
    <w:p w14:paraId="440E186E" w14:textId="1097059E" w:rsidR="00455A92" w:rsidRDefault="00455A92" w:rsidP="00181783">
      <w:pPr>
        <w:pStyle w:val="Caption"/>
        <w:spacing w:line="360" w:lineRule="auto"/>
        <w:jc w:val="center"/>
        <w:rPr>
          <w:color w:val="auto"/>
          <w:sz w:val="22"/>
          <w:szCs w:val="22"/>
        </w:rPr>
      </w:pPr>
      <w:bookmarkStart w:id="58" w:name="_Toc169964681"/>
      <w:r w:rsidRPr="00455A92">
        <w:rPr>
          <w:color w:val="auto"/>
          <w:sz w:val="22"/>
          <w:szCs w:val="22"/>
        </w:rPr>
        <w:t xml:space="preserve">Figure </w:t>
      </w:r>
      <w:r w:rsidRPr="00455A92">
        <w:rPr>
          <w:color w:val="auto"/>
          <w:sz w:val="22"/>
          <w:szCs w:val="22"/>
        </w:rPr>
        <w:fldChar w:fldCharType="begin"/>
      </w:r>
      <w:r w:rsidRPr="00455A92">
        <w:rPr>
          <w:color w:val="auto"/>
          <w:sz w:val="22"/>
          <w:szCs w:val="22"/>
        </w:rPr>
        <w:instrText xml:space="preserve"> SEQ Figure \* ARABIC </w:instrText>
      </w:r>
      <w:r w:rsidRPr="00455A92">
        <w:rPr>
          <w:color w:val="auto"/>
          <w:sz w:val="22"/>
          <w:szCs w:val="22"/>
        </w:rPr>
        <w:fldChar w:fldCharType="separate"/>
      </w:r>
      <w:r w:rsidR="00F36028">
        <w:rPr>
          <w:noProof/>
          <w:color w:val="auto"/>
          <w:sz w:val="22"/>
          <w:szCs w:val="22"/>
        </w:rPr>
        <w:t>28</w:t>
      </w:r>
      <w:r w:rsidRPr="00455A92">
        <w:rPr>
          <w:color w:val="auto"/>
          <w:sz w:val="22"/>
          <w:szCs w:val="22"/>
        </w:rPr>
        <w:fldChar w:fldCharType="end"/>
      </w:r>
      <w:r w:rsidRPr="00455A92">
        <w:rPr>
          <w:color w:val="auto"/>
          <w:sz w:val="22"/>
          <w:szCs w:val="22"/>
        </w:rPr>
        <w:t>. Daily returns.</w:t>
      </w:r>
      <w:bookmarkEnd w:id="58"/>
    </w:p>
    <w:p w14:paraId="49502AFD" w14:textId="3B3805C9" w:rsidR="00455A92" w:rsidRPr="00455A92" w:rsidRDefault="00455A92">
      <w:pPr>
        <w:pStyle w:val="Heading2"/>
        <w:numPr>
          <w:ilvl w:val="0"/>
          <w:numId w:val="24"/>
        </w:numPr>
        <w:spacing w:line="360" w:lineRule="auto"/>
        <w:jc w:val="both"/>
        <w:rPr>
          <w:rFonts w:eastAsia="Times New Roman"/>
          <w:lang w:eastAsia="en-US" w:bidi="ar-SA"/>
        </w:rPr>
      </w:pPr>
      <w:bookmarkStart w:id="59" w:name="_Toc170267477"/>
      <w:r w:rsidRPr="00455A92">
        <w:rPr>
          <w:rFonts w:eastAsia="Times New Roman"/>
          <w:lang w:eastAsia="en-US" w:bidi="ar-SA"/>
        </w:rPr>
        <w:t>Portfolio Performance Metrics</w:t>
      </w:r>
      <w:bookmarkEnd w:id="59"/>
    </w:p>
    <w:p w14:paraId="238E1A5B" w14:textId="77777777" w:rsidR="00455A92" w:rsidRPr="00455A92" w:rsidRDefault="00455A92">
      <w:pPr>
        <w:numPr>
          <w:ilvl w:val="0"/>
          <w:numId w:val="26"/>
        </w:numPr>
        <w:suppressAutoHyphens w:val="0"/>
        <w:spacing w:before="100" w:beforeAutospacing="1" w:after="100" w:afterAutospacing="1" w:line="360" w:lineRule="auto"/>
        <w:jc w:val="both"/>
        <w:rPr>
          <w:rFonts w:eastAsia="Times New Roman" w:cs="Times New Roman"/>
          <w:kern w:val="0"/>
          <w:sz w:val="24"/>
          <w:lang w:eastAsia="en-US" w:bidi="ar-SA"/>
        </w:rPr>
      </w:pPr>
      <w:r w:rsidRPr="00455A92">
        <w:rPr>
          <w:rFonts w:eastAsia="Times New Roman" w:cs="Times New Roman"/>
          <w:kern w:val="0"/>
          <w:sz w:val="24"/>
          <w:lang w:eastAsia="en-US" w:bidi="ar-SA"/>
        </w:rPr>
        <w:t>Several performance metrics are calculated to evaluate the trading strategy:</w:t>
      </w:r>
    </w:p>
    <w:p w14:paraId="1D95E4DC" w14:textId="77777777" w:rsidR="00455A92" w:rsidRPr="00455A92" w:rsidRDefault="00455A92">
      <w:pPr>
        <w:numPr>
          <w:ilvl w:val="1"/>
          <w:numId w:val="26"/>
        </w:numPr>
        <w:suppressAutoHyphens w:val="0"/>
        <w:spacing w:before="100" w:beforeAutospacing="1" w:after="100" w:afterAutospacing="1" w:line="360" w:lineRule="auto"/>
        <w:jc w:val="both"/>
        <w:rPr>
          <w:rFonts w:eastAsia="Times New Roman" w:cs="Times New Roman"/>
          <w:kern w:val="0"/>
          <w:sz w:val="24"/>
          <w:lang w:eastAsia="en-US" w:bidi="ar-SA"/>
        </w:rPr>
      </w:pPr>
      <w:r w:rsidRPr="00455A92">
        <w:rPr>
          <w:rFonts w:eastAsia="Times New Roman" w:cs="Times New Roman"/>
          <w:b/>
          <w:bCs/>
          <w:kern w:val="0"/>
          <w:sz w:val="24"/>
          <w:lang w:eastAsia="en-US" w:bidi="ar-SA"/>
        </w:rPr>
        <w:t>Cumulative Returns:</w:t>
      </w:r>
      <w:r w:rsidRPr="00455A92">
        <w:rPr>
          <w:rFonts w:eastAsia="Times New Roman" w:cs="Times New Roman"/>
          <w:kern w:val="0"/>
          <w:sz w:val="24"/>
          <w:lang w:eastAsia="en-US" w:bidi="ar-SA"/>
        </w:rPr>
        <w:t xml:space="preserve"> Tracks the cumulative performance of the trading strategy over time.</w:t>
      </w:r>
    </w:p>
    <w:p w14:paraId="1A79908F" w14:textId="77777777" w:rsidR="00455A92" w:rsidRPr="00455A92" w:rsidRDefault="00455A92">
      <w:pPr>
        <w:numPr>
          <w:ilvl w:val="1"/>
          <w:numId w:val="26"/>
        </w:numPr>
        <w:suppressAutoHyphens w:val="0"/>
        <w:spacing w:before="100" w:beforeAutospacing="1" w:after="100" w:afterAutospacing="1" w:line="360" w:lineRule="auto"/>
        <w:jc w:val="both"/>
        <w:rPr>
          <w:rFonts w:eastAsia="Times New Roman" w:cs="Times New Roman"/>
          <w:kern w:val="0"/>
          <w:sz w:val="24"/>
          <w:lang w:eastAsia="en-US" w:bidi="ar-SA"/>
        </w:rPr>
      </w:pPr>
      <w:r w:rsidRPr="00455A92">
        <w:rPr>
          <w:rFonts w:eastAsia="Times New Roman" w:cs="Times New Roman"/>
          <w:b/>
          <w:bCs/>
          <w:kern w:val="0"/>
          <w:sz w:val="24"/>
          <w:lang w:eastAsia="en-US" w:bidi="ar-SA"/>
        </w:rPr>
        <w:t>Max Drawdown:</w:t>
      </w:r>
      <w:r w:rsidRPr="00455A92">
        <w:rPr>
          <w:rFonts w:eastAsia="Times New Roman" w:cs="Times New Roman"/>
          <w:kern w:val="0"/>
          <w:sz w:val="24"/>
          <w:lang w:eastAsia="en-US" w:bidi="ar-SA"/>
        </w:rPr>
        <w:t xml:space="preserve"> Measures the maximum peak-to-trough decline in portfolio value.</w:t>
      </w:r>
    </w:p>
    <w:p w14:paraId="44AB801C" w14:textId="77777777" w:rsidR="00455A92" w:rsidRPr="00455A92" w:rsidRDefault="00455A92">
      <w:pPr>
        <w:numPr>
          <w:ilvl w:val="1"/>
          <w:numId w:val="26"/>
        </w:numPr>
        <w:suppressAutoHyphens w:val="0"/>
        <w:spacing w:before="100" w:beforeAutospacing="1" w:after="100" w:afterAutospacing="1" w:line="360" w:lineRule="auto"/>
        <w:jc w:val="both"/>
        <w:rPr>
          <w:rFonts w:eastAsia="Times New Roman" w:cs="Times New Roman"/>
          <w:kern w:val="0"/>
          <w:sz w:val="24"/>
          <w:lang w:eastAsia="en-US" w:bidi="ar-SA"/>
        </w:rPr>
      </w:pPr>
      <w:r w:rsidRPr="00455A92">
        <w:rPr>
          <w:rFonts w:eastAsia="Times New Roman" w:cs="Times New Roman"/>
          <w:b/>
          <w:bCs/>
          <w:kern w:val="0"/>
          <w:sz w:val="24"/>
          <w:lang w:eastAsia="en-US" w:bidi="ar-SA"/>
        </w:rPr>
        <w:t>Sharpe Ratio:</w:t>
      </w:r>
      <w:r w:rsidRPr="00455A92">
        <w:rPr>
          <w:rFonts w:eastAsia="Times New Roman" w:cs="Times New Roman"/>
          <w:kern w:val="0"/>
          <w:sz w:val="24"/>
          <w:lang w:eastAsia="en-US" w:bidi="ar-SA"/>
        </w:rPr>
        <w:t xml:space="preserve"> Calculates the risk-adjusted return of the strategy, </w:t>
      </w:r>
      <w:proofErr w:type="gramStart"/>
      <w:r w:rsidRPr="00455A92">
        <w:rPr>
          <w:rFonts w:eastAsia="Times New Roman" w:cs="Times New Roman"/>
          <w:kern w:val="0"/>
          <w:sz w:val="24"/>
          <w:lang w:eastAsia="en-US" w:bidi="ar-SA"/>
        </w:rPr>
        <w:t>taking into account</w:t>
      </w:r>
      <w:proofErr w:type="gramEnd"/>
      <w:r w:rsidRPr="00455A92">
        <w:rPr>
          <w:rFonts w:eastAsia="Times New Roman" w:cs="Times New Roman"/>
          <w:kern w:val="0"/>
          <w:sz w:val="24"/>
          <w:lang w:eastAsia="en-US" w:bidi="ar-SA"/>
        </w:rPr>
        <w:t xml:space="preserve"> the volatility of returns.</w:t>
      </w:r>
    </w:p>
    <w:p w14:paraId="025E9AED" w14:textId="77777777" w:rsidR="00455A92" w:rsidRPr="00455A92" w:rsidRDefault="00455A92">
      <w:pPr>
        <w:numPr>
          <w:ilvl w:val="1"/>
          <w:numId w:val="26"/>
        </w:numPr>
        <w:suppressAutoHyphens w:val="0"/>
        <w:spacing w:before="100" w:beforeAutospacing="1" w:after="100" w:afterAutospacing="1" w:line="360" w:lineRule="auto"/>
        <w:jc w:val="both"/>
        <w:rPr>
          <w:rFonts w:eastAsia="Times New Roman" w:cs="Times New Roman"/>
          <w:kern w:val="0"/>
          <w:sz w:val="24"/>
          <w:lang w:eastAsia="en-US" w:bidi="ar-SA"/>
        </w:rPr>
      </w:pPr>
      <w:r w:rsidRPr="00455A92">
        <w:rPr>
          <w:rFonts w:eastAsia="Times New Roman" w:cs="Times New Roman"/>
          <w:b/>
          <w:bCs/>
          <w:kern w:val="0"/>
          <w:sz w:val="24"/>
          <w:lang w:eastAsia="en-US" w:bidi="ar-SA"/>
        </w:rPr>
        <w:lastRenderedPageBreak/>
        <w:t>Annualized Returns:</w:t>
      </w:r>
      <w:r w:rsidRPr="00455A92">
        <w:rPr>
          <w:rFonts w:eastAsia="Times New Roman" w:cs="Times New Roman"/>
          <w:kern w:val="0"/>
          <w:sz w:val="24"/>
          <w:lang w:eastAsia="en-US" w:bidi="ar-SA"/>
        </w:rPr>
        <w:t xml:space="preserve"> Adjusts the returns to an annualized basis, considering the number of trading days.</w:t>
      </w:r>
    </w:p>
    <w:p w14:paraId="3CB7D1F5" w14:textId="56788D54" w:rsidR="00455A92" w:rsidRDefault="00181783" w:rsidP="00181783">
      <w:pPr>
        <w:spacing w:line="360" w:lineRule="auto"/>
        <w:jc w:val="center"/>
      </w:pPr>
      <w:r w:rsidRPr="00181783">
        <w:rPr>
          <w:noProof/>
        </w:rPr>
        <w:drawing>
          <wp:inline distT="0" distB="0" distL="0" distR="0" wp14:anchorId="01BDE838" wp14:editId="3BC5A26F">
            <wp:extent cx="4372585" cy="571580"/>
            <wp:effectExtent l="0" t="0" r="0" b="0"/>
            <wp:docPr id="12491373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37316" name="Picture 1" descr="A black background with white text&#10;&#10;Description automatically generated"/>
                    <pic:cNvPicPr/>
                  </pic:nvPicPr>
                  <pic:blipFill>
                    <a:blip r:embed="rId40"/>
                    <a:stretch>
                      <a:fillRect/>
                    </a:stretch>
                  </pic:blipFill>
                  <pic:spPr>
                    <a:xfrm>
                      <a:off x="0" y="0"/>
                      <a:ext cx="4372585" cy="571580"/>
                    </a:xfrm>
                    <a:prstGeom prst="rect">
                      <a:avLst/>
                    </a:prstGeom>
                  </pic:spPr>
                </pic:pic>
              </a:graphicData>
            </a:graphic>
          </wp:inline>
        </w:drawing>
      </w:r>
      <w:r w:rsidRPr="00181783">
        <w:rPr>
          <w:noProof/>
        </w:rPr>
        <w:drawing>
          <wp:inline distT="0" distB="0" distL="0" distR="0" wp14:anchorId="19DCC1D5" wp14:editId="63232613">
            <wp:extent cx="5943600" cy="3237230"/>
            <wp:effectExtent l="0" t="0" r="0" b="1270"/>
            <wp:docPr id="14421475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47534" name="Picture 1" descr="A screen shot of a computer code&#10;&#10;Description automatically generated"/>
                    <pic:cNvPicPr/>
                  </pic:nvPicPr>
                  <pic:blipFill>
                    <a:blip r:embed="rId41"/>
                    <a:stretch>
                      <a:fillRect/>
                    </a:stretch>
                  </pic:blipFill>
                  <pic:spPr>
                    <a:xfrm>
                      <a:off x="0" y="0"/>
                      <a:ext cx="5943600" cy="3237230"/>
                    </a:xfrm>
                    <a:prstGeom prst="rect">
                      <a:avLst/>
                    </a:prstGeom>
                  </pic:spPr>
                </pic:pic>
              </a:graphicData>
            </a:graphic>
          </wp:inline>
        </w:drawing>
      </w:r>
    </w:p>
    <w:p w14:paraId="537565AF" w14:textId="57AD24A2" w:rsidR="00181783" w:rsidRDefault="00181783" w:rsidP="00181783">
      <w:pPr>
        <w:pStyle w:val="Caption"/>
        <w:spacing w:line="360" w:lineRule="auto"/>
        <w:jc w:val="center"/>
        <w:rPr>
          <w:color w:val="auto"/>
          <w:sz w:val="22"/>
          <w:szCs w:val="22"/>
        </w:rPr>
      </w:pPr>
      <w:bookmarkStart w:id="60" w:name="_Toc169964682"/>
      <w:r w:rsidRPr="00181783">
        <w:rPr>
          <w:color w:val="auto"/>
          <w:sz w:val="22"/>
          <w:szCs w:val="22"/>
        </w:rPr>
        <w:t xml:space="preserve">Figure </w:t>
      </w:r>
      <w:r w:rsidRPr="00181783">
        <w:rPr>
          <w:color w:val="auto"/>
          <w:sz w:val="22"/>
          <w:szCs w:val="22"/>
        </w:rPr>
        <w:fldChar w:fldCharType="begin"/>
      </w:r>
      <w:r w:rsidRPr="00181783">
        <w:rPr>
          <w:color w:val="auto"/>
          <w:sz w:val="22"/>
          <w:szCs w:val="22"/>
        </w:rPr>
        <w:instrText xml:space="preserve"> SEQ Figure \* ARABIC </w:instrText>
      </w:r>
      <w:r w:rsidRPr="00181783">
        <w:rPr>
          <w:color w:val="auto"/>
          <w:sz w:val="22"/>
          <w:szCs w:val="22"/>
        </w:rPr>
        <w:fldChar w:fldCharType="separate"/>
      </w:r>
      <w:r w:rsidR="00F36028">
        <w:rPr>
          <w:noProof/>
          <w:color w:val="auto"/>
          <w:sz w:val="22"/>
          <w:szCs w:val="22"/>
        </w:rPr>
        <w:t>29</w:t>
      </w:r>
      <w:r w:rsidRPr="00181783">
        <w:rPr>
          <w:color w:val="auto"/>
          <w:sz w:val="22"/>
          <w:szCs w:val="22"/>
        </w:rPr>
        <w:fldChar w:fldCharType="end"/>
      </w:r>
      <w:r w:rsidRPr="00181783">
        <w:rPr>
          <w:color w:val="auto"/>
          <w:sz w:val="22"/>
          <w:szCs w:val="22"/>
        </w:rPr>
        <w:t>. Performance metrics.</w:t>
      </w:r>
      <w:bookmarkEnd w:id="60"/>
    </w:p>
    <w:p w14:paraId="2B8B1666" w14:textId="68683673" w:rsidR="00181783" w:rsidRDefault="00181783">
      <w:pPr>
        <w:pStyle w:val="Heading2"/>
        <w:numPr>
          <w:ilvl w:val="0"/>
          <w:numId w:val="24"/>
        </w:numPr>
        <w:spacing w:line="360" w:lineRule="auto"/>
        <w:jc w:val="both"/>
      </w:pPr>
      <w:bookmarkStart w:id="61" w:name="_Toc170267478"/>
      <w:r>
        <w:t>Results</w:t>
      </w:r>
      <w:bookmarkEnd w:id="61"/>
    </w:p>
    <w:p w14:paraId="217E7373" w14:textId="64D380AD" w:rsidR="00181783" w:rsidRDefault="00181783" w:rsidP="00181783">
      <w:pPr>
        <w:spacing w:line="360" w:lineRule="auto"/>
        <w:jc w:val="center"/>
      </w:pPr>
      <w:r w:rsidRPr="00181783">
        <w:rPr>
          <w:noProof/>
        </w:rPr>
        <w:drawing>
          <wp:inline distT="0" distB="0" distL="0" distR="0" wp14:anchorId="20FC52AD" wp14:editId="265C76F9">
            <wp:extent cx="5943600" cy="1352550"/>
            <wp:effectExtent l="0" t="0" r="0" b="0"/>
            <wp:docPr id="779981256" name="Picture 1"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81256" name="Picture 1" descr="A graph with blue line&#10;&#10;Description automatically generated"/>
                    <pic:cNvPicPr/>
                  </pic:nvPicPr>
                  <pic:blipFill>
                    <a:blip r:embed="rId42"/>
                    <a:stretch>
                      <a:fillRect/>
                    </a:stretch>
                  </pic:blipFill>
                  <pic:spPr>
                    <a:xfrm>
                      <a:off x="0" y="0"/>
                      <a:ext cx="5943600" cy="1352550"/>
                    </a:xfrm>
                    <a:prstGeom prst="rect">
                      <a:avLst/>
                    </a:prstGeom>
                  </pic:spPr>
                </pic:pic>
              </a:graphicData>
            </a:graphic>
          </wp:inline>
        </w:drawing>
      </w:r>
    </w:p>
    <w:p w14:paraId="5A3E5D8A" w14:textId="1E2E0840" w:rsidR="00181783" w:rsidRDefault="00181783" w:rsidP="00181783">
      <w:pPr>
        <w:pStyle w:val="Caption"/>
        <w:spacing w:line="360" w:lineRule="auto"/>
        <w:jc w:val="center"/>
        <w:rPr>
          <w:color w:val="auto"/>
          <w:sz w:val="22"/>
          <w:szCs w:val="22"/>
        </w:rPr>
      </w:pPr>
      <w:bookmarkStart w:id="62" w:name="_Toc169964683"/>
      <w:r w:rsidRPr="00181783">
        <w:rPr>
          <w:color w:val="auto"/>
          <w:sz w:val="22"/>
          <w:szCs w:val="22"/>
        </w:rPr>
        <w:t xml:space="preserve">Figure </w:t>
      </w:r>
      <w:r w:rsidRPr="00181783">
        <w:rPr>
          <w:color w:val="auto"/>
          <w:sz w:val="22"/>
          <w:szCs w:val="22"/>
        </w:rPr>
        <w:fldChar w:fldCharType="begin"/>
      </w:r>
      <w:r w:rsidRPr="00181783">
        <w:rPr>
          <w:color w:val="auto"/>
          <w:sz w:val="22"/>
          <w:szCs w:val="22"/>
        </w:rPr>
        <w:instrText xml:space="preserve"> SEQ Figure \* ARABIC </w:instrText>
      </w:r>
      <w:r w:rsidRPr="00181783">
        <w:rPr>
          <w:color w:val="auto"/>
          <w:sz w:val="22"/>
          <w:szCs w:val="22"/>
        </w:rPr>
        <w:fldChar w:fldCharType="separate"/>
      </w:r>
      <w:r w:rsidR="00F36028">
        <w:rPr>
          <w:noProof/>
          <w:color w:val="auto"/>
          <w:sz w:val="22"/>
          <w:szCs w:val="22"/>
        </w:rPr>
        <w:t>30</w:t>
      </w:r>
      <w:r w:rsidRPr="00181783">
        <w:rPr>
          <w:color w:val="auto"/>
          <w:sz w:val="22"/>
          <w:szCs w:val="22"/>
        </w:rPr>
        <w:fldChar w:fldCharType="end"/>
      </w:r>
      <w:r w:rsidRPr="00181783">
        <w:rPr>
          <w:color w:val="auto"/>
          <w:sz w:val="22"/>
          <w:szCs w:val="22"/>
        </w:rPr>
        <w:t>. Cumulative returns of the strategy</w:t>
      </w:r>
      <w:bookmarkEnd w:id="62"/>
    </w:p>
    <w:p w14:paraId="36C1E5E1" w14:textId="272E4BAA" w:rsidR="00181783" w:rsidRPr="00181783" w:rsidRDefault="00181783" w:rsidP="00181783">
      <w:pPr>
        <w:spacing w:line="360" w:lineRule="auto"/>
        <w:ind w:firstLine="720"/>
        <w:jc w:val="both"/>
        <w:rPr>
          <w:rFonts w:cs="Times New Roman"/>
          <w:sz w:val="24"/>
        </w:rPr>
      </w:pPr>
      <w:r w:rsidRPr="00181783">
        <w:rPr>
          <w:rFonts w:cs="Times New Roman"/>
          <w:color w:val="000000"/>
          <w:sz w:val="24"/>
          <w:shd w:val="clear" w:color="auto" w:fill="FFFFFF"/>
        </w:rPr>
        <w:t xml:space="preserve">The aggregated returns graph displays the results of a trading plan using the forecasts of the Dilated_CNN_seq2seq model for CTG stock prices spanning around 500 days. The blue line representing the strategy returns shows a period of growth in the beginning, with returns gradually rising and reaching a peak at around the 200-day mark. This shows that the approach successfully </w:t>
      </w:r>
      <w:r w:rsidRPr="00181783">
        <w:rPr>
          <w:rFonts w:cs="Times New Roman"/>
          <w:color w:val="000000"/>
          <w:sz w:val="24"/>
          <w:shd w:val="clear" w:color="auto" w:fill="FFFFFF"/>
        </w:rPr>
        <w:lastRenderedPageBreak/>
        <w:t>identified lucrative trading chances at an early stage. Yet, there are times of instability and losses, especially following the 300-day milestone, during which profits decline but settle at a level above the initial point. In general, the approach produces favorable total returns, indicating that utilizing the model's forecasts for investing in CTG stock could be lucrative, albeit with occasional periods of uncertainty and variation.</w:t>
      </w:r>
    </w:p>
    <w:p w14:paraId="492F8C58" w14:textId="061152C2" w:rsidR="00181783" w:rsidRDefault="00181783" w:rsidP="00181783">
      <w:pPr>
        <w:spacing w:line="360" w:lineRule="auto"/>
        <w:jc w:val="center"/>
      </w:pPr>
      <w:r w:rsidRPr="00181783">
        <w:rPr>
          <w:noProof/>
        </w:rPr>
        <w:drawing>
          <wp:inline distT="0" distB="0" distL="0" distR="0" wp14:anchorId="61A09CB0" wp14:editId="2DA405C8">
            <wp:extent cx="2857899" cy="857370"/>
            <wp:effectExtent l="0" t="0" r="0" b="0"/>
            <wp:docPr id="161069127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91274" name="Picture 1" descr="A black screen with white text&#10;&#10;Description automatically generated"/>
                    <pic:cNvPicPr/>
                  </pic:nvPicPr>
                  <pic:blipFill>
                    <a:blip r:embed="rId43"/>
                    <a:stretch>
                      <a:fillRect/>
                    </a:stretch>
                  </pic:blipFill>
                  <pic:spPr>
                    <a:xfrm>
                      <a:off x="0" y="0"/>
                      <a:ext cx="2857899" cy="857370"/>
                    </a:xfrm>
                    <a:prstGeom prst="rect">
                      <a:avLst/>
                    </a:prstGeom>
                  </pic:spPr>
                </pic:pic>
              </a:graphicData>
            </a:graphic>
          </wp:inline>
        </w:drawing>
      </w:r>
    </w:p>
    <w:p w14:paraId="7B92A4FB" w14:textId="29FDBD3A" w:rsidR="00181783" w:rsidRDefault="00181783" w:rsidP="00181783">
      <w:pPr>
        <w:pStyle w:val="Caption"/>
        <w:spacing w:line="360" w:lineRule="auto"/>
        <w:jc w:val="center"/>
        <w:rPr>
          <w:color w:val="auto"/>
          <w:sz w:val="22"/>
          <w:szCs w:val="22"/>
        </w:rPr>
      </w:pPr>
      <w:bookmarkStart w:id="63" w:name="_Toc169964684"/>
      <w:r w:rsidRPr="00181783">
        <w:rPr>
          <w:color w:val="auto"/>
          <w:sz w:val="22"/>
          <w:szCs w:val="22"/>
        </w:rPr>
        <w:t xml:space="preserve">Figure </w:t>
      </w:r>
      <w:r w:rsidRPr="00181783">
        <w:rPr>
          <w:color w:val="auto"/>
          <w:sz w:val="22"/>
          <w:szCs w:val="22"/>
        </w:rPr>
        <w:fldChar w:fldCharType="begin"/>
      </w:r>
      <w:r w:rsidRPr="00181783">
        <w:rPr>
          <w:color w:val="auto"/>
          <w:sz w:val="22"/>
          <w:szCs w:val="22"/>
        </w:rPr>
        <w:instrText xml:space="preserve"> SEQ Figure \* ARABIC </w:instrText>
      </w:r>
      <w:r w:rsidRPr="00181783">
        <w:rPr>
          <w:color w:val="auto"/>
          <w:sz w:val="22"/>
          <w:szCs w:val="22"/>
        </w:rPr>
        <w:fldChar w:fldCharType="separate"/>
      </w:r>
      <w:r w:rsidR="00F36028">
        <w:rPr>
          <w:noProof/>
          <w:color w:val="auto"/>
          <w:sz w:val="22"/>
          <w:szCs w:val="22"/>
        </w:rPr>
        <w:t>31</w:t>
      </w:r>
      <w:r w:rsidRPr="00181783">
        <w:rPr>
          <w:color w:val="auto"/>
          <w:sz w:val="22"/>
          <w:szCs w:val="22"/>
        </w:rPr>
        <w:fldChar w:fldCharType="end"/>
      </w:r>
      <w:r w:rsidRPr="00181783">
        <w:rPr>
          <w:color w:val="auto"/>
          <w:sz w:val="22"/>
          <w:szCs w:val="22"/>
        </w:rPr>
        <w:t>. Strategy’s performance.</w:t>
      </w:r>
      <w:bookmarkEnd w:id="63"/>
    </w:p>
    <w:p w14:paraId="49C5C2CC" w14:textId="43DF58B8" w:rsidR="00181783" w:rsidRDefault="00181783" w:rsidP="00181783">
      <w:pPr>
        <w:spacing w:line="360" w:lineRule="auto"/>
        <w:ind w:firstLine="720"/>
        <w:jc w:val="both"/>
        <w:rPr>
          <w:rFonts w:cs="Times New Roman"/>
          <w:color w:val="000000"/>
          <w:sz w:val="24"/>
          <w:shd w:val="clear" w:color="auto" w:fill="FFFFFF"/>
        </w:rPr>
      </w:pPr>
      <w:r w:rsidRPr="00181783">
        <w:rPr>
          <w:rFonts w:cs="Times New Roman"/>
          <w:color w:val="000000"/>
          <w:sz w:val="24"/>
          <w:shd w:val="clear" w:color="auto" w:fill="FFFFFF"/>
        </w:rPr>
        <w:t>The Dilated_CNN_seq2seq model's forecasts for CTG stock have resulted in a trading strategy that delivers a 30.35% annualized return, showing significant profitability during the reviewed timeframe. A Sharpe Ratio of 1.07 indicates a positive risk-adjusted return, with values over 1 typically seen as advantageous. Nevertheless, the plan encounters a 34.08% peak-to-trough decline, indicating noteworthy periods of downward trends. Despite being profitable and showing good risk-adjusted performance, the strategy's high drawdown suggests there may be significant risk periods that need to be controlled.</w:t>
      </w:r>
    </w:p>
    <w:p w14:paraId="662B3F07" w14:textId="08F962D4" w:rsidR="00181783" w:rsidRDefault="00181783">
      <w:pPr>
        <w:suppressAutoHyphens w:val="0"/>
        <w:spacing w:after="160" w:line="259" w:lineRule="auto"/>
        <w:rPr>
          <w:rFonts w:cs="Times New Roman"/>
          <w:color w:val="000000"/>
          <w:sz w:val="24"/>
          <w:shd w:val="clear" w:color="auto" w:fill="FFFFFF"/>
        </w:rPr>
      </w:pPr>
      <w:r>
        <w:rPr>
          <w:rFonts w:cs="Times New Roman"/>
          <w:color w:val="000000"/>
          <w:sz w:val="24"/>
          <w:shd w:val="clear" w:color="auto" w:fill="FFFFFF"/>
        </w:rPr>
        <w:br w:type="page"/>
      </w:r>
    </w:p>
    <w:p w14:paraId="625107B3" w14:textId="492E9B95" w:rsidR="00181783" w:rsidRDefault="00181783">
      <w:pPr>
        <w:pStyle w:val="Heading1"/>
        <w:numPr>
          <w:ilvl w:val="0"/>
          <w:numId w:val="1"/>
        </w:numPr>
        <w:spacing w:line="360" w:lineRule="auto"/>
        <w:jc w:val="both"/>
      </w:pPr>
      <w:bookmarkStart w:id="64" w:name="_Toc170267479"/>
      <w:r>
        <w:lastRenderedPageBreak/>
        <w:t>CONCLUSION</w:t>
      </w:r>
      <w:bookmarkEnd w:id="64"/>
    </w:p>
    <w:p w14:paraId="3931C27B" w14:textId="669E9D4E" w:rsidR="00181783" w:rsidRPr="00C11A09" w:rsidRDefault="00181783" w:rsidP="00C11A09">
      <w:pPr>
        <w:spacing w:line="360" w:lineRule="auto"/>
        <w:ind w:firstLine="360"/>
        <w:jc w:val="both"/>
        <w:rPr>
          <w:rFonts w:cs="Times New Roman"/>
          <w:color w:val="000000"/>
          <w:sz w:val="24"/>
          <w:shd w:val="clear" w:color="auto" w:fill="FFFFFF"/>
        </w:rPr>
      </w:pPr>
      <w:r w:rsidRPr="00C11A09">
        <w:rPr>
          <w:rFonts w:cs="Times New Roman"/>
          <w:color w:val="000000"/>
          <w:sz w:val="24"/>
          <w:shd w:val="clear" w:color="auto" w:fill="FFFFFF"/>
        </w:rPr>
        <w:t>In this thorough examination, we have studied the actions and results of CTG stock, an important element of the Vietnam Stock Market, using traditional econometric methods and advanced AI models. Our research showcases the substantial increase and fluctuations in CTG stock prices in the last ten years, offering valuable information for investors, financial analysts, and policymakers.</w:t>
      </w:r>
    </w:p>
    <w:p w14:paraId="4F17F5FF" w14:textId="6E0593FF" w:rsidR="00181783" w:rsidRPr="00C11A09" w:rsidRDefault="00181783" w:rsidP="00C11A09">
      <w:pPr>
        <w:spacing w:line="360" w:lineRule="auto"/>
        <w:ind w:firstLine="360"/>
        <w:jc w:val="both"/>
        <w:rPr>
          <w:rFonts w:cs="Times New Roman"/>
          <w:color w:val="000000"/>
          <w:sz w:val="24"/>
          <w:shd w:val="clear" w:color="auto" w:fill="FFFFFF"/>
        </w:rPr>
      </w:pPr>
      <w:r w:rsidRPr="00C11A09">
        <w:rPr>
          <w:rFonts w:cs="Times New Roman"/>
          <w:color w:val="000000"/>
          <w:sz w:val="24"/>
          <w:shd w:val="clear" w:color="auto" w:fill="FFFFFF"/>
        </w:rPr>
        <w:t>The first descriptive analysis, aided by visualizations and statistical summaries, created a solid comprehension of the historical performance of the stock. By utilizing time-series decomposition, stationarity testing, and autocorrelation analysis, we found that CTG stock demonstrates steady growth patterns with limited seasonal impacts and low serial correlation, validating its stationarity.</w:t>
      </w:r>
    </w:p>
    <w:p w14:paraId="309402E0" w14:textId="65E171D6" w:rsidR="00181783" w:rsidRPr="00C11A09" w:rsidRDefault="00181783" w:rsidP="00C11A09">
      <w:pPr>
        <w:spacing w:line="360" w:lineRule="auto"/>
        <w:ind w:firstLine="360"/>
        <w:jc w:val="both"/>
        <w:rPr>
          <w:rFonts w:cs="Times New Roman"/>
          <w:color w:val="000000"/>
          <w:sz w:val="24"/>
          <w:shd w:val="clear" w:color="auto" w:fill="FFFFFF"/>
        </w:rPr>
      </w:pPr>
      <w:r w:rsidRPr="00C11A09">
        <w:rPr>
          <w:rFonts w:cs="Times New Roman"/>
          <w:color w:val="000000"/>
          <w:sz w:val="24"/>
          <w:shd w:val="clear" w:color="auto" w:fill="FFFFFF"/>
        </w:rPr>
        <w:t>The classical econometric method, which includes analyzing time-series data and using moving averages, accurately determined past patterns and possible future paths of the CTG stock. Basic and Exponential Moving Averages gave helpful signs for spotting uptrends and downtrends, assisting in making knowledgeable investment choices.</w:t>
      </w:r>
    </w:p>
    <w:p w14:paraId="4B978990" w14:textId="14D910B6" w:rsidR="00181783" w:rsidRPr="00C11A09" w:rsidRDefault="00181783" w:rsidP="00C11A09">
      <w:pPr>
        <w:spacing w:line="360" w:lineRule="auto"/>
        <w:ind w:firstLine="360"/>
        <w:jc w:val="both"/>
        <w:rPr>
          <w:rFonts w:cs="Times New Roman"/>
          <w:color w:val="000000"/>
          <w:sz w:val="24"/>
          <w:shd w:val="clear" w:color="auto" w:fill="FFFFFF"/>
        </w:rPr>
      </w:pPr>
      <w:r w:rsidRPr="00C11A09">
        <w:rPr>
          <w:rFonts w:cs="Times New Roman"/>
          <w:color w:val="000000"/>
          <w:sz w:val="24"/>
          <w:shd w:val="clear" w:color="auto" w:fill="FFFFFF"/>
        </w:rPr>
        <w:t>The Dilated_CNN_seq2seq model, an advanced AI model, showcased exceptional accuracy in forecasting CTG stock prices. Following the optimization of hyperparameters, the model attained a prediction accuracy of 97.62%, showcasing its capacity to detect intricate patterns and deliver accurate predictions. The contrast between traditional econometric techniques and AI models showed that the latter is better equipped to handle the non-linear dynamics of financial markets.</w:t>
      </w:r>
    </w:p>
    <w:p w14:paraId="56EB56CE" w14:textId="6662D428" w:rsidR="00181783" w:rsidRPr="00C11A09" w:rsidRDefault="00181783" w:rsidP="00C11A09">
      <w:pPr>
        <w:spacing w:line="360" w:lineRule="auto"/>
        <w:ind w:firstLine="360"/>
        <w:jc w:val="both"/>
        <w:rPr>
          <w:rFonts w:cs="Times New Roman"/>
          <w:color w:val="000000"/>
          <w:sz w:val="24"/>
          <w:shd w:val="clear" w:color="auto" w:fill="FFFFFF"/>
        </w:rPr>
      </w:pPr>
      <w:r w:rsidRPr="00C11A09">
        <w:rPr>
          <w:rFonts w:cs="Times New Roman"/>
          <w:color w:val="000000"/>
          <w:sz w:val="24"/>
          <w:shd w:val="clear" w:color="auto" w:fill="FFFFFF"/>
        </w:rPr>
        <w:t>The Dilated_CNN_seq2seq model's trading strategy resulted in an impressive 30.35% annualized return with a Sharpe Ratio of 1.07, showing favorable risk-adjusted returns. Nonetheless, the plan also saw a peak loss of 34.08%, underscoring the built-in dangers and the necessity of proper risk control.</w:t>
      </w:r>
    </w:p>
    <w:p w14:paraId="0CC29C1A" w14:textId="7871EBA7" w:rsidR="00C11A09" w:rsidRPr="00C11A09" w:rsidRDefault="00C11A09" w:rsidP="00C11A09">
      <w:pPr>
        <w:spacing w:line="360" w:lineRule="auto"/>
        <w:ind w:firstLine="360"/>
        <w:jc w:val="both"/>
        <w:rPr>
          <w:rFonts w:cs="Times New Roman"/>
          <w:color w:val="000000"/>
          <w:sz w:val="24"/>
          <w:shd w:val="clear" w:color="auto" w:fill="FFFFFF"/>
        </w:rPr>
      </w:pPr>
      <w:r w:rsidRPr="00C11A09">
        <w:rPr>
          <w:rFonts w:cs="Times New Roman"/>
          <w:color w:val="000000"/>
          <w:sz w:val="24"/>
          <w:shd w:val="clear" w:color="auto" w:fill="FFFFFF"/>
        </w:rPr>
        <w:t>To sum up, this report highlights how blending traditional and advanced analytical techniques can help in comprehending and forecasting stock market trends. Utilizing AI models like Dilated_CNN_seq2seq offers a notable advantage in predicting accuracy and boost in trading strategy profitability. Although traditional techniques provide important data on past patterns, AI models are exceptional at recognizing complex trends and improving predictability. Investors and analysts should incorporate these advanced methods into their analytical toolkit to better navigate the intricacies of the financial markets.</w:t>
      </w:r>
    </w:p>
    <w:p w14:paraId="7DA5D90F" w14:textId="01EB9958" w:rsidR="00C11A09" w:rsidRDefault="00C11A09" w:rsidP="00C11A09">
      <w:pPr>
        <w:spacing w:line="360" w:lineRule="auto"/>
        <w:ind w:firstLine="360"/>
        <w:jc w:val="both"/>
        <w:rPr>
          <w:rFonts w:cs="Times New Roman"/>
          <w:color w:val="000000"/>
          <w:sz w:val="24"/>
          <w:shd w:val="clear" w:color="auto" w:fill="FFFFFF"/>
        </w:rPr>
      </w:pPr>
      <w:r w:rsidRPr="00C11A09">
        <w:rPr>
          <w:rFonts w:cs="Times New Roman"/>
          <w:color w:val="000000"/>
          <w:sz w:val="24"/>
          <w:shd w:val="clear" w:color="auto" w:fill="FFFFFF"/>
        </w:rPr>
        <w:lastRenderedPageBreak/>
        <w:t>The findings add to the scholarly discussion on analyzing the stock market and provide useful advice for enhancing investment tactics in the ever-changing setting of the Vietnam Stock Market. Utilizing advanced analytical techniques will be essential for staying competitive and achieving ongoing success as financial markets develop.</w:t>
      </w:r>
    </w:p>
    <w:p w14:paraId="415E07F3" w14:textId="4F63C17B" w:rsidR="00D916EE" w:rsidRDefault="00D916EE">
      <w:pPr>
        <w:suppressAutoHyphens w:val="0"/>
        <w:spacing w:after="160" w:line="259" w:lineRule="auto"/>
        <w:rPr>
          <w:rFonts w:cs="Times New Roman"/>
          <w:color w:val="000000"/>
          <w:sz w:val="24"/>
          <w:shd w:val="clear" w:color="auto" w:fill="FFFFFF"/>
        </w:rPr>
      </w:pPr>
      <w:r>
        <w:rPr>
          <w:rFonts w:cs="Times New Roman"/>
          <w:color w:val="000000"/>
          <w:sz w:val="24"/>
          <w:shd w:val="clear" w:color="auto" w:fill="FFFFFF"/>
        </w:rPr>
        <w:br w:type="page"/>
      </w:r>
    </w:p>
    <w:p w14:paraId="41025B1C" w14:textId="15ABCCF2" w:rsidR="00D916EE" w:rsidRDefault="00D916EE" w:rsidP="003C0950">
      <w:pPr>
        <w:pStyle w:val="Heading1"/>
        <w:spacing w:line="360" w:lineRule="auto"/>
        <w:ind w:firstLine="426"/>
        <w:jc w:val="center"/>
      </w:pPr>
      <w:bookmarkStart w:id="65" w:name="_Toc170267480"/>
      <w:r>
        <w:lastRenderedPageBreak/>
        <w:t>REFERENCES</w:t>
      </w:r>
      <w:bookmarkEnd w:id="65"/>
    </w:p>
    <w:p w14:paraId="6F435A2C" w14:textId="5391D06F" w:rsidR="00415B08" w:rsidRPr="003C0950" w:rsidRDefault="00415B08" w:rsidP="003C0950">
      <w:pPr>
        <w:pStyle w:val="ListParagraph"/>
        <w:numPr>
          <w:ilvl w:val="1"/>
          <w:numId w:val="5"/>
        </w:numPr>
        <w:spacing w:line="360" w:lineRule="auto"/>
        <w:ind w:left="0" w:firstLine="426"/>
        <w:jc w:val="both"/>
        <w:rPr>
          <w:i/>
          <w:iCs/>
        </w:rPr>
      </w:pPr>
      <w:r w:rsidRPr="003C0950">
        <w:rPr>
          <w:i/>
          <w:iCs/>
        </w:rPr>
        <w:t>Chatfield, C. (1979). Inverse autocorrelations. Journal of the Royal Statistical Society Series A: Statistics in Society, 142(3), 363-377.</w:t>
      </w:r>
    </w:p>
    <w:p w14:paraId="05E74086" w14:textId="3AAE249E" w:rsidR="00415B08" w:rsidRPr="003C0950" w:rsidRDefault="00415B08" w:rsidP="003C0950">
      <w:pPr>
        <w:pStyle w:val="ListParagraph"/>
        <w:numPr>
          <w:ilvl w:val="1"/>
          <w:numId w:val="5"/>
        </w:numPr>
        <w:spacing w:line="360" w:lineRule="auto"/>
        <w:ind w:left="0" w:firstLine="426"/>
        <w:jc w:val="both"/>
        <w:rPr>
          <w:i/>
          <w:iCs/>
        </w:rPr>
      </w:pPr>
      <w:r w:rsidRPr="003C0950">
        <w:rPr>
          <w:i/>
          <w:iCs/>
        </w:rPr>
        <w:t>Cheung, Y. W., &amp; Lai, K. S. (1995). Lag order and critical values of the augmented Dickey–Fuller test. Journal of Business &amp; Economic Statistics, 13(3), 277-280.</w:t>
      </w:r>
    </w:p>
    <w:p w14:paraId="13A315F2" w14:textId="3634FC4F" w:rsidR="00415B08" w:rsidRPr="003C0950" w:rsidRDefault="00415B08" w:rsidP="003C0950">
      <w:pPr>
        <w:pStyle w:val="ListParagraph"/>
        <w:numPr>
          <w:ilvl w:val="1"/>
          <w:numId w:val="5"/>
        </w:numPr>
        <w:spacing w:line="360" w:lineRule="auto"/>
        <w:ind w:left="0" w:firstLine="426"/>
        <w:jc w:val="both"/>
        <w:rPr>
          <w:i/>
          <w:iCs/>
        </w:rPr>
      </w:pPr>
      <w:r w:rsidRPr="003C0950">
        <w:rPr>
          <w:i/>
          <w:iCs/>
        </w:rPr>
        <w:t>Harris, R. I. (1992). Testing for unit roots using the augmented Dickey-Fuller test: Some issues relating to the size, power and the lag structure of the test. Economics letters, 38(4), 381-386.</w:t>
      </w:r>
    </w:p>
    <w:p w14:paraId="728DA068" w14:textId="6F83FBE8" w:rsidR="00415B08" w:rsidRPr="003C0950" w:rsidRDefault="00415B08" w:rsidP="003C0950">
      <w:pPr>
        <w:pStyle w:val="ListParagraph"/>
        <w:numPr>
          <w:ilvl w:val="1"/>
          <w:numId w:val="5"/>
        </w:numPr>
        <w:spacing w:line="360" w:lineRule="auto"/>
        <w:ind w:left="0" w:firstLine="426"/>
        <w:jc w:val="both"/>
        <w:rPr>
          <w:i/>
          <w:iCs/>
        </w:rPr>
      </w:pPr>
      <w:r w:rsidRPr="003C0950">
        <w:rPr>
          <w:i/>
          <w:iCs/>
        </w:rPr>
        <w:t>Lei, X., Pan, H., &amp; Huang, X. (2019). A dilated CNN model for image classification. IEEE Access, 7, 124087-124095.</w:t>
      </w:r>
    </w:p>
    <w:p w14:paraId="3E4F982A" w14:textId="123F079E" w:rsidR="00415B08" w:rsidRPr="003C0950" w:rsidRDefault="00415B08" w:rsidP="003C0950">
      <w:pPr>
        <w:pStyle w:val="ListParagraph"/>
        <w:numPr>
          <w:ilvl w:val="1"/>
          <w:numId w:val="5"/>
        </w:numPr>
        <w:spacing w:line="360" w:lineRule="auto"/>
        <w:ind w:left="0" w:firstLine="426"/>
        <w:jc w:val="both"/>
        <w:rPr>
          <w:i/>
          <w:iCs/>
        </w:rPr>
      </w:pPr>
      <w:r w:rsidRPr="003C0950">
        <w:rPr>
          <w:i/>
          <w:iCs/>
        </w:rPr>
        <w:t>Mushtaq, R. (2011). Augmented dickey fuller test.</w:t>
      </w:r>
    </w:p>
    <w:p w14:paraId="71B886E4" w14:textId="1AE726AB" w:rsidR="00415B08" w:rsidRPr="003C0950" w:rsidRDefault="00415B08" w:rsidP="003C0950">
      <w:pPr>
        <w:pStyle w:val="ListParagraph"/>
        <w:numPr>
          <w:ilvl w:val="1"/>
          <w:numId w:val="5"/>
        </w:numPr>
        <w:spacing w:line="360" w:lineRule="auto"/>
        <w:ind w:left="0" w:firstLine="426"/>
        <w:jc w:val="both"/>
        <w:rPr>
          <w:i/>
          <w:iCs/>
        </w:rPr>
      </w:pPr>
      <w:r w:rsidRPr="003C0950">
        <w:rPr>
          <w:i/>
          <w:iCs/>
        </w:rPr>
        <w:t>Ramsey, F. L. (1974). Characterization of the partial autocorrelation function. The Annals of Statistics, 1296-1301.</w:t>
      </w:r>
    </w:p>
    <w:sectPr w:rsidR="00415B08" w:rsidRPr="003C0950" w:rsidSect="00C67998">
      <w:footerReference w:type="default" r:id="rId44"/>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36AEB8" w14:textId="77777777" w:rsidR="00914CEE" w:rsidRDefault="00914CEE" w:rsidP="00CA4341">
      <w:r>
        <w:separator/>
      </w:r>
    </w:p>
  </w:endnote>
  <w:endnote w:type="continuationSeparator" w:id="0">
    <w:p w14:paraId="2A5A3B3C" w14:textId="77777777" w:rsidR="00914CEE" w:rsidRDefault="00914CEE" w:rsidP="00CA4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574278"/>
      <w:docPartObj>
        <w:docPartGallery w:val="Page Numbers (Bottom of Page)"/>
        <w:docPartUnique/>
      </w:docPartObj>
    </w:sdtPr>
    <w:sdtEndPr>
      <w:rPr>
        <w:noProof/>
      </w:rPr>
    </w:sdtEndPr>
    <w:sdtContent>
      <w:p w14:paraId="57019A9D" w14:textId="39F4B62C" w:rsidR="00C11A09" w:rsidRDefault="00C11A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A9B58F" w14:textId="77777777" w:rsidR="00C11A09" w:rsidRDefault="00C11A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4C8ED7" w14:textId="77777777" w:rsidR="00914CEE" w:rsidRDefault="00914CEE" w:rsidP="00CA4341">
      <w:r>
        <w:separator/>
      </w:r>
    </w:p>
  </w:footnote>
  <w:footnote w:type="continuationSeparator" w:id="0">
    <w:p w14:paraId="41AFD52A" w14:textId="77777777" w:rsidR="00914CEE" w:rsidRDefault="00914CEE" w:rsidP="00CA43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25F08"/>
    <w:multiLevelType w:val="multilevel"/>
    <w:tmpl w:val="26E68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63072"/>
    <w:multiLevelType w:val="multilevel"/>
    <w:tmpl w:val="A93C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567B7"/>
    <w:multiLevelType w:val="multilevel"/>
    <w:tmpl w:val="3398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0518B"/>
    <w:multiLevelType w:val="multilevel"/>
    <w:tmpl w:val="1D4E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A57FA"/>
    <w:multiLevelType w:val="multilevel"/>
    <w:tmpl w:val="CA90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75D2F"/>
    <w:multiLevelType w:val="hybridMultilevel"/>
    <w:tmpl w:val="1040A362"/>
    <w:lvl w:ilvl="0" w:tplc="9E3048E6">
      <w:start w:val="1"/>
      <w:numFmt w:val="decimal"/>
      <w:lvlText w:val="%1."/>
      <w:lvlJc w:val="left"/>
      <w:pPr>
        <w:ind w:left="720" w:hanging="360"/>
      </w:pPr>
      <w:rPr>
        <w:rFonts w:eastAsiaTheme="majorEastAsia" w:cs="Mang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827CCD"/>
    <w:multiLevelType w:val="multilevel"/>
    <w:tmpl w:val="37F4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F8376F"/>
    <w:multiLevelType w:val="multilevel"/>
    <w:tmpl w:val="E1DE83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Noto Serif CJK SC" w:hAnsi="Times New Roman" w:cs="Lohit Devanagar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41130D"/>
    <w:multiLevelType w:val="multilevel"/>
    <w:tmpl w:val="0BDC4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8F72FB"/>
    <w:multiLevelType w:val="multilevel"/>
    <w:tmpl w:val="B116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5F435E"/>
    <w:multiLevelType w:val="hybridMultilevel"/>
    <w:tmpl w:val="708E6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AA7AC2"/>
    <w:multiLevelType w:val="multilevel"/>
    <w:tmpl w:val="606A4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3E0077"/>
    <w:multiLevelType w:val="multilevel"/>
    <w:tmpl w:val="2768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8C2FE8"/>
    <w:multiLevelType w:val="hybridMultilevel"/>
    <w:tmpl w:val="30A22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2C1713"/>
    <w:multiLevelType w:val="hybridMultilevel"/>
    <w:tmpl w:val="3676DEE8"/>
    <w:lvl w:ilvl="0" w:tplc="325C6B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020C79"/>
    <w:multiLevelType w:val="multilevel"/>
    <w:tmpl w:val="7FD4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176E23"/>
    <w:multiLevelType w:val="multilevel"/>
    <w:tmpl w:val="E24C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F2403D"/>
    <w:multiLevelType w:val="hybridMultilevel"/>
    <w:tmpl w:val="93EA1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CB7A84"/>
    <w:multiLevelType w:val="multilevel"/>
    <w:tmpl w:val="BD64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AC4C04"/>
    <w:multiLevelType w:val="multilevel"/>
    <w:tmpl w:val="E24E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FC7F5D"/>
    <w:multiLevelType w:val="multilevel"/>
    <w:tmpl w:val="F22A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010DD7"/>
    <w:multiLevelType w:val="multilevel"/>
    <w:tmpl w:val="627E1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215E33"/>
    <w:multiLevelType w:val="hybridMultilevel"/>
    <w:tmpl w:val="CC264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4549E5"/>
    <w:multiLevelType w:val="multilevel"/>
    <w:tmpl w:val="2E78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087FCF"/>
    <w:multiLevelType w:val="multilevel"/>
    <w:tmpl w:val="ECBED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727BA5"/>
    <w:multiLevelType w:val="multilevel"/>
    <w:tmpl w:val="83E8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4200439">
    <w:abstractNumId w:val="14"/>
  </w:num>
  <w:num w:numId="2" w16cid:durableId="849298983">
    <w:abstractNumId w:val="11"/>
  </w:num>
  <w:num w:numId="3" w16cid:durableId="1143038351">
    <w:abstractNumId w:val="23"/>
  </w:num>
  <w:num w:numId="4" w16cid:durableId="1401056941">
    <w:abstractNumId w:val="20"/>
  </w:num>
  <w:num w:numId="5" w16cid:durableId="1339313975">
    <w:abstractNumId w:val="7"/>
  </w:num>
  <w:num w:numId="6" w16cid:durableId="529877578">
    <w:abstractNumId w:val="5"/>
  </w:num>
  <w:num w:numId="7" w16cid:durableId="710499833">
    <w:abstractNumId w:val="15"/>
  </w:num>
  <w:num w:numId="8" w16cid:durableId="1557817000">
    <w:abstractNumId w:val="4"/>
  </w:num>
  <w:num w:numId="9" w16cid:durableId="1519008399">
    <w:abstractNumId w:val="2"/>
  </w:num>
  <w:num w:numId="10" w16cid:durableId="1743066675">
    <w:abstractNumId w:val="22"/>
  </w:num>
  <w:num w:numId="11" w16cid:durableId="1078943155">
    <w:abstractNumId w:val="18"/>
  </w:num>
  <w:num w:numId="12" w16cid:durableId="1470778522">
    <w:abstractNumId w:val="25"/>
  </w:num>
  <w:num w:numId="13" w16cid:durableId="494338965">
    <w:abstractNumId w:val="13"/>
  </w:num>
  <w:num w:numId="14" w16cid:durableId="1613244811">
    <w:abstractNumId w:val="24"/>
  </w:num>
  <w:num w:numId="15" w16cid:durableId="811017620">
    <w:abstractNumId w:val="17"/>
  </w:num>
  <w:num w:numId="16" w16cid:durableId="1258439799">
    <w:abstractNumId w:val="19"/>
  </w:num>
  <w:num w:numId="17" w16cid:durableId="860781293">
    <w:abstractNumId w:val="16"/>
  </w:num>
  <w:num w:numId="18" w16cid:durableId="1748654183">
    <w:abstractNumId w:val="9"/>
  </w:num>
  <w:num w:numId="19" w16cid:durableId="1881937686">
    <w:abstractNumId w:val="21"/>
  </w:num>
  <w:num w:numId="20" w16cid:durableId="400104492">
    <w:abstractNumId w:val="0"/>
  </w:num>
  <w:num w:numId="21" w16cid:durableId="1660572234">
    <w:abstractNumId w:val="1"/>
  </w:num>
  <w:num w:numId="22" w16cid:durableId="946497208">
    <w:abstractNumId w:val="6"/>
  </w:num>
  <w:num w:numId="23" w16cid:durableId="111286921">
    <w:abstractNumId w:val="12"/>
  </w:num>
  <w:num w:numId="24" w16cid:durableId="1942032212">
    <w:abstractNumId w:val="10"/>
  </w:num>
  <w:num w:numId="25" w16cid:durableId="1825052276">
    <w:abstractNumId w:val="3"/>
  </w:num>
  <w:num w:numId="26" w16cid:durableId="150290081">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F67"/>
    <w:rsid w:val="000009C1"/>
    <w:rsid w:val="000277D9"/>
    <w:rsid w:val="0003336E"/>
    <w:rsid w:val="00043727"/>
    <w:rsid w:val="00053AF1"/>
    <w:rsid w:val="000562DE"/>
    <w:rsid w:val="00075F30"/>
    <w:rsid w:val="000A260A"/>
    <w:rsid w:val="000A45D2"/>
    <w:rsid w:val="000B7EEC"/>
    <w:rsid w:val="000D1359"/>
    <w:rsid w:val="00110BB6"/>
    <w:rsid w:val="00121CA8"/>
    <w:rsid w:val="00122A99"/>
    <w:rsid w:val="001334B9"/>
    <w:rsid w:val="001361A7"/>
    <w:rsid w:val="00153659"/>
    <w:rsid w:val="00157D0F"/>
    <w:rsid w:val="00160928"/>
    <w:rsid w:val="00181783"/>
    <w:rsid w:val="00187873"/>
    <w:rsid w:val="00197167"/>
    <w:rsid w:val="001B3321"/>
    <w:rsid w:val="001E3427"/>
    <w:rsid w:val="00244C5B"/>
    <w:rsid w:val="0026035C"/>
    <w:rsid w:val="00260716"/>
    <w:rsid w:val="00286FC2"/>
    <w:rsid w:val="00292399"/>
    <w:rsid w:val="002A0ED6"/>
    <w:rsid w:val="002C3126"/>
    <w:rsid w:val="002F1511"/>
    <w:rsid w:val="002F3D85"/>
    <w:rsid w:val="00335FAD"/>
    <w:rsid w:val="0034010E"/>
    <w:rsid w:val="00343BB4"/>
    <w:rsid w:val="003730FA"/>
    <w:rsid w:val="0038686A"/>
    <w:rsid w:val="003924A3"/>
    <w:rsid w:val="003C0950"/>
    <w:rsid w:val="003C4E9D"/>
    <w:rsid w:val="003E5ABF"/>
    <w:rsid w:val="003F678A"/>
    <w:rsid w:val="003F6B9B"/>
    <w:rsid w:val="00401355"/>
    <w:rsid w:val="004070DA"/>
    <w:rsid w:val="00415B08"/>
    <w:rsid w:val="00455A92"/>
    <w:rsid w:val="004A6168"/>
    <w:rsid w:val="004C2132"/>
    <w:rsid w:val="004E3478"/>
    <w:rsid w:val="004F3E46"/>
    <w:rsid w:val="005024F8"/>
    <w:rsid w:val="00507B5C"/>
    <w:rsid w:val="005270D8"/>
    <w:rsid w:val="0052780F"/>
    <w:rsid w:val="00532A16"/>
    <w:rsid w:val="005558EF"/>
    <w:rsid w:val="00561A26"/>
    <w:rsid w:val="0056738E"/>
    <w:rsid w:val="005C5800"/>
    <w:rsid w:val="006109B3"/>
    <w:rsid w:val="00624F67"/>
    <w:rsid w:val="0063681F"/>
    <w:rsid w:val="00676F40"/>
    <w:rsid w:val="00682E87"/>
    <w:rsid w:val="006A5610"/>
    <w:rsid w:val="006C03D1"/>
    <w:rsid w:val="006E391C"/>
    <w:rsid w:val="006E54C4"/>
    <w:rsid w:val="006F29E2"/>
    <w:rsid w:val="006F29F6"/>
    <w:rsid w:val="00715819"/>
    <w:rsid w:val="00734998"/>
    <w:rsid w:val="00737E8D"/>
    <w:rsid w:val="007430BD"/>
    <w:rsid w:val="00755C6B"/>
    <w:rsid w:val="007721E8"/>
    <w:rsid w:val="00786D85"/>
    <w:rsid w:val="00787191"/>
    <w:rsid w:val="00814BEB"/>
    <w:rsid w:val="008200BE"/>
    <w:rsid w:val="008714E0"/>
    <w:rsid w:val="008774D1"/>
    <w:rsid w:val="0089145B"/>
    <w:rsid w:val="00896DC7"/>
    <w:rsid w:val="008B31D0"/>
    <w:rsid w:val="008B4CEA"/>
    <w:rsid w:val="008E25D9"/>
    <w:rsid w:val="008F3C02"/>
    <w:rsid w:val="008F416B"/>
    <w:rsid w:val="008F6EA8"/>
    <w:rsid w:val="00904404"/>
    <w:rsid w:val="00914CEE"/>
    <w:rsid w:val="00956DFA"/>
    <w:rsid w:val="0096567F"/>
    <w:rsid w:val="00980F94"/>
    <w:rsid w:val="00983635"/>
    <w:rsid w:val="009A3531"/>
    <w:rsid w:val="009D255E"/>
    <w:rsid w:val="009F4297"/>
    <w:rsid w:val="00A05ACC"/>
    <w:rsid w:val="00A302EE"/>
    <w:rsid w:val="00A64541"/>
    <w:rsid w:val="00A80765"/>
    <w:rsid w:val="00A903C0"/>
    <w:rsid w:val="00A95429"/>
    <w:rsid w:val="00AA254C"/>
    <w:rsid w:val="00AA4FCB"/>
    <w:rsid w:val="00AC16DC"/>
    <w:rsid w:val="00AD08EE"/>
    <w:rsid w:val="00AD19A8"/>
    <w:rsid w:val="00AD2FA5"/>
    <w:rsid w:val="00AF364C"/>
    <w:rsid w:val="00B56E63"/>
    <w:rsid w:val="00B74C99"/>
    <w:rsid w:val="00B87DA9"/>
    <w:rsid w:val="00B914F6"/>
    <w:rsid w:val="00BB4278"/>
    <w:rsid w:val="00BF70E8"/>
    <w:rsid w:val="00C11A09"/>
    <w:rsid w:val="00C22FBE"/>
    <w:rsid w:val="00C23346"/>
    <w:rsid w:val="00C271F8"/>
    <w:rsid w:val="00C41C63"/>
    <w:rsid w:val="00C56B0F"/>
    <w:rsid w:val="00C64BBD"/>
    <w:rsid w:val="00C67998"/>
    <w:rsid w:val="00CA4341"/>
    <w:rsid w:val="00D1276E"/>
    <w:rsid w:val="00D2499C"/>
    <w:rsid w:val="00D54456"/>
    <w:rsid w:val="00D64962"/>
    <w:rsid w:val="00D86DE6"/>
    <w:rsid w:val="00D916EE"/>
    <w:rsid w:val="00D92343"/>
    <w:rsid w:val="00DA3776"/>
    <w:rsid w:val="00DB10B0"/>
    <w:rsid w:val="00DC10FB"/>
    <w:rsid w:val="00DC47B1"/>
    <w:rsid w:val="00DD33A5"/>
    <w:rsid w:val="00DE37C4"/>
    <w:rsid w:val="00DF1F9F"/>
    <w:rsid w:val="00DF219F"/>
    <w:rsid w:val="00DF29DA"/>
    <w:rsid w:val="00E03CF1"/>
    <w:rsid w:val="00E112F6"/>
    <w:rsid w:val="00E1713E"/>
    <w:rsid w:val="00E1722E"/>
    <w:rsid w:val="00E51717"/>
    <w:rsid w:val="00E70FE6"/>
    <w:rsid w:val="00E87493"/>
    <w:rsid w:val="00EA7E6C"/>
    <w:rsid w:val="00EC2709"/>
    <w:rsid w:val="00EE0B60"/>
    <w:rsid w:val="00EE4214"/>
    <w:rsid w:val="00EF0F83"/>
    <w:rsid w:val="00EF7D13"/>
    <w:rsid w:val="00F36028"/>
    <w:rsid w:val="00F42089"/>
    <w:rsid w:val="00F74AF3"/>
    <w:rsid w:val="00FD3AC3"/>
    <w:rsid w:val="00FE2063"/>
    <w:rsid w:val="00FE3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1802D"/>
  <w15:chartTrackingRefBased/>
  <w15:docId w15:val="{9224439A-2D43-4D2E-BA44-425476924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456"/>
    <w:pPr>
      <w:suppressAutoHyphens/>
      <w:spacing w:after="0" w:line="240" w:lineRule="auto"/>
    </w:pPr>
    <w:rPr>
      <w:rFonts w:ascii="Times New Roman" w:eastAsia="Noto Serif CJK SC" w:hAnsi="Times New Roman" w:cs="Lohit Devanagari"/>
      <w:kern w:val="2"/>
      <w:sz w:val="26"/>
      <w:szCs w:val="24"/>
      <w:lang w:eastAsia="zh-CN" w:bidi="hi-IN"/>
    </w:rPr>
  </w:style>
  <w:style w:type="paragraph" w:styleId="Heading1">
    <w:name w:val="heading 1"/>
    <w:basedOn w:val="Normal"/>
    <w:next w:val="Normal"/>
    <w:link w:val="Heading1Char"/>
    <w:uiPriority w:val="9"/>
    <w:qFormat/>
    <w:rsid w:val="00CA4341"/>
    <w:pPr>
      <w:keepNext/>
      <w:keepLines/>
      <w:spacing w:before="240"/>
      <w:outlineLvl w:val="0"/>
    </w:pPr>
    <w:rPr>
      <w:rFonts w:eastAsiaTheme="majorEastAsia" w:cs="Mangal"/>
      <w:b/>
      <w:szCs w:val="29"/>
    </w:rPr>
  </w:style>
  <w:style w:type="paragraph" w:styleId="Heading2">
    <w:name w:val="heading 2"/>
    <w:basedOn w:val="Normal"/>
    <w:next w:val="Normal"/>
    <w:link w:val="Heading2Char"/>
    <w:uiPriority w:val="9"/>
    <w:unhideWhenUsed/>
    <w:qFormat/>
    <w:rsid w:val="003F678A"/>
    <w:pPr>
      <w:keepNext/>
      <w:keepLines/>
      <w:spacing w:before="40"/>
      <w:outlineLvl w:val="1"/>
    </w:pPr>
    <w:rPr>
      <w:rFonts w:eastAsiaTheme="majorEastAsia" w:cs="Mangal"/>
      <w:b/>
      <w:sz w:val="24"/>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F67"/>
    <w:pPr>
      <w:ind w:left="720"/>
      <w:contextualSpacing/>
    </w:pPr>
    <w:rPr>
      <w:rFonts w:cs="Mangal"/>
    </w:rPr>
  </w:style>
  <w:style w:type="table" w:styleId="TableGrid">
    <w:name w:val="Table Grid"/>
    <w:basedOn w:val="TableNormal"/>
    <w:uiPriority w:val="39"/>
    <w:rsid w:val="006A56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4341"/>
    <w:rPr>
      <w:rFonts w:ascii="Times New Roman" w:eastAsiaTheme="majorEastAsia" w:hAnsi="Times New Roman" w:cs="Mangal"/>
      <w:b/>
      <w:kern w:val="2"/>
      <w:sz w:val="26"/>
      <w:szCs w:val="29"/>
      <w:lang w:eastAsia="zh-CN" w:bidi="hi-IN"/>
    </w:rPr>
  </w:style>
  <w:style w:type="paragraph" w:styleId="TOCHeading">
    <w:name w:val="TOC Heading"/>
    <w:basedOn w:val="Heading1"/>
    <w:next w:val="Normal"/>
    <w:uiPriority w:val="39"/>
    <w:unhideWhenUsed/>
    <w:qFormat/>
    <w:rsid w:val="009D255E"/>
    <w:pPr>
      <w:suppressAutoHyphens w:val="0"/>
      <w:spacing w:line="259" w:lineRule="auto"/>
      <w:outlineLvl w:val="9"/>
    </w:pPr>
    <w:rPr>
      <w:rFonts w:cstheme="majorBidi"/>
      <w:kern w:val="0"/>
      <w:szCs w:val="32"/>
      <w:lang w:eastAsia="en-US" w:bidi="ar-SA"/>
    </w:rPr>
  </w:style>
  <w:style w:type="paragraph" w:styleId="TOC1">
    <w:name w:val="toc 1"/>
    <w:basedOn w:val="Normal"/>
    <w:next w:val="Normal"/>
    <w:autoRedefine/>
    <w:uiPriority w:val="39"/>
    <w:unhideWhenUsed/>
    <w:rsid w:val="009D255E"/>
    <w:pPr>
      <w:spacing w:after="100"/>
    </w:pPr>
    <w:rPr>
      <w:rFonts w:cs="Mangal"/>
    </w:rPr>
  </w:style>
  <w:style w:type="character" w:styleId="Hyperlink">
    <w:name w:val="Hyperlink"/>
    <w:basedOn w:val="DefaultParagraphFont"/>
    <w:uiPriority w:val="99"/>
    <w:unhideWhenUsed/>
    <w:rsid w:val="009D255E"/>
    <w:rPr>
      <w:color w:val="0563C1" w:themeColor="hyperlink"/>
      <w:u w:val="single"/>
    </w:rPr>
  </w:style>
  <w:style w:type="paragraph" w:styleId="Header">
    <w:name w:val="header"/>
    <w:basedOn w:val="Normal"/>
    <w:link w:val="HeaderChar"/>
    <w:uiPriority w:val="99"/>
    <w:unhideWhenUsed/>
    <w:rsid w:val="00CA4341"/>
    <w:pPr>
      <w:tabs>
        <w:tab w:val="center" w:pos="4680"/>
        <w:tab w:val="right" w:pos="9360"/>
      </w:tabs>
    </w:pPr>
    <w:rPr>
      <w:rFonts w:cs="Mangal"/>
    </w:rPr>
  </w:style>
  <w:style w:type="character" w:customStyle="1" w:styleId="HeaderChar">
    <w:name w:val="Header Char"/>
    <w:basedOn w:val="DefaultParagraphFont"/>
    <w:link w:val="Header"/>
    <w:uiPriority w:val="99"/>
    <w:rsid w:val="00CA4341"/>
    <w:rPr>
      <w:rFonts w:ascii="Times New Roman" w:eastAsia="Noto Serif CJK SC" w:hAnsi="Times New Roman" w:cs="Mangal"/>
      <w:kern w:val="2"/>
      <w:sz w:val="26"/>
      <w:szCs w:val="24"/>
      <w:lang w:eastAsia="zh-CN" w:bidi="hi-IN"/>
    </w:rPr>
  </w:style>
  <w:style w:type="paragraph" w:styleId="Footer">
    <w:name w:val="footer"/>
    <w:basedOn w:val="Normal"/>
    <w:link w:val="FooterChar"/>
    <w:uiPriority w:val="99"/>
    <w:unhideWhenUsed/>
    <w:rsid w:val="00CA4341"/>
    <w:pPr>
      <w:tabs>
        <w:tab w:val="center" w:pos="4680"/>
        <w:tab w:val="right" w:pos="9360"/>
      </w:tabs>
    </w:pPr>
    <w:rPr>
      <w:rFonts w:cs="Mangal"/>
    </w:rPr>
  </w:style>
  <w:style w:type="character" w:customStyle="1" w:styleId="FooterChar">
    <w:name w:val="Footer Char"/>
    <w:basedOn w:val="DefaultParagraphFont"/>
    <w:link w:val="Footer"/>
    <w:uiPriority w:val="99"/>
    <w:rsid w:val="00CA4341"/>
    <w:rPr>
      <w:rFonts w:ascii="Times New Roman" w:eastAsia="Noto Serif CJK SC" w:hAnsi="Times New Roman" w:cs="Mangal"/>
      <w:kern w:val="2"/>
      <w:sz w:val="26"/>
      <w:szCs w:val="24"/>
      <w:lang w:eastAsia="zh-CN" w:bidi="hi-IN"/>
    </w:rPr>
  </w:style>
  <w:style w:type="paragraph" w:styleId="NormalWeb">
    <w:name w:val="Normal (Web)"/>
    <w:basedOn w:val="Normal"/>
    <w:uiPriority w:val="99"/>
    <w:semiHidden/>
    <w:unhideWhenUsed/>
    <w:rsid w:val="003F678A"/>
    <w:pPr>
      <w:suppressAutoHyphens w:val="0"/>
      <w:spacing w:before="100" w:beforeAutospacing="1" w:after="100" w:afterAutospacing="1"/>
    </w:pPr>
    <w:rPr>
      <w:rFonts w:eastAsia="Times New Roman" w:cs="Times New Roman"/>
      <w:kern w:val="0"/>
      <w:sz w:val="24"/>
      <w:lang w:eastAsia="en-US" w:bidi="ar-SA"/>
    </w:rPr>
  </w:style>
  <w:style w:type="character" w:styleId="Strong">
    <w:name w:val="Strong"/>
    <w:basedOn w:val="DefaultParagraphFont"/>
    <w:uiPriority w:val="22"/>
    <w:qFormat/>
    <w:rsid w:val="003F678A"/>
    <w:rPr>
      <w:b/>
      <w:bCs/>
    </w:rPr>
  </w:style>
  <w:style w:type="character" w:styleId="HTMLCode">
    <w:name w:val="HTML Code"/>
    <w:basedOn w:val="DefaultParagraphFont"/>
    <w:uiPriority w:val="99"/>
    <w:semiHidden/>
    <w:unhideWhenUsed/>
    <w:rsid w:val="003F678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F678A"/>
    <w:rPr>
      <w:rFonts w:ascii="Times New Roman" w:eastAsiaTheme="majorEastAsia" w:hAnsi="Times New Roman" w:cs="Mangal"/>
      <w:b/>
      <w:kern w:val="2"/>
      <w:sz w:val="24"/>
      <w:szCs w:val="23"/>
      <w:lang w:eastAsia="zh-CN" w:bidi="hi-IN"/>
    </w:rPr>
  </w:style>
  <w:style w:type="paragraph" w:styleId="TOC2">
    <w:name w:val="toc 2"/>
    <w:basedOn w:val="Normal"/>
    <w:next w:val="Normal"/>
    <w:autoRedefine/>
    <w:uiPriority w:val="39"/>
    <w:unhideWhenUsed/>
    <w:rsid w:val="003F678A"/>
    <w:pPr>
      <w:spacing w:after="100"/>
      <w:ind w:left="260"/>
    </w:pPr>
    <w:rPr>
      <w:rFonts w:cs="Mangal"/>
    </w:rPr>
  </w:style>
  <w:style w:type="paragraph" w:styleId="TableofFigures">
    <w:name w:val="table of figures"/>
    <w:basedOn w:val="Normal"/>
    <w:next w:val="Normal"/>
    <w:uiPriority w:val="99"/>
    <w:unhideWhenUsed/>
    <w:rsid w:val="003F678A"/>
    <w:rPr>
      <w:rFonts w:cs="Mangal"/>
    </w:rPr>
  </w:style>
  <w:style w:type="paragraph" w:styleId="Caption">
    <w:name w:val="caption"/>
    <w:basedOn w:val="Normal"/>
    <w:next w:val="Normal"/>
    <w:uiPriority w:val="35"/>
    <w:unhideWhenUsed/>
    <w:qFormat/>
    <w:rsid w:val="003F678A"/>
    <w:pPr>
      <w:spacing w:after="200"/>
    </w:pPr>
    <w:rPr>
      <w:rFonts w:cs="Mangal"/>
      <w:i/>
      <w:iCs/>
      <w:color w:val="44546A" w:themeColor="text2"/>
      <w:sz w:val="18"/>
      <w:szCs w:val="16"/>
    </w:rPr>
  </w:style>
  <w:style w:type="paragraph" w:styleId="HTMLPreformatted">
    <w:name w:val="HTML Preformatted"/>
    <w:basedOn w:val="Normal"/>
    <w:link w:val="HTMLPreformattedChar"/>
    <w:uiPriority w:val="99"/>
    <w:semiHidden/>
    <w:unhideWhenUsed/>
    <w:rsid w:val="002C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2C3126"/>
    <w:rPr>
      <w:rFonts w:ascii="Courier New" w:eastAsia="Times New Roman" w:hAnsi="Courier New" w:cs="Courier New"/>
      <w:sz w:val="20"/>
      <w:szCs w:val="20"/>
    </w:rPr>
  </w:style>
  <w:style w:type="character" w:customStyle="1" w:styleId="line-clamp-1">
    <w:name w:val="line-clamp-1"/>
    <w:basedOn w:val="DefaultParagraphFont"/>
    <w:rsid w:val="009836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903399">
      <w:bodyDiv w:val="1"/>
      <w:marLeft w:val="0"/>
      <w:marRight w:val="0"/>
      <w:marTop w:val="0"/>
      <w:marBottom w:val="0"/>
      <w:divBdr>
        <w:top w:val="none" w:sz="0" w:space="0" w:color="auto"/>
        <w:left w:val="none" w:sz="0" w:space="0" w:color="auto"/>
        <w:bottom w:val="none" w:sz="0" w:space="0" w:color="auto"/>
        <w:right w:val="none" w:sz="0" w:space="0" w:color="auto"/>
      </w:divBdr>
      <w:divsChild>
        <w:div w:id="1201941580">
          <w:marLeft w:val="0"/>
          <w:marRight w:val="0"/>
          <w:marTop w:val="0"/>
          <w:marBottom w:val="0"/>
          <w:divBdr>
            <w:top w:val="none" w:sz="0" w:space="0" w:color="auto"/>
            <w:left w:val="none" w:sz="0" w:space="0" w:color="auto"/>
            <w:bottom w:val="none" w:sz="0" w:space="0" w:color="auto"/>
            <w:right w:val="none" w:sz="0" w:space="0" w:color="auto"/>
          </w:divBdr>
          <w:divsChild>
            <w:div w:id="773481988">
              <w:marLeft w:val="0"/>
              <w:marRight w:val="0"/>
              <w:marTop w:val="0"/>
              <w:marBottom w:val="0"/>
              <w:divBdr>
                <w:top w:val="none" w:sz="0" w:space="0" w:color="auto"/>
                <w:left w:val="none" w:sz="0" w:space="0" w:color="auto"/>
                <w:bottom w:val="none" w:sz="0" w:space="0" w:color="auto"/>
                <w:right w:val="none" w:sz="0" w:space="0" w:color="auto"/>
              </w:divBdr>
              <w:divsChild>
                <w:div w:id="1040587636">
                  <w:marLeft w:val="0"/>
                  <w:marRight w:val="0"/>
                  <w:marTop w:val="0"/>
                  <w:marBottom w:val="0"/>
                  <w:divBdr>
                    <w:top w:val="none" w:sz="0" w:space="0" w:color="auto"/>
                    <w:left w:val="none" w:sz="0" w:space="0" w:color="auto"/>
                    <w:bottom w:val="none" w:sz="0" w:space="0" w:color="auto"/>
                    <w:right w:val="none" w:sz="0" w:space="0" w:color="auto"/>
                  </w:divBdr>
                </w:div>
              </w:divsChild>
            </w:div>
            <w:div w:id="12391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8590">
      <w:bodyDiv w:val="1"/>
      <w:marLeft w:val="0"/>
      <w:marRight w:val="0"/>
      <w:marTop w:val="0"/>
      <w:marBottom w:val="0"/>
      <w:divBdr>
        <w:top w:val="none" w:sz="0" w:space="0" w:color="auto"/>
        <w:left w:val="none" w:sz="0" w:space="0" w:color="auto"/>
        <w:bottom w:val="none" w:sz="0" w:space="0" w:color="auto"/>
        <w:right w:val="none" w:sz="0" w:space="0" w:color="auto"/>
      </w:divBdr>
    </w:div>
    <w:div w:id="308022245">
      <w:bodyDiv w:val="1"/>
      <w:marLeft w:val="0"/>
      <w:marRight w:val="0"/>
      <w:marTop w:val="0"/>
      <w:marBottom w:val="0"/>
      <w:divBdr>
        <w:top w:val="none" w:sz="0" w:space="0" w:color="auto"/>
        <w:left w:val="none" w:sz="0" w:space="0" w:color="auto"/>
        <w:bottom w:val="none" w:sz="0" w:space="0" w:color="auto"/>
        <w:right w:val="none" w:sz="0" w:space="0" w:color="auto"/>
      </w:divBdr>
    </w:div>
    <w:div w:id="369764681">
      <w:bodyDiv w:val="1"/>
      <w:marLeft w:val="0"/>
      <w:marRight w:val="0"/>
      <w:marTop w:val="0"/>
      <w:marBottom w:val="0"/>
      <w:divBdr>
        <w:top w:val="none" w:sz="0" w:space="0" w:color="auto"/>
        <w:left w:val="none" w:sz="0" w:space="0" w:color="auto"/>
        <w:bottom w:val="none" w:sz="0" w:space="0" w:color="auto"/>
        <w:right w:val="none" w:sz="0" w:space="0" w:color="auto"/>
      </w:divBdr>
    </w:div>
    <w:div w:id="375396628">
      <w:bodyDiv w:val="1"/>
      <w:marLeft w:val="0"/>
      <w:marRight w:val="0"/>
      <w:marTop w:val="0"/>
      <w:marBottom w:val="0"/>
      <w:divBdr>
        <w:top w:val="none" w:sz="0" w:space="0" w:color="auto"/>
        <w:left w:val="none" w:sz="0" w:space="0" w:color="auto"/>
        <w:bottom w:val="none" w:sz="0" w:space="0" w:color="auto"/>
        <w:right w:val="none" w:sz="0" w:space="0" w:color="auto"/>
      </w:divBdr>
    </w:div>
    <w:div w:id="417364127">
      <w:bodyDiv w:val="1"/>
      <w:marLeft w:val="0"/>
      <w:marRight w:val="0"/>
      <w:marTop w:val="0"/>
      <w:marBottom w:val="0"/>
      <w:divBdr>
        <w:top w:val="none" w:sz="0" w:space="0" w:color="auto"/>
        <w:left w:val="none" w:sz="0" w:space="0" w:color="auto"/>
        <w:bottom w:val="none" w:sz="0" w:space="0" w:color="auto"/>
        <w:right w:val="none" w:sz="0" w:space="0" w:color="auto"/>
      </w:divBdr>
    </w:div>
    <w:div w:id="543642383">
      <w:bodyDiv w:val="1"/>
      <w:marLeft w:val="0"/>
      <w:marRight w:val="0"/>
      <w:marTop w:val="0"/>
      <w:marBottom w:val="0"/>
      <w:divBdr>
        <w:top w:val="none" w:sz="0" w:space="0" w:color="auto"/>
        <w:left w:val="none" w:sz="0" w:space="0" w:color="auto"/>
        <w:bottom w:val="none" w:sz="0" w:space="0" w:color="auto"/>
        <w:right w:val="none" w:sz="0" w:space="0" w:color="auto"/>
      </w:divBdr>
    </w:div>
    <w:div w:id="630399548">
      <w:bodyDiv w:val="1"/>
      <w:marLeft w:val="0"/>
      <w:marRight w:val="0"/>
      <w:marTop w:val="0"/>
      <w:marBottom w:val="0"/>
      <w:divBdr>
        <w:top w:val="none" w:sz="0" w:space="0" w:color="auto"/>
        <w:left w:val="none" w:sz="0" w:space="0" w:color="auto"/>
        <w:bottom w:val="none" w:sz="0" w:space="0" w:color="auto"/>
        <w:right w:val="none" w:sz="0" w:space="0" w:color="auto"/>
      </w:divBdr>
    </w:div>
    <w:div w:id="725880599">
      <w:bodyDiv w:val="1"/>
      <w:marLeft w:val="0"/>
      <w:marRight w:val="0"/>
      <w:marTop w:val="0"/>
      <w:marBottom w:val="0"/>
      <w:divBdr>
        <w:top w:val="none" w:sz="0" w:space="0" w:color="auto"/>
        <w:left w:val="none" w:sz="0" w:space="0" w:color="auto"/>
        <w:bottom w:val="none" w:sz="0" w:space="0" w:color="auto"/>
        <w:right w:val="none" w:sz="0" w:space="0" w:color="auto"/>
      </w:divBdr>
    </w:div>
    <w:div w:id="739910796">
      <w:bodyDiv w:val="1"/>
      <w:marLeft w:val="0"/>
      <w:marRight w:val="0"/>
      <w:marTop w:val="0"/>
      <w:marBottom w:val="0"/>
      <w:divBdr>
        <w:top w:val="none" w:sz="0" w:space="0" w:color="auto"/>
        <w:left w:val="none" w:sz="0" w:space="0" w:color="auto"/>
        <w:bottom w:val="none" w:sz="0" w:space="0" w:color="auto"/>
        <w:right w:val="none" w:sz="0" w:space="0" w:color="auto"/>
      </w:divBdr>
    </w:div>
    <w:div w:id="740754687">
      <w:bodyDiv w:val="1"/>
      <w:marLeft w:val="0"/>
      <w:marRight w:val="0"/>
      <w:marTop w:val="0"/>
      <w:marBottom w:val="0"/>
      <w:divBdr>
        <w:top w:val="none" w:sz="0" w:space="0" w:color="auto"/>
        <w:left w:val="none" w:sz="0" w:space="0" w:color="auto"/>
        <w:bottom w:val="none" w:sz="0" w:space="0" w:color="auto"/>
        <w:right w:val="none" w:sz="0" w:space="0" w:color="auto"/>
      </w:divBdr>
    </w:div>
    <w:div w:id="805273556">
      <w:bodyDiv w:val="1"/>
      <w:marLeft w:val="0"/>
      <w:marRight w:val="0"/>
      <w:marTop w:val="0"/>
      <w:marBottom w:val="0"/>
      <w:divBdr>
        <w:top w:val="none" w:sz="0" w:space="0" w:color="auto"/>
        <w:left w:val="none" w:sz="0" w:space="0" w:color="auto"/>
        <w:bottom w:val="none" w:sz="0" w:space="0" w:color="auto"/>
        <w:right w:val="none" w:sz="0" w:space="0" w:color="auto"/>
      </w:divBdr>
    </w:div>
    <w:div w:id="815027673">
      <w:bodyDiv w:val="1"/>
      <w:marLeft w:val="0"/>
      <w:marRight w:val="0"/>
      <w:marTop w:val="0"/>
      <w:marBottom w:val="0"/>
      <w:divBdr>
        <w:top w:val="none" w:sz="0" w:space="0" w:color="auto"/>
        <w:left w:val="none" w:sz="0" w:space="0" w:color="auto"/>
        <w:bottom w:val="none" w:sz="0" w:space="0" w:color="auto"/>
        <w:right w:val="none" w:sz="0" w:space="0" w:color="auto"/>
      </w:divBdr>
      <w:divsChild>
        <w:div w:id="1628386913">
          <w:marLeft w:val="0"/>
          <w:marRight w:val="0"/>
          <w:marTop w:val="0"/>
          <w:marBottom w:val="0"/>
          <w:divBdr>
            <w:top w:val="none" w:sz="0" w:space="0" w:color="auto"/>
            <w:left w:val="none" w:sz="0" w:space="0" w:color="auto"/>
            <w:bottom w:val="none" w:sz="0" w:space="0" w:color="auto"/>
            <w:right w:val="none" w:sz="0" w:space="0" w:color="auto"/>
          </w:divBdr>
          <w:divsChild>
            <w:div w:id="1012800386">
              <w:marLeft w:val="0"/>
              <w:marRight w:val="0"/>
              <w:marTop w:val="0"/>
              <w:marBottom w:val="0"/>
              <w:divBdr>
                <w:top w:val="none" w:sz="0" w:space="0" w:color="auto"/>
                <w:left w:val="none" w:sz="0" w:space="0" w:color="auto"/>
                <w:bottom w:val="none" w:sz="0" w:space="0" w:color="auto"/>
                <w:right w:val="none" w:sz="0" w:space="0" w:color="auto"/>
              </w:divBdr>
              <w:divsChild>
                <w:div w:id="1594701005">
                  <w:marLeft w:val="0"/>
                  <w:marRight w:val="0"/>
                  <w:marTop w:val="0"/>
                  <w:marBottom w:val="0"/>
                  <w:divBdr>
                    <w:top w:val="none" w:sz="0" w:space="0" w:color="auto"/>
                    <w:left w:val="none" w:sz="0" w:space="0" w:color="auto"/>
                    <w:bottom w:val="none" w:sz="0" w:space="0" w:color="auto"/>
                    <w:right w:val="none" w:sz="0" w:space="0" w:color="auto"/>
                  </w:divBdr>
                  <w:divsChild>
                    <w:div w:id="1352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324183">
          <w:marLeft w:val="0"/>
          <w:marRight w:val="0"/>
          <w:marTop w:val="0"/>
          <w:marBottom w:val="0"/>
          <w:divBdr>
            <w:top w:val="none" w:sz="0" w:space="0" w:color="auto"/>
            <w:left w:val="none" w:sz="0" w:space="0" w:color="auto"/>
            <w:bottom w:val="none" w:sz="0" w:space="0" w:color="auto"/>
            <w:right w:val="none" w:sz="0" w:space="0" w:color="auto"/>
          </w:divBdr>
          <w:divsChild>
            <w:div w:id="334578196">
              <w:marLeft w:val="0"/>
              <w:marRight w:val="0"/>
              <w:marTop w:val="0"/>
              <w:marBottom w:val="0"/>
              <w:divBdr>
                <w:top w:val="none" w:sz="0" w:space="0" w:color="auto"/>
                <w:left w:val="none" w:sz="0" w:space="0" w:color="auto"/>
                <w:bottom w:val="none" w:sz="0" w:space="0" w:color="auto"/>
                <w:right w:val="none" w:sz="0" w:space="0" w:color="auto"/>
              </w:divBdr>
              <w:divsChild>
                <w:div w:id="1437403167">
                  <w:marLeft w:val="0"/>
                  <w:marRight w:val="0"/>
                  <w:marTop w:val="0"/>
                  <w:marBottom w:val="0"/>
                  <w:divBdr>
                    <w:top w:val="none" w:sz="0" w:space="0" w:color="auto"/>
                    <w:left w:val="none" w:sz="0" w:space="0" w:color="auto"/>
                    <w:bottom w:val="none" w:sz="0" w:space="0" w:color="auto"/>
                    <w:right w:val="none" w:sz="0" w:space="0" w:color="auto"/>
                  </w:divBdr>
                  <w:divsChild>
                    <w:div w:id="106294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085561">
      <w:bodyDiv w:val="1"/>
      <w:marLeft w:val="0"/>
      <w:marRight w:val="0"/>
      <w:marTop w:val="0"/>
      <w:marBottom w:val="0"/>
      <w:divBdr>
        <w:top w:val="none" w:sz="0" w:space="0" w:color="auto"/>
        <w:left w:val="none" w:sz="0" w:space="0" w:color="auto"/>
        <w:bottom w:val="none" w:sz="0" w:space="0" w:color="auto"/>
        <w:right w:val="none" w:sz="0" w:space="0" w:color="auto"/>
      </w:divBdr>
    </w:div>
    <w:div w:id="908347635">
      <w:bodyDiv w:val="1"/>
      <w:marLeft w:val="0"/>
      <w:marRight w:val="0"/>
      <w:marTop w:val="0"/>
      <w:marBottom w:val="0"/>
      <w:divBdr>
        <w:top w:val="none" w:sz="0" w:space="0" w:color="auto"/>
        <w:left w:val="none" w:sz="0" w:space="0" w:color="auto"/>
        <w:bottom w:val="none" w:sz="0" w:space="0" w:color="auto"/>
        <w:right w:val="none" w:sz="0" w:space="0" w:color="auto"/>
      </w:divBdr>
    </w:div>
    <w:div w:id="989093283">
      <w:bodyDiv w:val="1"/>
      <w:marLeft w:val="0"/>
      <w:marRight w:val="0"/>
      <w:marTop w:val="0"/>
      <w:marBottom w:val="0"/>
      <w:divBdr>
        <w:top w:val="none" w:sz="0" w:space="0" w:color="auto"/>
        <w:left w:val="none" w:sz="0" w:space="0" w:color="auto"/>
        <w:bottom w:val="none" w:sz="0" w:space="0" w:color="auto"/>
        <w:right w:val="none" w:sz="0" w:space="0" w:color="auto"/>
      </w:divBdr>
    </w:div>
    <w:div w:id="994332045">
      <w:bodyDiv w:val="1"/>
      <w:marLeft w:val="0"/>
      <w:marRight w:val="0"/>
      <w:marTop w:val="0"/>
      <w:marBottom w:val="0"/>
      <w:divBdr>
        <w:top w:val="none" w:sz="0" w:space="0" w:color="auto"/>
        <w:left w:val="none" w:sz="0" w:space="0" w:color="auto"/>
        <w:bottom w:val="none" w:sz="0" w:space="0" w:color="auto"/>
        <w:right w:val="none" w:sz="0" w:space="0" w:color="auto"/>
      </w:divBdr>
    </w:div>
    <w:div w:id="1228296410">
      <w:bodyDiv w:val="1"/>
      <w:marLeft w:val="0"/>
      <w:marRight w:val="0"/>
      <w:marTop w:val="0"/>
      <w:marBottom w:val="0"/>
      <w:divBdr>
        <w:top w:val="none" w:sz="0" w:space="0" w:color="auto"/>
        <w:left w:val="none" w:sz="0" w:space="0" w:color="auto"/>
        <w:bottom w:val="none" w:sz="0" w:space="0" w:color="auto"/>
        <w:right w:val="none" w:sz="0" w:space="0" w:color="auto"/>
      </w:divBdr>
    </w:div>
    <w:div w:id="1233348335">
      <w:bodyDiv w:val="1"/>
      <w:marLeft w:val="0"/>
      <w:marRight w:val="0"/>
      <w:marTop w:val="0"/>
      <w:marBottom w:val="0"/>
      <w:divBdr>
        <w:top w:val="none" w:sz="0" w:space="0" w:color="auto"/>
        <w:left w:val="none" w:sz="0" w:space="0" w:color="auto"/>
        <w:bottom w:val="none" w:sz="0" w:space="0" w:color="auto"/>
        <w:right w:val="none" w:sz="0" w:space="0" w:color="auto"/>
      </w:divBdr>
    </w:div>
    <w:div w:id="1339769996">
      <w:bodyDiv w:val="1"/>
      <w:marLeft w:val="0"/>
      <w:marRight w:val="0"/>
      <w:marTop w:val="0"/>
      <w:marBottom w:val="0"/>
      <w:divBdr>
        <w:top w:val="none" w:sz="0" w:space="0" w:color="auto"/>
        <w:left w:val="none" w:sz="0" w:space="0" w:color="auto"/>
        <w:bottom w:val="none" w:sz="0" w:space="0" w:color="auto"/>
        <w:right w:val="none" w:sz="0" w:space="0" w:color="auto"/>
      </w:divBdr>
    </w:div>
    <w:div w:id="1379549854">
      <w:bodyDiv w:val="1"/>
      <w:marLeft w:val="0"/>
      <w:marRight w:val="0"/>
      <w:marTop w:val="0"/>
      <w:marBottom w:val="0"/>
      <w:divBdr>
        <w:top w:val="none" w:sz="0" w:space="0" w:color="auto"/>
        <w:left w:val="none" w:sz="0" w:space="0" w:color="auto"/>
        <w:bottom w:val="none" w:sz="0" w:space="0" w:color="auto"/>
        <w:right w:val="none" w:sz="0" w:space="0" w:color="auto"/>
      </w:divBdr>
    </w:div>
    <w:div w:id="1381052067">
      <w:bodyDiv w:val="1"/>
      <w:marLeft w:val="0"/>
      <w:marRight w:val="0"/>
      <w:marTop w:val="0"/>
      <w:marBottom w:val="0"/>
      <w:divBdr>
        <w:top w:val="none" w:sz="0" w:space="0" w:color="auto"/>
        <w:left w:val="none" w:sz="0" w:space="0" w:color="auto"/>
        <w:bottom w:val="none" w:sz="0" w:space="0" w:color="auto"/>
        <w:right w:val="none" w:sz="0" w:space="0" w:color="auto"/>
      </w:divBdr>
    </w:div>
    <w:div w:id="1550192377">
      <w:bodyDiv w:val="1"/>
      <w:marLeft w:val="0"/>
      <w:marRight w:val="0"/>
      <w:marTop w:val="0"/>
      <w:marBottom w:val="0"/>
      <w:divBdr>
        <w:top w:val="none" w:sz="0" w:space="0" w:color="auto"/>
        <w:left w:val="none" w:sz="0" w:space="0" w:color="auto"/>
        <w:bottom w:val="none" w:sz="0" w:space="0" w:color="auto"/>
        <w:right w:val="none" w:sz="0" w:space="0" w:color="auto"/>
      </w:divBdr>
    </w:div>
    <w:div w:id="1582327680">
      <w:bodyDiv w:val="1"/>
      <w:marLeft w:val="0"/>
      <w:marRight w:val="0"/>
      <w:marTop w:val="0"/>
      <w:marBottom w:val="0"/>
      <w:divBdr>
        <w:top w:val="none" w:sz="0" w:space="0" w:color="auto"/>
        <w:left w:val="none" w:sz="0" w:space="0" w:color="auto"/>
        <w:bottom w:val="none" w:sz="0" w:space="0" w:color="auto"/>
        <w:right w:val="none" w:sz="0" w:space="0" w:color="auto"/>
      </w:divBdr>
    </w:div>
    <w:div w:id="1605187850">
      <w:bodyDiv w:val="1"/>
      <w:marLeft w:val="0"/>
      <w:marRight w:val="0"/>
      <w:marTop w:val="0"/>
      <w:marBottom w:val="0"/>
      <w:divBdr>
        <w:top w:val="none" w:sz="0" w:space="0" w:color="auto"/>
        <w:left w:val="none" w:sz="0" w:space="0" w:color="auto"/>
        <w:bottom w:val="none" w:sz="0" w:space="0" w:color="auto"/>
        <w:right w:val="none" w:sz="0" w:space="0" w:color="auto"/>
      </w:divBdr>
    </w:div>
    <w:div w:id="1619021142">
      <w:bodyDiv w:val="1"/>
      <w:marLeft w:val="0"/>
      <w:marRight w:val="0"/>
      <w:marTop w:val="0"/>
      <w:marBottom w:val="0"/>
      <w:divBdr>
        <w:top w:val="none" w:sz="0" w:space="0" w:color="auto"/>
        <w:left w:val="none" w:sz="0" w:space="0" w:color="auto"/>
        <w:bottom w:val="none" w:sz="0" w:space="0" w:color="auto"/>
        <w:right w:val="none" w:sz="0" w:space="0" w:color="auto"/>
      </w:divBdr>
    </w:div>
    <w:div w:id="1733306726">
      <w:bodyDiv w:val="1"/>
      <w:marLeft w:val="0"/>
      <w:marRight w:val="0"/>
      <w:marTop w:val="0"/>
      <w:marBottom w:val="0"/>
      <w:divBdr>
        <w:top w:val="none" w:sz="0" w:space="0" w:color="auto"/>
        <w:left w:val="none" w:sz="0" w:space="0" w:color="auto"/>
        <w:bottom w:val="none" w:sz="0" w:space="0" w:color="auto"/>
        <w:right w:val="none" w:sz="0" w:space="0" w:color="auto"/>
      </w:divBdr>
    </w:div>
    <w:div w:id="1797290885">
      <w:bodyDiv w:val="1"/>
      <w:marLeft w:val="0"/>
      <w:marRight w:val="0"/>
      <w:marTop w:val="0"/>
      <w:marBottom w:val="0"/>
      <w:divBdr>
        <w:top w:val="none" w:sz="0" w:space="0" w:color="auto"/>
        <w:left w:val="none" w:sz="0" w:space="0" w:color="auto"/>
        <w:bottom w:val="none" w:sz="0" w:space="0" w:color="auto"/>
        <w:right w:val="none" w:sz="0" w:space="0" w:color="auto"/>
      </w:divBdr>
    </w:div>
    <w:div w:id="1916013212">
      <w:bodyDiv w:val="1"/>
      <w:marLeft w:val="0"/>
      <w:marRight w:val="0"/>
      <w:marTop w:val="0"/>
      <w:marBottom w:val="0"/>
      <w:divBdr>
        <w:top w:val="none" w:sz="0" w:space="0" w:color="auto"/>
        <w:left w:val="none" w:sz="0" w:space="0" w:color="auto"/>
        <w:bottom w:val="none" w:sz="0" w:space="0" w:color="auto"/>
        <w:right w:val="none" w:sz="0" w:space="0" w:color="auto"/>
      </w:divBdr>
    </w:div>
    <w:div w:id="1966500270">
      <w:bodyDiv w:val="1"/>
      <w:marLeft w:val="0"/>
      <w:marRight w:val="0"/>
      <w:marTop w:val="0"/>
      <w:marBottom w:val="0"/>
      <w:divBdr>
        <w:top w:val="none" w:sz="0" w:space="0" w:color="auto"/>
        <w:left w:val="none" w:sz="0" w:space="0" w:color="auto"/>
        <w:bottom w:val="none" w:sz="0" w:space="0" w:color="auto"/>
        <w:right w:val="none" w:sz="0" w:space="0" w:color="auto"/>
      </w:divBdr>
    </w:div>
    <w:div w:id="1988362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72ACF13B565B04FBABCC19573EF59E1" ma:contentTypeVersion="1" ma:contentTypeDescription="Create a new document." ma:contentTypeScope="" ma:versionID="35f2f4c455e3cc84293b1d65076f7445">
  <xsd:schema xmlns:xsd="http://www.w3.org/2001/XMLSchema" xmlns:xs="http://www.w3.org/2001/XMLSchema" xmlns:p="http://schemas.microsoft.com/office/2006/metadata/properties" xmlns:ns2="48bfd4d1-e366-4bd8-a071-14e32b8b3a5f" targetNamespace="http://schemas.microsoft.com/office/2006/metadata/properties" ma:root="true" ma:fieldsID="47a7f2d1cd9d33900083f29a8dc5354e" ns2:_="">
    <xsd:import namespace="48bfd4d1-e366-4bd8-a071-14e32b8b3a5f"/>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bfd4d1-e366-4bd8-a071-14e32b8b3a5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06737C-013B-42E5-89EC-1D5A1DE7E651}">
  <ds:schemaRefs>
    <ds:schemaRef ds:uri="http://schemas.openxmlformats.org/officeDocument/2006/bibliography"/>
  </ds:schemaRefs>
</ds:datastoreItem>
</file>

<file path=customXml/itemProps2.xml><?xml version="1.0" encoding="utf-8"?>
<ds:datastoreItem xmlns:ds="http://schemas.openxmlformats.org/officeDocument/2006/customXml" ds:itemID="{EA4C2CF9-92EC-47E4-93F6-2AD1BAF30F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bfd4d1-e366-4bd8-a071-14e32b8b3a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805BF5-5AEA-4E65-B72D-6995ED2ADC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30</Pages>
  <Words>4801</Words>
  <Characters>27372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Trung Thanh</dc:creator>
  <cp:keywords/>
  <dc:description/>
  <cp:lastModifiedBy>2112343020-Trần Trung Chiến</cp:lastModifiedBy>
  <cp:revision>11</cp:revision>
  <cp:lastPrinted>2024-06-25T21:14:00Z</cp:lastPrinted>
  <dcterms:created xsi:type="dcterms:W3CDTF">2024-06-22T05:57:00Z</dcterms:created>
  <dcterms:modified xsi:type="dcterms:W3CDTF">2024-06-25T21:14:00Z</dcterms:modified>
</cp:coreProperties>
</file>