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Phản Hồi Về Thiết Kế Tập Kiểm Tra Nhiễu Thực Tế</w:t>
      </w:r>
    </w:p>
    <w:p>
      <w:pPr>
        <w:jc w:val="center"/>
      </w:pPr>
      <w:r>
        <w:rPr>
          <w:color w:val="666666"/>
        </w:rPr>
        <w:t>Đánh giá mô hình gợi ý rượu vang trên tập truy vấn nhiễu lai thực tế</w:t>
      </w:r>
    </w:p>
    <w:p/>
    <w:p>
      <w:pPr>
        <w:pStyle w:val="Heading2"/>
        <w:jc w:val="left"/>
      </w:pPr>
      <w:r>
        <w:t>1. Trả lời câu hỏi về việc lựa chọn cỡ mẫu đánh giá (20% tập test / 10% tập dữ liệu)</w:t>
      </w:r>
    </w:p>
    <w:p>
      <w:r>
        <w:t>Đối với câu hỏi thảo luận về việc chọn cỡ mẫu đánh giá (như ý kiến đề cập đến con số 20% tập test hoặc 10% tổng tập dữ liệu):</w:t>
      </w:r>
    </w:p>
    <w:p>
      <w:pPr>
        <w:pStyle w:val="ListBullet"/>
        <w:ind w:left="567"/>
      </w:pPr>
      <w:r>
        <w:rPr>
          <w:b w:val="0"/>
          <w:sz w:val="21"/>
        </w:rPr>
      </w:r>
      <w:r>
        <w:rPr>
          <w:b/>
          <w:sz w:val="21"/>
        </w:rPr>
        <w:t>Trường hợp 1: Đánh giá trên 20% của tập test (khoảng 2,598 mẫu)</w:t>
      </w:r>
      <w:r>
        <w:rPr>
          <w:b w:val="0"/>
          <w:sz w:val="21"/>
        </w:rPr>
        <w:t xml:space="preserve">: Việc chọn đánh giá trên </w:t>
      </w:r>
      <w:r>
        <w:rPr>
          <w:b/>
          <w:sz w:val="21"/>
        </w:rPr>
        <w:t>100% tập test gốc (toàn bộ 12,991 mẫu)</w:t>
      </w:r>
      <w:r>
        <w:rPr>
          <w:b w:val="0"/>
          <w:sz w:val="21"/>
        </w:rPr>
        <w:t xml:space="preserve"> thay vì chỉ trích xuất một phần 20% giúp đảm bảo </w:t>
      </w:r>
      <w:r>
        <w:rPr>
          <w:b/>
          <w:sz w:val="21"/>
        </w:rPr>
        <w:t>đại diện thống kê</w:t>
      </w:r>
      <w:r>
        <w:rPr>
          <w:b w:val="0"/>
          <w:sz w:val="21"/>
        </w:rPr>
        <w:t xml:space="preserve"> đầy đủ cho mọi tổ hợp quốc gia × giống nho × mức giá, loại bỏ hoàn toàn sai số chọn mẫu (selection bias) và mang lại kết quả Recall@K có ý nghĩa khoa học chính xác nhất.</w:t>
      </w:r>
    </w:p>
    <w:p>
      <w:pPr>
        <w:pStyle w:val="ListBullet"/>
        <w:ind w:left="567"/>
      </w:pPr>
      <w:r>
        <w:rPr>
          <w:b w:val="0"/>
          <w:sz w:val="21"/>
        </w:rPr>
      </w:r>
      <w:r>
        <w:rPr>
          <w:b/>
          <w:sz w:val="21"/>
        </w:rPr>
        <w:t>Trường hợp 2: Tỷ lệ phân chia dữ liệu kiểm thử (10% Test và 10% Validation)</w:t>
      </w:r>
      <w:r>
        <w:rPr>
          <w:b w:val="0"/>
          <w:sz w:val="21"/>
        </w:rPr>
        <w:t xml:space="preserve">: Hệ thống được xây dựng theo tỷ lệ phân chia </w:t>
      </w:r>
      <w:r>
        <w:rPr>
          <w:b/>
          <w:sz w:val="21"/>
        </w:rPr>
        <w:t>80-10-10 (Train-Val-Test)</w:t>
      </w:r>
      <w:r>
        <w:rPr>
          <w:b w:val="0"/>
          <w:sz w:val="21"/>
        </w:rPr>
        <w:t xml:space="preserve"> trên tổng số 129,907 bản ghi. Trong đó, tập Validation (10% ~ 12,991 mẫu) dùng để tối ưu hóa siêu tham số. Tập Test (10% ~ 12,991 mẫu) được giữ hoàn toàn độc lập để đánh giá khách quan. Nếu tính tổng cộng phần dữ liệu không tham gia huấn luyện (Val + Test) là </w:t>
      </w:r>
      <w:r>
        <w:rPr>
          <w:b/>
          <w:sz w:val="21"/>
        </w:rPr>
        <w:t>20% tổng dữ liệu (~25,982 mẫu)</w:t>
      </w:r>
      <w:r>
        <w:rPr>
          <w:b w:val="0"/>
          <w:sz w:val="21"/>
        </w:rPr>
        <w:t>, việc giữ tập Test độc lập ở mức 10% (12,991 mẫu) là hoàn toàn chuẩn mực trong học máy để tránh rò rỉ thông tin.</w:t>
      </w:r>
    </w:p>
    <w:p/>
    <w:p>
      <w:pPr>
        <w:pStyle w:val="Heading2"/>
        <w:jc w:val="left"/>
      </w:pPr>
      <w:r>
        <w:t>2. Cách chia dữ liệu tập nhiễu 50/50</w:t>
      </w:r>
    </w:p>
    <w:p>
      <w:r>
        <w:t>Tập đánh giá nhiễu lai (wine_test_realistic_mixed.jsonl) được xây dựng từ 12,991 mẫu gốc theo phương án chia đôi, mỗi nửa đại diện cho một kịch bản thực tế khác nhau: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Phần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Số mẫu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Nguồn gốc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Đặc điểm</w:t>
            </w:r>
          </w:p>
        </w:tc>
      </w:tr>
      <w:tr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Phần A (50%)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6,495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Tập test gốc</w:t>
              <w:br/>
              <w:t>(wine_test_130k.jsonl)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• Làm nhiễu nhẹ: ẩn giống nho</w:t>
              <w:br/>
              <w:t>• Giữ: quốc gia, phong cách, giá, dịp</w:t>
              <w:br/>
              <w:t>• Ví dụ: "italy red $18 for bbq"</w:t>
            </w:r>
          </w:p>
        </w:tc>
      </w:tr>
      <w:tr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Phần B (50%)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6,496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Tự sinh từ</w:t>
              <w:br/>
              <w:t>catalog rượu vang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• Câu ngắn ≤7 từ theo thực tế bán hàng</w:t>
              <w:br/>
              <w:t>• Chỉ gồm: quốc gia + loại + giá + dịp</w:t>
              <w:br/>
              <w:t>• Ví dụ: "french red $20 for steak"</w:t>
            </w:r>
          </w:p>
        </w:tc>
      </w:tr>
    </w:tbl>
    <w:p/>
    <w:p>
      <w:r>
        <w:rPr>
          <w:b w:val="0"/>
        </w:rPr>
      </w:r>
      <w:r>
        <w:rPr>
          <w:b/>
        </w:rPr>
        <w:t>Lý do không shuffle sau khi ghép</w:t>
      </w:r>
      <w:r>
        <w:rPr>
          <w:b w:val="0"/>
        </w:rPr>
        <w:t>: mỗi bản ghi được gán chỉ số gốc (orig_idx) để eval script tra đúng dự đoán TIGER tương ứng trong file constrained_eval_results.csv, tránh mất liên kết chỉ số gây sai lệch kết quả.</w:t>
      </w:r>
    </w:p>
    <w:p/>
    <w:p>
      <w:pPr>
        <w:pStyle w:val="Heading2"/>
        <w:jc w:val="left"/>
      </w:pPr>
      <w:r>
        <w:t>3. Ứng dụng 50% câu hỏi theo thực tế bán hàng</w:t>
      </w:r>
    </w:p>
    <w:p>
      <w:r>
        <w:rPr>
          <w:b w:val="0"/>
        </w:rPr>
        <w:t xml:space="preserve">Phần B được xây dựng dựa trên kinh nghiệm thực tế tư vấn bán rượu vang: khách hàng thường đặt câu hỏi rất ngắn gọn, không dùng tên giống nho chuyên môn, tập trung vào 3 yếu tố: </w:t>
      </w:r>
      <w:r>
        <w:rPr>
          <w:b/>
        </w:rPr>
        <w:t>xuất xứ, loại vang và ngân sách</w:t>
      </w:r>
      <w:r>
        <w:rPr>
          <w:b w:val="0"/>
        </w:rPr>
        <w:t>. Dịp sử dụng được đề cập theo cách thông thường.</w:t>
      </w:r>
    </w:p>
    <w:p/>
    <w:p>
      <w:r>
        <w:t>Các mẫu câu thực tế được sinh theo template: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Kiểu câu</w:t>
            </w:r>
          </w:p>
        </w:tc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Ví dụ 1</w:t>
            </w:r>
          </w:p>
        </w:tc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Ví dụ 2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Ngắn gọn nhất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"french red $20"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"italy white $25"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dịp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"french red $20 for steak"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"spain red under $30 for bbq"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trạng từ mô tả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"good german white $22 gift"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"cheap aussie red for party"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lỗi chính tả nhẹ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"itly red $18 for dinner"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"frensh white around 25usd"</w:t>
            </w:r>
          </w:p>
        </w:tc>
      </w:tr>
    </w:tbl>
    <w:p/>
    <w:p>
      <w:pPr>
        <w:pStyle w:val="Heading2"/>
        <w:jc w:val="left"/>
      </w:pPr>
      <w:r>
        <w:t>4. Kết quả đánh giá trên tập nhiễu lai (N=12,991)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Mô hình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Recall@5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Recall@10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NDCG@10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MRR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TF-IDF CF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0.01%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0.07%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0.03%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0.07%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BM25+ Enhanced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0.07%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0.20%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Struct-Filter BM25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0.07%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GNN-Filter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0.01%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TIGER Greedy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</w:tr>
      <w:tr>
        <w:tc>
          <w:tcPr>
            <w:tcW w:type="dxa" w:w="1568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9"/>
              </w:rPr>
              <w:t>Proposed Hybrid (Model 1)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1.27%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3.07%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3.79%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2.42%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1.99%</w:t>
            </w:r>
          </w:p>
        </w:tc>
      </w:tr>
      <w:tr>
        <w:tc>
          <w:tcPr>
            <w:tcW w:type="dxa" w:w="1568"/>
            <w:shd w:val="clear" w:color="auto" w:fill="C8E6C9"/>
          </w:tcPr>
          <w:p>
            <w:pPr>
              <w:jc w:val="left"/>
            </w:pPr>
            <w:r>
              <w:rPr>
                <w:b/>
                <w:sz w:val="19"/>
              </w:rPr>
              <w:t>Proposed Model 2 (Ours) ★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3.29%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9.45%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13.45%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7.73%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5.98%</w:t>
            </w:r>
          </w:p>
        </w:tc>
      </w:tr>
    </w:tbl>
    <w:p/>
    <w:p>
      <w:pPr>
        <w:pStyle w:val="Heading2"/>
        <w:jc w:val="left"/>
      </w:pPr>
      <w:r>
        <w:t>5. Kết quả theo loại câu hỏi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Mô hình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 (Short)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R@10 (Short)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 (Noisy)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R@10 (Noisy)</w:t>
            </w:r>
          </w:p>
        </w:tc>
      </w:tr>
      <w:tr>
        <w:tc>
          <w:tcPr>
            <w:tcW w:type="dxa" w:w="1881"/>
            <w:shd w:val="clear" w:color="auto" w:fill="C8E6C9"/>
          </w:tcPr>
          <w:p>
            <w:pPr>
              <w:jc w:val="left"/>
            </w:pPr>
            <w:r>
              <w:rPr>
                <w:b/>
                <w:sz w:val="18"/>
              </w:rPr>
              <w:t>Proposed Model 2 (Ours) ★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3.88%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15.83%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2.69%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11.07%</w:t>
            </w:r>
          </w:p>
        </w:tc>
      </w:tr>
      <w:tr>
        <w:tc>
          <w:tcPr>
            <w:tcW w:type="dxa" w:w="1881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8"/>
              </w:rPr>
              <w:t>Proposed Hybrid (Model 1)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1.83%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5.50%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0.71%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2.08%</w:t>
            </w:r>
          </w:p>
        </w:tc>
      </w:tr>
      <w:tr>
        <w:tc>
          <w:tcPr>
            <w:tcW w:type="dxa" w:w="188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8"/>
              </w:rPr>
              <w:t>BM25+ Enhanced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0.02%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0.26%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0.02%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0.14%</w:t>
            </w:r>
          </w:p>
        </w:tc>
      </w:tr>
    </w:tbl>
    <w:p/>
    <w:p>
      <w:pPr>
        <w:pStyle w:val="Heading2"/>
        <w:jc w:val="left"/>
      </w:pPr>
      <w:r>
        <w:t>6. Đánh giá bổ sung trên tập nhiễu nặng (100% Khuyết Tên Giống Nho)</w:t>
      </w:r>
    </w:p>
    <w:p>
      <w:r>
        <w:rPr>
          <w:b w:val="0"/>
        </w:rPr>
        <w:t xml:space="preserve">Để thử nghiệm giới hạn bền vững ngữ nghĩa, chúng tôi tiến hành đánh giá bổ sung trên tập kiểm thử nhiễu nặng (wine_test_noisy_130k.jsonl, N=12,991 mẫu) nơi </w:t>
      </w:r>
      <w:r>
        <w:rPr>
          <w:b/>
        </w:rPr>
        <w:t>100% tên giống nho bị lược bỏ hoàn toàn</w:t>
      </w:r>
      <w:r>
        <w:rPr>
          <w:b w:val="0"/>
        </w:rPr>
        <w:t xml:space="preserve"> khỏi câu truy vấn (chỉ còn thông tin về nước, loại rượu và giá). Kết quả thu được như sau: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Mô hình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Recall@5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Recall@10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MRR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TF-IDF CF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0.01%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0.10%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BM25+ Enhanced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Struct-Filter BM25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0.10%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2351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9"/>
              </w:rPr>
              <w:t>Proposed Hybrid (Model 1)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2.31%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2.66%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1.47%</w:t>
            </w:r>
          </w:p>
        </w:tc>
      </w:tr>
      <w:tr>
        <w:tc>
          <w:tcPr>
            <w:tcW w:type="dxa" w:w="2351"/>
            <w:shd w:val="clear" w:color="auto" w:fill="C8E6C9"/>
          </w:tcPr>
          <w:p>
            <w:pPr>
              <w:jc w:val="left"/>
            </w:pPr>
            <w:r>
              <w:rPr>
                <w:b/>
                <w:sz w:val="19"/>
              </w:rPr>
              <w:t>Proposed Model 2 (Ours) ★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9.18%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14.14%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5.76%</w:t>
            </w:r>
          </w:p>
        </w:tc>
      </w:tr>
    </w:tbl>
    <w:p/>
    <w:p>
      <w:r>
        <w:rPr>
          <w:b w:val="0"/>
        </w:rPr>
      </w:r>
      <w:r>
        <w:rPr>
          <w:b/>
        </w:rPr>
        <w:t>Nhận xét quan trọng trên tập nhiễu nặng</w:t>
      </w:r>
      <w:r>
        <w:rPr>
          <w:b w:val="0"/>
        </w:rPr>
        <w:t>:</w:t>
        <w:br/>
        <w:t xml:space="preserve">1. </w:t>
      </w:r>
      <w:r>
        <w:rPr>
          <w:b/>
        </w:rPr>
        <w:t>Sự sụp đổ của các baseline từ khóa</w:t>
      </w:r>
      <w:r>
        <w:rPr>
          <w:b w:val="0"/>
        </w:rPr>
        <w:t xml:space="preserve">: Khi giống nho bị khuyết hoàn toàn, các phương pháp như BM25 và bộ lọc Struct-Filter BM25 bị mất trường thông tin cốt lõi, phải quét toàn văn bản dẫn đến loãng kết quả và Recall@10 chỉ đạt tối đa </w:t>
      </w:r>
      <w:r>
        <w:rPr>
          <w:b/>
        </w:rPr>
        <w:t>0.11%</w:t>
      </w:r>
      <w:r>
        <w:rPr>
          <w:b w:val="0"/>
        </w:rPr>
        <w:t>.</w:t>
        <w:br/>
        <w:t xml:space="preserve">2. </w:t>
      </w:r>
      <w:r>
        <w:rPr>
          <w:b/>
        </w:rPr>
        <w:t>Lợi thế đảo chiều của Mô hình 2</w:t>
      </w:r>
      <w:r>
        <w:rPr>
          <w:b w:val="0"/>
        </w:rPr>
        <w:t xml:space="preserve">: Khi không còn tên giống nho, TIGER trong Mô hình 1 gặp lỗi OOD nghiêm trọng (Recall@10 giảm còn </w:t>
      </w:r>
      <w:r>
        <w:rPr>
          <w:b/>
        </w:rPr>
        <w:t>2.66%</w:t>
      </w:r>
      <w:r>
        <w:rPr>
          <w:b w:val="0"/>
        </w:rPr>
        <w:t xml:space="preserve">). Trong khi đó, </w:t>
      </w:r>
      <w:r>
        <w:rPr>
          <w:b/>
        </w:rPr>
        <w:t>Mô hình 2</w:t>
      </w:r>
      <w:r>
        <w:rPr>
          <w:b w:val="0"/>
        </w:rPr>
        <w:t xml:space="preserve"> duy trì hiệu năng rất tốt với Recall@10 đạt </w:t>
      </w:r>
      <w:r>
        <w:rPr>
          <w:b/>
        </w:rPr>
        <w:t>14.14%</w:t>
      </w:r>
      <w:r>
        <w:rPr>
          <w:b w:val="0"/>
        </w:rPr>
        <w:t xml:space="preserve"> (gấp </w:t>
      </w:r>
      <w:r>
        <w:rPr>
          <w:b/>
        </w:rPr>
        <w:t>5.3×</w:t>
      </w:r>
      <w:r>
        <w:rPr>
          <w:b w:val="0"/>
        </w:rPr>
        <w:t xml:space="preserve"> so với Mô hình 1 và </w:t>
      </w:r>
      <w:r>
        <w:rPr>
          <w:b/>
        </w:rPr>
        <w:t>128×</w:t>
      </w:r>
      <w:r>
        <w:rPr>
          <w:b w:val="0"/>
        </w:rPr>
        <w:t xml:space="preserve"> so với BM25+). Lý do là bộ phân tích LLM Parser trích xuất thành công phong cách rượu chung (như "red/white") để khoanh vùng danh mục, kết hợp trọng số TF-IDF 40% trên văn bản mô tả để tìm kiếm ngữ nghĩa theo dịp.</w:t>
      </w:r>
    </w:p>
    <w:p/>
    <w:p>
      <w:pPr>
        <w:pStyle w:val="Heading2"/>
        <w:jc w:val="left"/>
      </w:pPr>
      <w:r>
        <w:t>7. Nhận xét chung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Model 2 vượt trội toàn diện dưới nhiễu nặng</w:t>
      </w:r>
      <w:r>
        <w:rPr>
          <w:b w:val="0"/>
          <w:sz w:val="21"/>
        </w:rPr>
        <w:t>: Recall@10 tổng thể đạt 13.45% so với Model 1 = 3.79% (gấp 3.55×) dưới điều kiện thử nghiệm khách quan.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Model 2 duy trì độ ổn định tốt trên câu ngắn</w:t>
      </w:r>
      <w:r>
        <w:rPr>
          <w:b w:val="0"/>
          <w:sz w:val="21"/>
        </w:rPr>
        <w:t>: Recall@10 = 15.83% — gấp 2.87× Model 1 (5.50%). Sự kết hợp giữa Parser trích xuất thực thể thô và bộ lọc thuộc tính Style giúp khoanh vùng tập ứng viên an toàn.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Sự sụp đổ của TIGER (Model 1) khi bị lược bỏ nhiều thông tin</w:t>
      </w:r>
      <w:r>
        <w:rPr>
          <w:b w:val="0"/>
          <w:sz w:val="21"/>
        </w:rPr>
        <w:t>: TIGER Greedy chỉ đạt Recall@10 = 0.08%, và Model 1 (Hybrid) chỉ đạt 3.79%. Điều này chứng minh Generative Indexing rất nhạy cảm với lỗi khuyết thông tin cốt lõi (giống nho, nước, giá) và việc lược bỏ ngẫu nhiên các chiều thực thể.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Bộ lọc Style-Aware Fallback giúp giảm thiểu thiệt hại</w:t>
      </w:r>
      <w:r>
        <w:rPr>
          <w:b w:val="0"/>
          <w:sz w:val="21"/>
        </w:rPr>
        <w:t>: Giúp Model 1 duy trì Recall@10 ở mức 3.79% thay vì sụp đổ hoàn toàn về 0.08% như TIGER Greedy.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Model 2 kết hợp thông tin bối cảnh</w:t>
      </w:r>
      <w:r>
        <w:rPr>
          <w:b w:val="0"/>
          <w:sz w:val="21"/>
        </w:rPr>
        <w:t>: Trọng số TF-IDF 10-35% trên tài liệu mô tả giúp Model 2 có khả năng tìm kiếm ngữ nghĩa theo dịp sử dụng (occasion) từ các câu ngắn của người bán hàng.</w:t>
      </w:r>
    </w:p>
    <w:p/>
    <w:p>
      <w:pPr>
        <w:jc w:val="center"/>
      </w:pPr>
      <w:r>
        <w:rPr>
          <w:color w:val="999999"/>
          <w:sz w:val="18"/>
        </w:rPr>
        <w:t>Báo cáo tự động — 26/06/2026 17:33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