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0"/>
        <w:rPr/>
      </w:pPr>
      <w:r>
        <w:rPr/>
        <w:t>Các metric (chỉ số) dùng để đánh giá đồ thị</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b/>
          <w:bCs/>
          <w:sz w:val="24"/>
          <w:szCs w:val="24"/>
        </w:rPr>
        <w:t>mean_val:</w:t>
      </w:r>
      <w:r>
        <w:rPr>
          <w:rFonts w:cs="Calibri Light" w:ascii="Calibri Light" w:hAnsi="Calibri Light" w:asciiTheme="majorHAnsi" w:cstheme="majorHAnsi" w:hAnsiTheme="majorHAnsi"/>
          <w:sz w:val="24"/>
          <w:szCs w:val="24"/>
        </w:rPr>
        <w:t xml:space="preserve"> Giá trị trung bình của mảng interval</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b/>
          <w:bCs/>
          <w:sz w:val="24"/>
          <w:szCs w:val="24"/>
        </w:rPr>
        <w:t>std_val:</w:t>
      </w:r>
      <w:r>
        <w:rPr>
          <w:rFonts w:cs="Calibri Light" w:ascii="Calibri Light" w:hAnsi="Calibri Light" w:asciiTheme="majorHAnsi" w:cstheme="majorHAnsi" w:hAnsiTheme="majorHAnsi"/>
          <w:sz w:val="24"/>
          <w:szCs w:val="24"/>
        </w:rPr>
        <w:t xml:space="preserve"> độ lệch chuẩn của dữ liệu trong mảng interval. Đại lượng này cho biết mức độ phân tán hoặc biến động của một tập dữ liệu so với giá trị trung bình của nó. Độ lệch chuẩn này không phải là trung bình của các biến động. Dữ liệu càng lớn thì làm cho độ lệch chuẩn càng lớn hơn (có^2).</w:t>
      </w:r>
    </w:p>
    <w:p>
      <w:pPr>
        <w:pStyle w:val="NormalWeb"/>
        <w:spacing w:before="280" w:after="28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rPr>
        <w:t>metric min/max</w:t>
      </w:r>
      <w:r>
        <w:rPr>
          <w:rFonts w:cs="Calibri Light" w:ascii="Calibri Light" w:hAnsi="Calibri Light" w:asciiTheme="majorHAnsi" w:cstheme="majorHAnsi" w:hAnsiTheme="majorHAnsi"/>
        </w:rPr>
        <w:t>: Giá trị chỉ số nhỏ nhất và lớn nhất.</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b/>
          <w:bCs/>
          <w:sz w:val="24"/>
          <w:szCs w:val="24"/>
        </w:rPr>
        <w:t xml:space="preserve">histogram: </w:t>
      </w:r>
      <w:r>
        <w:rPr>
          <w:rFonts w:cs="Calibri Light" w:ascii="Calibri Light" w:hAnsi="Calibri Light" w:asciiTheme="majorHAnsi" w:cstheme="majorHAnsi" w:hAnsiTheme="majorHAnsi"/>
          <w:sz w:val="24"/>
          <w:szCs w:val="24"/>
        </w:rPr>
        <w:t>Biểu đồ tầng suất, cho thấy phân bổ dữ liệu. Cho biết dữ liệu tập trung ở đâu, trải rộng thế nào, và có xu hướng lệch về phía nào.</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Ví dụ trong bài: Mỗi cột đại diện cho một khoảng giá trị (gọi là bin). Nếu trục X là “Interval (ns)” thì mỗi cột thể hiện số lượng giá trị rơi vào khoảng đó. Chiều cao của cột, (trục Y) là count – số lần xuất hiện dữ liệu trong khoảng đó.</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Std là mình biết được 1 số duy nhất mô tả độ phân tán của dữ liệu quanh mean.</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Histogram là mình biết được hình dạng của phân phối: dữ liệu có tập trung quanh mean không, phân phối chuẩn hay lệch.</w:t>
      </w:r>
    </w:p>
    <w:p>
      <w:pPr>
        <w:pStyle w:val="Heading1"/>
        <w:numPr>
          <w:ilvl w:val="0"/>
          <w:numId w:val="1"/>
        </w:numPr>
        <w:rPr/>
      </w:pPr>
      <w:r>
        <w:rPr/>
        <w:t>Đánh giá kết quả:</w:t>
      </w:r>
    </w:p>
    <w:p>
      <w:pPr>
        <w:pStyle w:val="Normal"/>
        <w:rPr/>
      </w:pPr>
      <w:r>
        <w:rPr/>
        <w:t xml:space="preserve">Lần </w:t>
      </w:r>
      <w:r>
        <w:rPr>
          <w:rFonts w:eastAsia="Calibri" w:cs="" w:cstheme="minorBidi" w:eastAsiaTheme="minorHAnsi"/>
          <w:color w:val="auto"/>
          <w:kern w:val="0"/>
          <w:sz w:val="22"/>
          <w:szCs w:val="22"/>
          <w:lang w:val="en-US" w:eastAsia="en-US" w:bidi="ar-SA"/>
        </w:rPr>
        <w:t>2 chạy trên linux cài đặt trên laptop</w:t>
      </w:r>
      <w:r>
        <w:rPr/>
        <w:t>, logic chương trình như sau</w:t>
      </w:r>
      <w:r>
        <w:rPr>
          <w:rFonts w:eastAsia="Calibri" w:cs="" w:cstheme="minorBidi" w:eastAsiaTheme="minorHAnsi"/>
          <w:color w:val="auto"/>
          <w:kern w:val="0"/>
          <w:sz w:val="22"/>
          <w:szCs w:val="22"/>
          <w:lang w:val="en-US" w:eastAsia="en-US" w:bidi="ar-SA"/>
        </w:rPr>
        <w:t xml:space="preserve"> (không thay đổi so với lần 1)</w:t>
      </w:r>
      <w:r>
        <w:rPr/>
        <w:t>:</w:t>
      </w:r>
    </w:p>
    <w:p>
      <w:pPr>
        <w:pStyle w:val="Normal"/>
        <w:rPr/>
      </w:pPr>
      <w:r>
        <w:rPr/>
        <w:t>Thread sample đặt ở chế độ SCHED_FIFO với priority = 99 để hạn chế bị preempt bởi các thread khác.</w:t>
      </w:r>
    </w:p>
    <w:p>
      <w:pPr>
        <w:pStyle w:val="Normal"/>
        <w:rPr/>
      </w:pPr>
      <w:r>
        <w:rPr/>
        <w:t>Gim thread vào CPU core 1 để nó chỉ chạy trên 1 core, vì linux kernel di chuyển thread giữa các core để cân bằng tải nên chuyển core tốn time.</w:t>
      </w:r>
    </w:p>
    <w:p>
      <w:pPr>
        <w:pStyle w:val="Normal"/>
        <w:rPr/>
      </w:pPr>
      <w:r>
        <w:rPr/>
        <w:t xml:space="preserve">Logic tính thời gian thức dậy: </w:t>
      </w:r>
    </w:p>
    <w:p>
      <w:pPr>
        <w:pStyle w:val="Normal"/>
        <w:rPr/>
      </w:pPr>
      <w:r>
        <w:rPr/>
        <w:t xml:space="preserve">Ban đầu đọc thời gian của hệ thống và lưu vào 2 biến (1 biến next_wake dùng để tính thời gian thức dậy tiếp và biến T chính để lưu thời gian) </w:t>
      </w:r>
    </w:p>
    <w:p>
      <w:pPr>
        <w:pStyle w:val="Normal"/>
        <w:rPr/>
      </w:pPr>
      <w:r>
        <w:rPr/>
        <w:t xml:space="preserve">-&gt; ghi giá trị vào biến dùng chung và báo cho logging là có sample mới </w:t>
      </w:r>
    </w:p>
    <w:p>
      <w:pPr>
        <w:pStyle w:val="Normal"/>
        <w:rPr/>
      </w:pPr>
      <w:r>
        <w:rPr/>
        <w:t>-&gt; Đọc chu kỳ lấy mẫu X hiện tại.</w:t>
      </w:r>
    </w:p>
    <w:p>
      <w:pPr>
        <w:pStyle w:val="Normal"/>
        <w:rPr/>
      </w:pPr>
      <w:r>
        <w:rPr/>
        <w:t>Tính thời gian thức dậy tiếp theo là next_wake += chu kỳ lấy mẫu hiện tại. Cho thread này ngủ với thời gian ngủ bằng thời gian thức dậy tiếp theo vừa tính – thời gian hiện tại. Nó sẽ sleep đến thời gian thức dậy tiếp theo. Cách này cải thiện hơn so với cách sleep đúng chu kỳ X sau mỗi lần lấy mẫu thời gian T (tại có thể nó sẽ gây drift tích lũy).</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360" w:type="dxa"/>
        <w:jc w:val="left"/>
        <w:tblInd w:w="0" w:type="dxa"/>
        <w:tblLayout w:type="fixed"/>
        <w:tblCellMar>
          <w:top w:w="28" w:type="dxa"/>
          <w:left w:w="28" w:type="dxa"/>
          <w:bottom w:w="28" w:type="dxa"/>
          <w:right w:w="28" w:type="dxa"/>
        </w:tblCellMar>
      </w:tblPr>
      <w:tblGrid>
        <w:gridCol w:w="900"/>
        <w:gridCol w:w="814"/>
        <w:gridCol w:w="718"/>
        <w:gridCol w:w="900"/>
        <w:gridCol w:w="632"/>
        <w:gridCol w:w="622"/>
        <w:gridCol w:w="2528"/>
        <w:gridCol w:w="2246"/>
      </w:tblGrid>
      <w:tr>
        <w:trPr>
          <w:tblHeader w:val="true"/>
        </w:trPr>
        <w:tc>
          <w:tcPr>
            <w:tcW w:w="900" w:type="dxa"/>
            <w:tcBorders/>
            <w:vAlign w:val="center"/>
          </w:tcPr>
          <w:p>
            <w:pPr>
              <w:pStyle w:val="TableHeading"/>
              <w:suppressLineNumbers/>
              <w:spacing w:before="0" w:after="160"/>
              <w:jc w:val="center"/>
              <w:rPr/>
            </w:pPr>
            <w:r>
              <w:rPr/>
              <w:t>Giai đoạn</w:t>
            </w:r>
          </w:p>
        </w:tc>
        <w:tc>
          <w:tcPr>
            <w:tcW w:w="814" w:type="dxa"/>
            <w:tcBorders/>
            <w:vAlign w:val="center"/>
          </w:tcPr>
          <w:p>
            <w:pPr>
              <w:pStyle w:val="TableHeading"/>
              <w:suppressLineNumbers/>
              <w:spacing w:before="0" w:after="160"/>
              <w:jc w:val="center"/>
              <w:rPr/>
            </w:pPr>
            <w:r>
              <w:rPr/>
              <w:t>Target (X)</w:t>
            </w:r>
          </w:p>
        </w:tc>
        <w:tc>
          <w:tcPr>
            <w:tcW w:w="718" w:type="dxa"/>
            <w:tcBorders/>
            <w:vAlign w:val="center"/>
          </w:tcPr>
          <w:p>
            <w:pPr>
              <w:pStyle w:val="TableHeading"/>
              <w:suppressLineNumbers/>
              <w:spacing w:before="0" w:after="160"/>
              <w:jc w:val="center"/>
              <w:rPr/>
            </w:pPr>
            <w:r>
              <w:rPr/>
              <w:t>Mean</w:t>
            </w:r>
          </w:p>
        </w:tc>
        <w:tc>
          <w:tcPr>
            <w:tcW w:w="900" w:type="dxa"/>
            <w:tcBorders/>
            <w:vAlign w:val="center"/>
          </w:tcPr>
          <w:p>
            <w:pPr>
              <w:pStyle w:val="TableHeading"/>
              <w:suppressLineNumbers/>
              <w:spacing w:before="0" w:after="160"/>
              <w:jc w:val="center"/>
              <w:rPr/>
            </w:pPr>
            <w:r>
              <w:rPr/>
              <w:t>Std (Jitter)</w:t>
            </w:r>
          </w:p>
        </w:tc>
        <w:tc>
          <w:tcPr>
            <w:tcW w:w="632" w:type="dxa"/>
            <w:tcBorders/>
            <w:vAlign w:val="center"/>
          </w:tcPr>
          <w:p>
            <w:pPr>
              <w:pStyle w:val="TableHeading"/>
              <w:suppressLineNumbers/>
              <w:spacing w:before="0" w:after="160"/>
              <w:jc w:val="center"/>
              <w:rPr/>
            </w:pPr>
            <w:r>
              <w:rPr/>
              <w:t>Min</w:t>
            </w:r>
          </w:p>
        </w:tc>
        <w:tc>
          <w:tcPr>
            <w:tcW w:w="622" w:type="dxa"/>
            <w:tcBorders/>
            <w:vAlign w:val="center"/>
          </w:tcPr>
          <w:p>
            <w:pPr>
              <w:pStyle w:val="TableHeading"/>
              <w:suppressLineNumbers/>
              <w:spacing w:before="0" w:after="160"/>
              <w:jc w:val="center"/>
              <w:rPr/>
            </w:pPr>
            <w:r>
              <w:rPr/>
              <w:t>Max</w:t>
            </w:r>
          </w:p>
        </w:tc>
        <w:tc>
          <w:tcPr>
            <w:tcW w:w="2528" w:type="dxa"/>
            <w:tcBorders/>
            <w:vAlign w:val="center"/>
          </w:tcPr>
          <w:p>
            <w:pPr>
              <w:pStyle w:val="TableHeading"/>
              <w:suppressLineNumbers/>
              <w:spacing w:before="0" w:after="160"/>
              <w:jc w:val="center"/>
              <w:rPr/>
            </w:pPr>
            <w:r>
              <w:rPr/>
              <w:t>Đánh giá Histogram &amp; Line plot</w:t>
            </w:r>
          </w:p>
        </w:tc>
        <w:tc>
          <w:tcPr>
            <w:tcW w:w="2246" w:type="dxa"/>
            <w:tcBorders/>
            <w:vAlign w:val="center"/>
          </w:tcPr>
          <w:p>
            <w:pPr>
              <w:pStyle w:val="TableHeading"/>
              <w:suppressLineNumbers/>
              <w:spacing w:before="0" w:after="160"/>
              <w:jc w:val="center"/>
              <w:rPr/>
            </w:pPr>
            <w:r>
              <w:rPr/>
              <w:t>Kết luận</w:t>
            </w:r>
          </w:p>
        </w:tc>
      </w:tr>
      <w:tr>
        <w:trPr/>
        <w:tc>
          <w:tcPr>
            <w:tcW w:w="900" w:type="dxa"/>
            <w:tcBorders/>
            <w:vAlign w:val="center"/>
          </w:tcPr>
          <w:p>
            <w:pPr>
              <w:pStyle w:val="TableContents"/>
              <w:widowControl w:val="false"/>
              <w:suppressLineNumbers/>
              <w:spacing w:before="0" w:after="160"/>
              <w:rPr/>
            </w:pPr>
            <w:r>
              <w:rPr>
                <w:rStyle w:val="StrongEmphasis"/>
              </w:rPr>
              <w:t>1 ms</w:t>
            </w:r>
          </w:p>
        </w:tc>
        <w:tc>
          <w:tcPr>
            <w:tcW w:w="814" w:type="dxa"/>
            <w:tcBorders/>
            <w:vAlign w:val="center"/>
          </w:tcPr>
          <w:p>
            <w:pPr>
              <w:pStyle w:val="TableContents"/>
              <w:widowControl w:val="false"/>
              <w:suppressLineNumbers/>
              <w:spacing w:before="0" w:after="160"/>
              <w:rPr/>
            </w:pPr>
            <w:r>
              <w:rPr/>
              <w:t>1,000,000 ns</w:t>
            </w:r>
          </w:p>
        </w:tc>
        <w:tc>
          <w:tcPr>
            <w:tcW w:w="718" w:type="dxa"/>
            <w:tcBorders/>
            <w:vAlign w:val="center"/>
          </w:tcPr>
          <w:p>
            <w:pPr>
              <w:pStyle w:val="TableContents"/>
              <w:widowControl w:val="false"/>
              <w:suppressLineNumbers/>
              <w:spacing w:before="0" w:after="160"/>
              <w:rPr/>
            </w:pPr>
            <w:r>
              <w:rPr/>
              <w:t>1,000,835 ns</w:t>
            </w:r>
          </w:p>
        </w:tc>
        <w:tc>
          <w:tcPr>
            <w:tcW w:w="900" w:type="dxa"/>
            <w:tcBorders/>
            <w:vAlign w:val="center"/>
          </w:tcPr>
          <w:p>
            <w:pPr>
              <w:pStyle w:val="TableContents"/>
              <w:widowControl w:val="false"/>
              <w:suppressLineNumbers/>
              <w:spacing w:before="0" w:after="160"/>
              <w:rPr/>
            </w:pPr>
            <w:r>
              <w:rPr/>
              <w:t>72,343 ns</w:t>
            </w:r>
          </w:p>
        </w:tc>
        <w:tc>
          <w:tcPr>
            <w:tcW w:w="632" w:type="dxa"/>
            <w:tcBorders/>
            <w:vAlign w:val="center"/>
          </w:tcPr>
          <w:p>
            <w:pPr>
              <w:pStyle w:val="TableContents"/>
              <w:widowControl w:val="false"/>
              <w:suppressLineNumbers/>
              <w:spacing w:before="0" w:after="160"/>
              <w:rPr/>
            </w:pPr>
            <w:r>
              <w:rPr/>
              <w:t>502,195 ns</w:t>
            </w:r>
          </w:p>
        </w:tc>
        <w:tc>
          <w:tcPr>
            <w:tcW w:w="622" w:type="dxa"/>
            <w:tcBorders/>
            <w:vAlign w:val="center"/>
          </w:tcPr>
          <w:p>
            <w:pPr>
              <w:pStyle w:val="TableContents"/>
              <w:widowControl w:val="false"/>
              <w:suppressLineNumbers/>
              <w:spacing w:before="0" w:after="160"/>
              <w:rPr/>
            </w:pPr>
            <w:r>
              <w:rPr/>
              <w:t>6,012,305 ns</w:t>
            </w:r>
          </w:p>
        </w:tc>
        <w:tc>
          <w:tcPr>
            <w:tcW w:w="2528" w:type="dxa"/>
            <w:tcBorders/>
            <w:vAlign w:val="center"/>
          </w:tcPr>
          <w:p>
            <w:pPr>
              <w:pStyle w:val="TableContents"/>
              <w:widowControl w:val="false"/>
              <w:suppressLineNumbers/>
              <w:spacing w:before="0" w:after="160"/>
              <w:rPr/>
            </w:pPr>
            <w:r>
              <w:rPr/>
              <w:t>Histogram tập trung rất tốt quanh target, đuôi phải ngắn hơn rõ rệt so với VM. Line plot ổn định, ít spike hơn nhưng vẫn còn một số outlier vài ms.</w:t>
            </w:r>
          </w:p>
        </w:tc>
        <w:tc>
          <w:tcPr>
            <w:tcW w:w="2246" w:type="dxa"/>
            <w:tcBorders/>
            <w:vAlign w:val="center"/>
          </w:tcPr>
          <w:p>
            <w:pPr>
              <w:pStyle w:val="TableContents"/>
              <w:widowControl w:val="false"/>
              <w:suppressLineNumbers/>
              <w:spacing w:before="0" w:after="160"/>
              <w:rPr/>
            </w:pPr>
            <w:r>
              <w:rPr/>
              <w:t xml:space="preserve">Sai lệch rất nhỏ (~0.08%), jitter ~7%. </w:t>
            </w:r>
            <w:r>
              <w:rPr>
                <w:rStyle w:val="StrongEmphasis"/>
              </w:rPr>
              <w:t>Hoạt động tốt ở mức ms</w:t>
            </w:r>
            <w:r>
              <w:rPr/>
              <w:t>, ổn định hơn đáng kể so với môi trường VM.</w:t>
            </w:r>
          </w:p>
        </w:tc>
      </w:tr>
      <w:tr>
        <w:trPr/>
        <w:tc>
          <w:tcPr>
            <w:tcW w:w="900" w:type="dxa"/>
            <w:tcBorders/>
            <w:vAlign w:val="center"/>
          </w:tcPr>
          <w:p>
            <w:pPr>
              <w:pStyle w:val="TableContents"/>
              <w:widowControl w:val="false"/>
              <w:suppressLineNumbers/>
              <w:spacing w:before="0" w:after="160"/>
              <w:rPr/>
            </w:pPr>
            <w:r>
              <w:rPr>
                <w:rStyle w:val="StrongEmphasis"/>
              </w:rPr>
              <w:t>100 µs</w:t>
            </w:r>
          </w:p>
        </w:tc>
        <w:tc>
          <w:tcPr>
            <w:tcW w:w="814" w:type="dxa"/>
            <w:tcBorders/>
            <w:vAlign w:val="center"/>
          </w:tcPr>
          <w:p>
            <w:pPr>
              <w:pStyle w:val="TableContents"/>
              <w:widowControl w:val="false"/>
              <w:suppressLineNumbers/>
              <w:spacing w:before="0" w:after="160"/>
              <w:rPr/>
            </w:pPr>
            <w:r>
              <w:rPr/>
              <w:t>100,000 ns</w:t>
            </w:r>
          </w:p>
        </w:tc>
        <w:tc>
          <w:tcPr>
            <w:tcW w:w="718" w:type="dxa"/>
            <w:tcBorders/>
            <w:vAlign w:val="center"/>
          </w:tcPr>
          <w:p>
            <w:pPr>
              <w:pStyle w:val="TableContents"/>
              <w:widowControl w:val="false"/>
              <w:suppressLineNumbers/>
              <w:spacing w:before="0" w:after="160"/>
              <w:rPr/>
            </w:pPr>
            <w:r>
              <w:rPr/>
              <w:t>100,377 ns</w:t>
            </w:r>
          </w:p>
        </w:tc>
        <w:tc>
          <w:tcPr>
            <w:tcW w:w="900" w:type="dxa"/>
            <w:tcBorders/>
            <w:vAlign w:val="center"/>
          </w:tcPr>
          <w:p>
            <w:pPr>
              <w:pStyle w:val="TableContents"/>
              <w:widowControl w:val="false"/>
              <w:suppressLineNumbers/>
              <w:spacing w:before="0" w:after="160"/>
              <w:rPr/>
            </w:pPr>
            <w:r>
              <w:rPr/>
              <w:t>40,433 ns</w:t>
            </w:r>
          </w:p>
        </w:tc>
        <w:tc>
          <w:tcPr>
            <w:tcW w:w="632" w:type="dxa"/>
            <w:tcBorders/>
            <w:vAlign w:val="center"/>
          </w:tcPr>
          <w:p>
            <w:pPr>
              <w:pStyle w:val="TableContents"/>
              <w:widowControl w:val="false"/>
              <w:suppressLineNumbers/>
              <w:spacing w:before="0" w:after="160"/>
              <w:rPr/>
            </w:pPr>
            <w:r>
              <w:rPr/>
              <w:t>25,703 ns</w:t>
            </w:r>
          </w:p>
        </w:tc>
        <w:tc>
          <w:tcPr>
            <w:tcW w:w="622" w:type="dxa"/>
            <w:tcBorders/>
            <w:vAlign w:val="center"/>
          </w:tcPr>
          <w:p>
            <w:pPr>
              <w:pStyle w:val="TableContents"/>
              <w:widowControl w:val="false"/>
              <w:suppressLineNumbers/>
              <w:spacing w:before="0" w:after="160"/>
              <w:rPr/>
            </w:pPr>
            <w:r>
              <w:rPr/>
              <w:t>9,405,026 ns</w:t>
            </w:r>
          </w:p>
        </w:tc>
        <w:tc>
          <w:tcPr>
            <w:tcW w:w="2528" w:type="dxa"/>
            <w:tcBorders/>
            <w:vAlign w:val="center"/>
          </w:tcPr>
          <w:p>
            <w:pPr>
              <w:pStyle w:val="TableContents"/>
              <w:widowControl w:val="false"/>
              <w:suppressLineNumbers/>
              <w:spacing w:before="0" w:after="160"/>
              <w:rPr/>
            </w:pPr>
            <w:r>
              <w:rPr/>
              <w:t>Histogram bắt đầu tập trung quanh target nhưng vẫn lệch phải, có đuôi dài. Line plot tương đối ổn định nhưng vẫn xuất hiện spike lớn bất thường.</w:t>
            </w:r>
          </w:p>
        </w:tc>
        <w:tc>
          <w:tcPr>
            <w:tcW w:w="2246" w:type="dxa"/>
            <w:tcBorders/>
            <w:vAlign w:val="center"/>
          </w:tcPr>
          <w:p>
            <w:pPr>
              <w:pStyle w:val="TableContents"/>
              <w:widowControl w:val="false"/>
              <w:suppressLineNumbers/>
              <w:spacing w:before="0" w:after="160"/>
              <w:rPr/>
            </w:pPr>
            <w:r>
              <w:rPr/>
              <w:t xml:space="preserve">Mean rất gần target (~0.3%) nhưng jitter còn cao (~40%). </w:t>
            </w:r>
            <w:r>
              <w:rPr>
                <w:rStyle w:val="StrongEmphasis"/>
              </w:rPr>
              <w:t>Có thể dùng nhưng chưa ổn định</w:t>
            </w:r>
            <w:r>
              <w:rPr/>
              <w:t>, vẫn bị ảnh hưởng bởi scheduler.</w:t>
            </w:r>
          </w:p>
        </w:tc>
      </w:tr>
      <w:tr>
        <w:trPr/>
        <w:tc>
          <w:tcPr>
            <w:tcW w:w="900" w:type="dxa"/>
            <w:tcBorders/>
            <w:vAlign w:val="center"/>
          </w:tcPr>
          <w:p>
            <w:pPr>
              <w:pStyle w:val="TableContents"/>
              <w:widowControl w:val="false"/>
              <w:suppressLineNumbers/>
              <w:spacing w:before="0" w:after="160"/>
              <w:rPr/>
            </w:pPr>
            <w:r>
              <w:rPr>
                <w:rStyle w:val="StrongEmphasis"/>
              </w:rPr>
              <w:t>10 µs</w:t>
            </w:r>
          </w:p>
        </w:tc>
        <w:tc>
          <w:tcPr>
            <w:tcW w:w="814" w:type="dxa"/>
            <w:tcBorders/>
            <w:vAlign w:val="center"/>
          </w:tcPr>
          <w:p>
            <w:pPr>
              <w:pStyle w:val="TableContents"/>
              <w:widowControl w:val="false"/>
              <w:suppressLineNumbers/>
              <w:spacing w:before="0" w:after="160"/>
              <w:rPr/>
            </w:pPr>
            <w:r>
              <w:rPr/>
              <w:t>10,000 ns</w:t>
            </w:r>
          </w:p>
        </w:tc>
        <w:tc>
          <w:tcPr>
            <w:tcW w:w="718" w:type="dxa"/>
            <w:tcBorders/>
            <w:vAlign w:val="center"/>
          </w:tcPr>
          <w:p>
            <w:pPr>
              <w:pStyle w:val="TableContents"/>
              <w:widowControl w:val="false"/>
              <w:suppressLineNumbers/>
              <w:spacing w:before="0" w:after="160"/>
              <w:rPr/>
            </w:pPr>
            <w:r>
              <w:rPr/>
              <w:t>19,975 ns</w:t>
            </w:r>
          </w:p>
        </w:tc>
        <w:tc>
          <w:tcPr>
            <w:tcW w:w="900" w:type="dxa"/>
            <w:tcBorders/>
            <w:vAlign w:val="center"/>
          </w:tcPr>
          <w:p>
            <w:pPr>
              <w:pStyle w:val="TableContents"/>
              <w:widowControl w:val="false"/>
              <w:suppressLineNumbers/>
              <w:spacing w:before="0" w:after="160"/>
              <w:rPr/>
            </w:pPr>
            <w:r>
              <w:rPr/>
              <w:t>10,881 ns</w:t>
            </w:r>
          </w:p>
        </w:tc>
        <w:tc>
          <w:tcPr>
            <w:tcW w:w="632" w:type="dxa"/>
            <w:tcBorders/>
            <w:vAlign w:val="center"/>
          </w:tcPr>
          <w:p>
            <w:pPr>
              <w:pStyle w:val="TableContents"/>
              <w:widowControl w:val="false"/>
              <w:suppressLineNumbers/>
              <w:spacing w:before="0" w:after="160"/>
              <w:rPr/>
            </w:pPr>
            <w:r>
              <w:rPr/>
              <w:t>1,816 ns</w:t>
            </w:r>
          </w:p>
        </w:tc>
        <w:tc>
          <w:tcPr>
            <w:tcW w:w="622" w:type="dxa"/>
            <w:tcBorders/>
            <w:vAlign w:val="center"/>
          </w:tcPr>
          <w:p>
            <w:pPr>
              <w:pStyle w:val="TableContents"/>
              <w:widowControl w:val="false"/>
              <w:suppressLineNumbers/>
              <w:spacing w:before="0" w:after="160"/>
              <w:rPr/>
            </w:pPr>
            <w:r>
              <w:rPr/>
              <w:t>5,968,660 ns</w:t>
            </w:r>
          </w:p>
        </w:tc>
        <w:tc>
          <w:tcPr>
            <w:tcW w:w="2528" w:type="dxa"/>
            <w:tcBorders/>
            <w:vAlign w:val="center"/>
          </w:tcPr>
          <w:p>
            <w:pPr>
              <w:pStyle w:val="TableContents"/>
              <w:widowControl w:val="false"/>
              <w:suppressLineNumbers/>
              <w:spacing w:before="0" w:after="160"/>
              <w:rPr/>
            </w:pPr>
            <w:r>
              <w:rPr/>
              <w:t>Histogram rộng, không còn tập trung quanh target, lệch rõ sang phải. Line plot dao động mạnh, xuất hiện nhiều spike và nhiễu cao.</w:t>
            </w:r>
          </w:p>
        </w:tc>
        <w:tc>
          <w:tcPr>
            <w:tcW w:w="2246" w:type="dxa"/>
            <w:tcBorders/>
            <w:vAlign w:val="center"/>
          </w:tcPr>
          <w:p>
            <w:pPr>
              <w:pStyle w:val="TableContents"/>
              <w:widowControl w:val="false"/>
              <w:suppressLineNumbers/>
              <w:spacing w:before="0" w:after="160"/>
              <w:rPr/>
            </w:pPr>
            <w:r>
              <w:rPr/>
              <w:t xml:space="preserve">Mean lệch ~2 lần target, jitter lớn (~54%). </w:t>
            </w:r>
            <w:r>
              <w:rPr>
                <w:rStyle w:val="StrongEmphasis"/>
              </w:rPr>
              <w:t>Bắt đầu mất độ chính xác</w:t>
            </w:r>
            <w:r>
              <w:rPr/>
              <w:t>, Linux không còn đảm bảo timing ở mức này.</w:t>
            </w:r>
          </w:p>
        </w:tc>
      </w:tr>
      <w:tr>
        <w:trPr/>
        <w:tc>
          <w:tcPr>
            <w:tcW w:w="900" w:type="dxa"/>
            <w:tcBorders/>
            <w:vAlign w:val="center"/>
          </w:tcPr>
          <w:p>
            <w:pPr>
              <w:pStyle w:val="TableContents"/>
              <w:widowControl w:val="false"/>
              <w:suppressLineNumbers/>
              <w:spacing w:before="0" w:after="160"/>
              <w:rPr/>
            </w:pPr>
            <w:r>
              <w:rPr>
                <w:rStyle w:val="StrongEmphasis"/>
              </w:rPr>
              <w:t>1 µs</w:t>
            </w:r>
          </w:p>
        </w:tc>
        <w:tc>
          <w:tcPr>
            <w:tcW w:w="814" w:type="dxa"/>
            <w:tcBorders/>
            <w:vAlign w:val="center"/>
          </w:tcPr>
          <w:p>
            <w:pPr>
              <w:pStyle w:val="TableContents"/>
              <w:widowControl w:val="false"/>
              <w:suppressLineNumbers/>
              <w:spacing w:before="0" w:after="160"/>
              <w:rPr/>
            </w:pPr>
            <w:r>
              <w:rPr/>
              <w:t>1,000 ns</w:t>
            </w:r>
          </w:p>
        </w:tc>
        <w:tc>
          <w:tcPr>
            <w:tcW w:w="718" w:type="dxa"/>
            <w:tcBorders/>
            <w:vAlign w:val="center"/>
          </w:tcPr>
          <w:p>
            <w:pPr>
              <w:pStyle w:val="TableContents"/>
              <w:widowControl w:val="false"/>
              <w:suppressLineNumbers/>
              <w:spacing w:before="0" w:after="160"/>
              <w:rPr/>
            </w:pPr>
            <w:r>
              <w:rPr/>
              <w:t>3,819 ns</w:t>
            </w:r>
          </w:p>
        </w:tc>
        <w:tc>
          <w:tcPr>
            <w:tcW w:w="900" w:type="dxa"/>
            <w:tcBorders/>
            <w:vAlign w:val="center"/>
          </w:tcPr>
          <w:p>
            <w:pPr>
              <w:pStyle w:val="TableContents"/>
              <w:widowControl w:val="false"/>
              <w:suppressLineNumbers/>
              <w:spacing w:before="0" w:after="160"/>
              <w:rPr/>
            </w:pPr>
            <w:r>
              <w:rPr/>
              <w:t>96,478 ns</w:t>
            </w:r>
          </w:p>
        </w:tc>
        <w:tc>
          <w:tcPr>
            <w:tcW w:w="632" w:type="dxa"/>
            <w:tcBorders/>
            <w:vAlign w:val="center"/>
          </w:tcPr>
          <w:p>
            <w:pPr>
              <w:pStyle w:val="TableContents"/>
              <w:widowControl w:val="false"/>
              <w:suppressLineNumbers/>
              <w:spacing w:before="0" w:after="160"/>
              <w:rPr/>
            </w:pPr>
            <w:r>
              <w:rPr/>
              <w:t>1,397 ns</w:t>
            </w:r>
          </w:p>
        </w:tc>
        <w:tc>
          <w:tcPr>
            <w:tcW w:w="622" w:type="dxa"/>
            <w:tcBorders/>
            <w:vAlign w:val="center"/>
          </w:tcPr>
          <w:p>
            <w:pPr>
              <w:pStyle w:val="TableContents"/>
              <w:widowControl w:val="false"/>
              <w:suppressLineNumbers/>
              <w:spacing w:before="0" w:after="160"/>
              <w:rPr/>
            </w:pPr>
            <w:r>
              <w:rPr/>
              <w:t>50,689,423 ns</w:t>
            </w:r>
          </w:p>
        </w:tc>
        <w:tc>
          <w:tcPr>
            <w:tcW w:w="2528" w:type="dxa"/>
            <w:tcBorders/>
            <w:vAlign w:val="center"/>
          </w:tcPr>
          <w:p>
            <w:pPr>
              <w:pStyle w:val="TableContents"/>
              <w:widowControl w:val="false"/>
              <w:suppressLineNumbers/>
              <w:spacing w:before="0" w:after="160"/>
              <w:rPr/>
            </w:pPr>
            <w:r>
              <w:rPr/>
              <w:t>Histogram rất rộng, không có cụm rõ ràng gần target. Line plot nhiễu mạnh, nhiều spike lớn, mất hoàn toàn tính chu kỳ.</w:t>
            </w:r>
          </w:p>
        </w:tc>
        <w:tc>
          <w:tcPr>
            <w:tcW w:w="2246" w:type="dxa"/>
            <w:tcBorders/>
            <w:vAlign w:val="center"/>
          </w:tcPr>
          <w:p>
            <w:pPr>
              <w:pStyle w:val="TableContents"/>
              <w:widowControl w:val="false"/>
              <w:suppressLineNumbers/>
              <w:spacing w:before="0" w:after="160"/>
              <w:rPr/>
            </w:pPr>
            <w:r>
              <w:rPr/>
              <w:t xml:space="preserve">Mean lệch ~3.8 lần, std cực lớn (&gt; mean). </w:t>
            </w:r>
            <w:r>
              <w:rPr>
                <w:rStyle w:val="StrongEmphasis"/>
              </w:rPr>
              <w:t>Hệ thống mất tính định thời</w:t>
            </w:r>
            <w:r>
              <w:rPr/>
              <w:t>, không thể duy trì chu kỳ µs.</w:t>
            </w:r>
          </w:p>
        </w:tc>
      </w:tr>
      <w:tr>
        <w:trPr/>
        <w:tc>
          <w:tcPr>
            <w:tcW w:w="900" w:type="dxa"/>
            <w:tcBorders/>
            <w:vAlign w:val="center"/>
          </w:tcPr>
          <w:p>
            <w:pPr>
              <w:pStyle w:val="TableContents"/>
              <w:widowControl w:val="false"/>
              <w:suppressLineNumbers/>
              <w:spacing w:before="0" w:after="160"/>
              <w:rPr/>
            </w:pPr>
            <w:r>
              <w:rPr>
                <w:rStyle w:val="StrongEmphasis"/>
              </w:rPr>
              <w:t>100 ns</w:t>
            </w:r>
          </w:p>
        </w:tc>
        <w:tc>
          <w:tcPr>
            <w:tcW w:w="814" w:type="dxa"/>
            <w:tcBorders/>
            <w:vAlign w:val="center"/>
          </w:tcPr>
          <w:p>
            <w:pPr>
              <w:pStyle w:val="TableContents"/>
              <w:widowControl w:val="false"/>
              <w:suppressLineNumbers/>
              <w:spacing w:before="0" w:after="160"/>
              <w:rPr/>
            </w:pPr>
            <w:r>
              <w:rPr/>
              <w:t>100 ns</w:t>
            </w:r>
          </w:p>
        </w:tc>
        <w:tc>
          <w:tcPr>
            <w:tcW w:w="718" w:type="dxa"/>
            <w:tcBorders/>
            <w:vAlign w:val="center"/>
          </w:tcPr>
          <w:p>
            <w:pPr>
              <w:pStyle w:val="TableContents"/>
              <w:widowControl w:val="false"/>
              <w:suppressLineNumbers/>
              <w:spacing w:before="0" w:after="160"/>
              <w:rPr/>
            </w:pPr>
            <w:r>
              <w:rPr/>
              <w:t>3,652 ns</w:t>
            </w:r>
          </w:p>
        </w:tc>
        <w:tc>
          <w:tcPr>
            <w:tcW w:w="900" w:type="dxa"/>
            <w:tcBorders/>
            <w:vAlign w:val="center"/>
          </w:tcPr>
          <w:p>
            <w:pPr>
              <w:pStyle w:val="TableContents"/>
              <w:widowControl w:val="false"/>
              <w:suppressLineNumbers/>
              <w:spacing w:before="0" w:after="160"/>
              <w:rPr/>
            </w:pPr>
            <w:r>
              <w:rPr/>
              <w:t>93,986 ns</w:t>
            </w:r>
          </w:p>
        </w:tc>
        <w:tc>
          <w:tcPr>
            <w:tcW w:w="632" w:type="dxa"/>
            <w:tcBorders/>
            <w:vAlign w:val="center"/>
          </w:tcPr>
          <w:p>
            <w:pPr>
              <w:pStyle w:val="TableContents"/>
              <w:widowControl w:val="false"/>
              <w:suppressLineNumbers/>
              <w:spacing w:before="0" w:after="160"/>
              <w:rPr/>
            </w:pPr>
            <w:r>
              <w:rPr/>
              <w:t>1,396 ns</w:t>
            </w:r>
          </w:p>
        </w:tc>
        <w:tc>
          <w:tcPr>
            <w:tcW w:w="622" w:type="dxa"/>
            <w:tcBorders/>
            <w:vAlign w:val="center"/>
          </w:tcPr>
          <w:p>
            <w:pPr>
              <w:pStyle w:val="TableContents"/>
              <w:widowControl w:val="false"/>
              <w:suppressLineNumbers/>
              <w:spacing w:before="0" w:after="160"/>
              <w:rPr/>
            </w:pPr>
            <w:r>
              <w:rPr/>
              <w:t>50,588,160 ns</w:t>
            </w:r>
          </w:p>
        </w:tc>
        <w:tc>
          <w:tcPr>
            <w:tcW w:w="2528" w:type="dxa"/>
            <w:tcBorders/>
            <w:vAlign w:val="center"/>
          </w:tcPr>
          <w:p>
            <w:pPr>
              <w:pStyle w:val="TableContents"/>
              <w:widowControl w:val="false"/>
              <w:suppressLineNumbers/>
              <w:spacing w:before="0" w:after="160"/>
              <w:rPr/>
            </w:pPr>
            <w:r>
              <w:rPr/>
              <w:t>Histogram cực rộng, gần như không có mẫu gần target. Line plot hoàn toàn nhiễu, phân bố ngẫu nhiên với nhiều outlier lớn.</w:t>
            </w:r>
          </w:p>
        </w:tc>
        <w:tc>
          <w:tcPr>
            <w:tcW w:w="2246" w:type="dxa"/>
            <w:tcBorders/>
            <w:vAlign w:val="center"/>
          </w:tcPr>
          <w:p>
            <w:pPr>
              <w:pStyle w:val="TableContents"/>
              <w:widowControl w:val="false"/>
              <w:suppressLineNumbers/>
              <w:spacing w:before="0" w:after="160"/>
              <w:rPr/>
            </w:pPr>
            <w:r>
              <w:rPr/>
              <w:t xml:space="preserve">Sai lệch ~36 lần, jitter cực lớn. </w:t>
            </w:r>
            <w:r>
              <w:rPr>
                <w:rStyle w:val="StrongEmphasis"/>
              </w:rPr>
              <w:t>Hoàn toàn không khả thi</w:t>
            </w:r>
            <w:r>
              <w:rPr/>
              <w:t>, vượt xa khả năng của Linux scheduler.</w:t>
            </w:r>
          </w:p>
        </w:tc>
      </w:tr>
    </w:tbl>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numPr>
          <w:ilvl w:val="0"/>
          <w:numId w:val="1"/>
        </w:numPr>
        <w:rPr/>
      </w:pPr>
      <w:r>
        <w:rPr/>
        <w:t>Đánh giá tổng thể:</w:t>
      </w:r>
    </w:p>
    <w:p>
      <w:pPr>
        <w:pStyle w:val="Normal"/>
        <w:rPr/>
      </w:pPr>
      <w:r>
        <w:rPr>
          <w:rFonts w:eastAsia="Calibri" w:cs="Calibri Light" w:ascii="Calibri Light" w:hAnsi="Calibri Light" w:asciiTheme="majorHAnsi" w:cstheme="majorHAnsi" w:hAnsiTheme="majorHAnsi"/>
          <w:color w:val="auto"/>
          <w:kern w:val="0"/>
          <w:sz w:val="24"/>
          <w:szCs w:val="24"/>
          <w:lang w:val="en-US" w:eastAsia="en-US" w:bidi="ar-SA"/>
        </w:rPr>
        <w:t xml:space="preserve">Khi chạy trên hệ thống linux thực, độ chính xác của timer được cải thiện đáng kể so với chạy trên môi trường máy ảo do loại bỏ được </w:t>
      </w:r>
      <w:r>
        <w:rPr>
          <w:rFonts w:eastAsia="Calibri" w:cs="Calibri Light" w:ascii="Calibri Light" w:hAnsi="Calibri Light" w:asciiTheme="majorHAnsi" w:cstheme="majorHAnsi" w:hAnsiTheme="majorHAnsi"/>
          <w:b/>
          <w:bCs/>
          <w:color w:val="auto"/>
          <w:kern w:val="0"/>
          <w:sz w:val="24"/>
          <w:szCs w:val="24"/>
          <w:lang w:val="en-US" w:eastAsia="en-US" w:bidi="ar-SA"/>
        </w:rPr>
        <w:t xml:space="preserve">overhead của hypervisor </w:t>
      </w:r>
      <w:r>
        <w:rPr>
          <w:rFonts w:eastAsia="Calibri" w:cs="Calibri Light" w:ascii="Calibri Light" w:hAnsi="Calibri Light" w:asciiTheme="majorHAnsi" w:cstheme="majorHAnsi" w:hAnsiTheme="majorHAnsi"/>
          <w:b w:val="false"/>
          <w:bCs w:val="false"/>
          <w:color w:val="auto"/>
          <w:kern w:val="0"/>
          <w:sz w:val="24"/>
          <w:szCs w:val="24"/>
          <w:lang w:val="en-US" w:eastAsia="en-US" w:bidi="ar-SA"/>
        </w:rPr>
        <w:t>(tức là lượng tài nguyên phần cứng vật lý mà trình máy ảo giám sát tiêu thụ để có thể quản lý, vận hành). Tuy nhiên hệ thống vẫn chỉ đảm bảo tốt ở mức ms và 100 microsecond. Khi xuống thấp hơn. sai lệch và jiter tăng mạnh hơn.</w:t>
      </w:r>
      <w:r>
        <w:br w:type="page"/>
      </w:r>
    </w:p>
    <w:p>
      <w:pPr>
        <w:pStyle w:val="Normal"/>
        <w:spacing w:before="0" w:after="160"/>
        <w:rPr>
          <w:rFonts w:ascii="Calibri Light" w:hAnsi="Calibri Light" w:cs="Calibri Light" w:asciiTheme="majorHAnsi" w:cstheme="majorHAnsi" w:hAnsiTheme="majorHAnsi"/>
          <w:sz w:val="24"/>
          <w:szCs w:val="24"/>
        </w:rPr>
      </w:pPr>
      <w:r>
        <w:drawing>
          <wp:anchor behindDoc="0" distT="0" distB="0" distL="0" distR="0" simplePos="0" locked="0" layoutInCell="0" allowOverlap="1" relativeHeight="2">
            <wp:simplePos x="0" y="0"/>
            <wp:positionH relativeFrom="column">
              <wp:posOffset>20320</wp:posOffset>
            </wp:positionH>
            <wp:positionV relativeFrom="paragraph">
              <wp:posOffset>342265</wp:posOffset>
            </wp:positionV>
            <wp:extent cx="5943600" cy="83051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8305165"/>
                    </a:xfrm>
                    <a:prstGeom prst="rect">
                      <a:avLst/>
                    </a:prstGeom>
                  </pic:spPr>
                </pic:pic>
              </a:graphicData>
            </a:graphic>
          </wp:anchor>
        </w:drawing>
      </w:r>
      <w:r>
        <w:rPr>
          <w:rFonts w:cs="Calibri Light" w:ascii="Calibri Light" w:hAnsi="Calibri Light" w:asciiTheme="majorHAnsi" w:cstheme="majorHAnsi" w:hAnsiTheme="majorHAnsi"/>
          <w:sz w:val="24"/>
          <w:szCs w:val="24"/>
        </w:rPr>
        <w:t>Hình ảnh biểu đồ:</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a4800"/>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a5043d"/>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2343df"/>
    <w:rPr>
      <w:b/>
      <w:bCs/>
    </w:rPr>
  </w:style>
  <w:style w:type="character" w:styleId="Heading1Char" w:customStyle="1">
    <w:name w:val="Heading 1 Char"/>
    <w:basedOn w:val="DefaultParagraphFont"/>
    <w:link w:val="Heading1"/>
    <w:uiPriority w:val="9"/>
    <w:qFormat/>
    <w:rsid w:val="00a5043d"/>
    <w:rPr>
      <w:rFonts w:ascii="Calibri Light" w:hAnsi="Calibri Light" w:eastAsia="" w:cs="" w:asciiTheme="majorHAnsi" w:cstheme="majorBidi" w:eastAsiaTheme="majorEastAsia" w:hAnsiTheme="majorHAnsi"/>
      <w:color w:val="2F5496" w:themeColor="accent1" w:themeShade="bf"/>
      <w:sz w:val="32"/>
      <w:szCs w:val="32"/>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unhideWhenUsed/>
    <w:qFormat/>
    <w:rsid w:val="009a4800"/>
    <w:pPr>
      <w:spacing w:lineRule="auto" w:line="240" w:beforeAutospacing="1" w:afterAutospacing="1"/>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343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Application>LibreOffice/7.3.7.2$Linux_X86_64 LibreOffice_project/30$Build-2</Application>
  <AppVersion>15.0000</AppVersion>
  <Pages>4</Pages>
  <Words>841</Words>
  <Characters>3168</Characters>
  <CharactersWithSpaces>3943</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2026-04-16T04:02:00Z</dcterms:created>
  <dc:creator>Hieu Tran Trung</dc:creator>
  <dc:description/>
  <dc:language>en-US</dc:language>
  <cp:lastModifiedBy/>
  <dcterms:modified xsi:type="dcterms:W3CDTF">2026-04-17T18:52:58Z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