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854A" w14:textId="265B71D6" w:rsidR="00B87661" w:rsidRDefault="008D400F">
      <w:r w:rsidRPr="008D400F">
        <w:rPr>
          <w:noProof/>
        </w:rPr>
        <w:drawing>
          <wp:inline distT="0" distB="0" distL="0" distR="0" wp14:anchorId="1D2AE03B" wp14:editId="3BB3776D">
            <wp:extent cx="6858000" cy="6699250"/>
            <wp:effectExtent l="0" t="0" r="0" b="6350"/>
            <wp:docPr id="947492008" name="Picture 1" descr="A screenshot of a black and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2008" name="Picture 1" descr="A screenshot of a black and white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CD6" w14:textId="2C28A049" w:rsidR="008D400F" w:rsidRDefault="008D400F">
      <w:r w:rsidRPr="008D400F">
        <w:rPr>
          <w:noProof/>
        </w:rPr>
        <w:drawing>
          <wp:inline distT="0" distB="0" distL="0" distR="0" wp14:anchorId="2D99DDEC" wp14:editId="6AAED141">
            <wp:extent cx="6849431" cy="1676634"/>
            <wp:effectExtent l="0" t="0" r="8890" b="0"/>
            <wp:docPr id="193602877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28774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178F" w14:textId="77777777" w:rsidR="008D400F" w:rsidRDefault="008D400F"/>
    <w:p w14:paraId="2F0E0E06" w14:textId="016FF266" w:rsidR="008D400F" w:rsidRDefault="008D400F">
      <w:pPr>
        <w:rPr>
          <w:noProof/>
        </w:rPr>
      </w:pPr>
      <w:r w:rsidRPr="008D400F">
        <w:rPr>
          <w:noProof/>
        </w:rPr>
        <w:lastRenderedPageBreak/>
        <w:drawing>
          <wp:inline distT="0" distB="0" distL="0" distR="0" wp14:anchorId="4E10CC42" wp14:editId="387F9624">
            <wp:extent cx="4505954" cy="7887801"/>
            <wp:effectExtent l="0" t="0" r="9525" b="0"/>
            <wp:docPr id="32090011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00115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00F">
        <w:rPr>
          <w:noProof/>
        </w:rPr>
        <w:lastRenderedPageBreak/>
        <w:drawing>
          <wp:inline distT="0" distB="0" distL="0" distR="0" wp14:anchorId="018FA1B0" wp14:editId="261F5710">
            <wp:extent cx="4267796" cy="6306430"/>
            <wp:effectExtent l="0" t="0" r="0" b="0"/>
            <wp:docPr id="9247194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940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9B5" w:rsidRPr="005719B5">
        <w:rPr>
          <w:noProof/>
        </w:rPr>
        <w:t xml:space="preserve"> </w:t>
      </w:r>
      <w:r w:rsidR="005719B5" w:rsidRPr="005719B5">
        <w:rPr>
          <w:noProof/>
        </w:rPr>
        <w:lastRenderedPageBreak/>
        <w:drawing>
          <wp:inline distT="0" distB="0" distL="0" distR="0" wp14:anchorId="0136D559" wp14:editId="0CD4CEE7">
            <wp:extent cx="5830114" cy="5849166"/>
            <wp:effectExtent l="0" t="0" r="0" b="0"/>
            <wp:docPr id="1555278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7869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9B5" w:rsidRPr="005719B5">
        <w:rPr>
          <w:noProof/>
        </w:rPr>
        <w:t xml:space="preserve"> </w:t>
      </w:r>
      <w:r w:rsidR="005719B5" w:rsidRPr="005719B5">
        <w:rPr>
          <w:noProof/>
        </w:rPr>
        <w:lastRenderedPageBreak/>
        <w:drawing>
          <wp:inline distT="0" distB="0" distL="0" distR="0" wp14:anchorId="50BE96C2" wp14:editId="7834C330">
            <wp:extent cx="6039693" cy="7363853"/>
            <wp:effectExtent l="0" t="0" r="0" b="8890"/>
            <wp:docPr id="1317987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8737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9B5" w:rsidRPr="005719B5">
        <w:rPr>
          <w:noProof/>
        </w:rPr>
        <w:t xml:space="preserve"> </w:t>
      </w:r>
      <w:r w:rsidR="005719B5" w:rsidRPr="005719B5">
        <w:rPr>
          <w:noProof/>
        </w:rPr>
        <w:lastRenderedPageBreak/>
        <w:drawing>
          <wp:inline distT="0" distB="0" distL="0" distR="0" wp14:anchorId="5AA59B02" wp14:editId="7A7CE1BF">
            <wp:extent cx="4467849" cy="8002117"/>
            <wp:effectExtent l="0" t="0" r="9525" b="0"/>
            <wp:docPr id="663221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2169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9B5" w:rsidRPr="005719B5">
        <w:rPr>
          <w:noProof/>
        </w:rPr>
        <w:t xml:space="preserve"> </w:t>
      </w:r>
      <w:r w:rsidR="005719B5" w:rsidRPr="005719B5">
        <w:rPr>
          <w:noProof/>
        </w:rPr>
        <w:drawing>
          <wp:inline distT="0" distB="0" distL="0" distR="0" wp14:anchorId="49602201" wp14:editId="3C8A3CA7">
            <wp:extent cx="4391638" cy="3362794"/>
            <wp:effectExtent l="0" t="0" r="9525" b="9525"/>
            <wp:docPr id="1302560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605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08D" w:rsidRPr="00F5008D">
        <w:rPr>
          <w:noProof/>
        </w:rPr>
        <w:drawing>
          <wp:inline distT="0" distB="0" distL="0" distR="0" wp14:anchorId="3EB2F61E" wp14:editId="7E1D123C">
            <wp:extent cx="6858000" cy="3719195"/>
            <wp:effectExtent l="0" t="0" r="0" b="0"/>
            <wp:docPr id="592601740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1740" name="Picture 1" descr="A screenshot of a black and whit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3386" w14:textId="77777777" w:rsidR="00FF50B8" w:rsidRDefault="00FF50B8">
      <w:pPr>
        <w:rPr>
          <w:noProof/>
        </w:rPr>
      </w:pPr>
    </w:p>
    <w:p w14:paraId="127BA7A5" w14:textId="77777777" w:rsidR="00FF50B8" w:rsidRDefault="00FF50B8">
      <w:pPr>
        <w:rPr>
          <w:noProof/>
        </w:rPr>
      </w:pPr>
    </w:p>
    <w:p w14:paraId="6BE2D6F0" w14:textId="77777777" w:rsidR="00FF50B8" w:rsidRDefault="00FF50B8">
      <w:pPr>
        <w:rPr>
          <w:noProof/>
        </w:rPr>
      </w:pPr>
    </w:p>
    <w:p w14:paraId="1596A6E0" w14:textId="77777777" w:rsidR="00FF50B8" w:rsidRDefault="00FF50B8">
      <w:pPr>
        <w:rPr>
          <w:noProof/>
        </w:rPr>
      </w:pPr>
    </w:p>
    <w:p w14:paraId="5E8E8B01" w14:textId="77777777" w:rsidR="00FF50B8" w:rsidRDefault="00FF50B8">
      <w:pPr>
        <w:rPr>
          <w:noProof/>
        </w:rPr>
      </w:pPr>
    </w:p>
    <w:p w14:paraId="0ECA635F" w14:textId="77777777" w:rsidR="00FF50B8" w:rsidRDefault="00FF50B8">
      <w:pPr>
        <w:rPr>
          <w:noProof/>
        </w:rPr>
      </w:pPr>
    </w:p>
    <w:p w14:paraId="6B84175A" w14:textId="6051E9B9" w:rsidR="003E2990" w:rsidRDefault="00FF50B8">
      <w:pPr>
        <w:rPr>
          <w:noProof/>
        </w:rPr>
      </w:pPr>
      <w:r w:rsidRPr="003E2990">
        <w:rPr>
          <w:b/>
          <w:bCs/>
          <w:noProof/>
          <w:u w:val="single"/>
        </w:rPr>
        <w:t>WORKS</w:t>
      </w:r>
      <w:r>
        <w:rPr>
          <w:noProof/>
        </w:rPr>
        <w:t>:</w:t>
      </w:r>
    </w:p>
    <w:p w14:paraId="3E394D23" w14:textId="00E794C5" w:rsidR="003A1DAC" w:rsidRDefault="003C50ED">
      <w:pPr>
        <w:rPr>
          <w:b/>
          <w:bCs/>
          <w:noProof/>
        </w:rPr>
      </w:pPr>
      <w:r w:rsidRPr="003C50ED">
        <w:rPr>
          <w:b/>
          <w:bCs/>
          <w:noProof/>
        </w:rPr>
        <w:t>C:\Users\m254292\OneDrive - Mayo Clinic\Other projects\Multichannel KCNH2\Kernik_Baseline_ICaPersistent_Mod_Huynh</w:t>
      </w:r>
    </w:p>
    <w:p w14:paraId="0F96357C" w14:textId="77777777" w:rsidR="00F66E86" w:rsidRDefault="003C50ED">
      <w:pPr>
        <w:rPr>
          <w:b/>
          <w:bCs/>
          <w:noProof/>
        </w:rPr>
      </w:pPr>
      <w:r>
        <w:rPr>
          <w:b/>
          <w:bCs/>
          <w:noProof/>
        </w:rPr>
        <w:t xml:space="preserve">Files: </w:t>
      </w:r>
    </w:p>
    <w:p w14:paraId="59BB6C1B" w14:textId="34E0D5E6" w:rsidR="003C50ED" w:rsidRDefault="003C50ED" w:rsidP="00F66E86">
      <w:pPr>
        <w:ind w:firstLine="720"/>
        <w:rPr>
          <w:b/>
          <w:bCs/>
          <w:noProof/>
        </w:rPr>
      </w:pPr>
      <w:r>
        <w:rPr>
          <w:b/>
          <w:bCs/>
          <w:noProof/>
        </w:rPr>
        <w:t>main_ipsc-baseline_v6</w:t>
      </w:r>
      <w:r w:rsidR="00F66E86">
        <w:rPr>
          <w:b/>
          <w:bCs/>
          <w:noProof/>
        </w:rPr>
        <w:t>.mlx</w:t>
      </w:r>
    </w:p>
    <w:p w14:paraId="45E5BADF" w14:textId="19BB7B53" w:rsidR="00F66E86" w:rsidRDefault="00F66E86" w:rsidP="00F66E86">
      <w:pPr>
        <w:ind w:firstLine="720"/>
        <w:rPr>
          <w:b/>
          <w:bCs/>
          <w:noProof/>
        </w:rPr>
      </w:pPr>
      <w:r>
        <w:rPr>
          <w:b/>
          <w:bCs/>
          <w:noProof/>
        </w:rPr>
        <w:t>ca_analysis_v6.m</w:t>
      </w:r>
    </w:p>
    <w:p w14:paraId="64E039FB" w14:textId="04341E3F" w:rsidR="001943B9" w:rsidRDefault="001943B9" w:rsidP="00F66E86">
      <w:pPr>
        <w:ind w:firstLine="720"/>
        <w:rPr>
          <w:b/>
          <w:bCs/>
          <w:noProof/>
        </w:rPr>
      </w:pPr>
      <w:r>
        <w:rPr>
          <w:b/>
          <w:bCs/>
          <w:noProof/>
        </w:rPr>
        <w:t>ipsc_function.m</w:t>
      </w:r>
    </w:p>
    <w:p w14:paraId="6275DBA4" w14:textId="7C55B868" w:rsidR="001943B9" w:rsidRDefault="001943B9" w:rsidP="00F66E86">
      <w:pPr>
        <w:ind w:firstLine="720"/>
        <w:rPr>
          <w:b/>
          <w:bCs/>
          <w:noProof/>
        </w:rPr>
      </w:pPr>
      <w:r>
        <w:rPr>
          <w:b/>
          <w:bCs/>
          <w:noProof/>
        </w:rPr>
        <w:t>ICs_baseline.mat</w:t>
      </w:r>
    </w:p>
    <w:p w14:paraId="6184FD8D" w14:textId="6B65BC9F" w:rsidR="001943B9" w:rsidRDefault="001943B9" w:rsidP="00F66E86">
      <w:pPr>
        <w:ind w:firstLine="720"/>
        <w:rPr>
          <w:b/>
          <w:bCs/>
          <w:noProof/>
        </w:rPr>
      </w:pPr>
      <w:r>
        <w:rPr>
          <w:b/>
          <w:bCs/>
          <w:noProof/>
        </w:rPr>
        <w:t>Baseline_parameter_inputs.mat</w:t>
      </w:r>
    </w:p>
    <w:p w14:paraId="4651EC6D" w14:textId="2286667E" w:rsidR="00F66E86" w:rsidRDefault="00F66E86">
      <w:pPr>
        <w:rPr>
          <w:b/>
          <w:bCs/>
          <w:noProof/>
        </w:rPr>
      </w:pPr>
    </w:p>
    <w:p w14:paraId="54A428BE" w14:textId="2F5E3F27" w:rsidR="00481500" w:rsidRDefault="003E2990">
      <w:pPr>
        <w:rPr>
          <w:b/>
          <w:bCs/>
          <w:noProof/>
        </w:rPr>
      </w:pPr>
      <w:r w:rsidRPr="003E2990">
        <w:rPr>
          <w:b/>
          <w:bCs/>
          <w:noProof/>
        </w:rPr>
        <w:t>Pacing ON. Mature Phenotype (g_Na = 1.45, g_K1 = 2) with g_K1 increased from 2 to 5. Modified BOTH  I-Ca,L,P and I-Na,L</w:t>
      </w:r>
      <w:r w:rsidR="00FF50B8" w:rsidRPr="003E2990">
        <w:rPr>
          <w:b/>
          <w:bCs/>
          <w:noProof/>
        </w:rPr>
        <w:br/>
      </w:r>
      <w:r w:rsidR="00FF50B8" w:rsidRPr="003E299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3B502EA" wp14:editId="5BF29B54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4634875" cy="1002722"/>
            <wp:effectExtent l="0" t="0" r="0" b="6985"/>
            <wp:wrapNone/>
            <wp:docPr id="2" name="Picture 1" descr="A white background with green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707A0C4-358B-0A94-BF27-84956D4AC8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white background with green text&#10;&#10;AI-generated content may be incorrect.">
                      <a:extLst>
                        <a:ext uri="{FF2B5EF4-FFF2-40B4-BE49-F238E27FC236}">
                          <a16:creationId xmlns:a16="http://schemas.microsoft.com/office/drawing/2014/main" id="{7707A0C4-358B-0A94-BF27-84956D4AC8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4875" cy="1002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55B15" w14:textId="5364F0B9" w:rsidR="001E173B" w:rsidRPr="001E173B" w:rsidRDefault="001E173B" w:rsidP="001E173B"/>
    <w:p w14:paraId="153C418A" w14:textId="4DA98319" w:rsidR="001E173B" w:rsidRPr="001E173B" w:rsidRDefault="001E173B" w:rsidP="001E173B">
      <w:r w:rsidRPr="003E2990">
        <w:rPr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74DB089E" wp14:editId="31367FE1">
            <wp:simplePos x="0" y="0"/>
            <wp:positionH relativeFrom="column">
              <wp:posOffset>2273061</wp:posOffset>
            </wp:positionH>
            <wp:positionV relativeFrom="paragraph">
              <wp:posOffset>310737</wp:posOffset>
            </wp:positionV>
            <wp:extent cx="4426217" cy="4832584"/>
            <wp:effectExtent l="0" t="0" r="0" b="6350"/>
            <wp:wrapNone/>
            <wp:docPr id="3" name="Picture 2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CA99B8A-E713-C895-DF0F-487E8E76A2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BCA99B8A-E713-C895-DF0F-487E8E76A2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6217" cy="4832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74065" w14:textId="68549CF9" w:rsidR="001E173B" w:rsidRPr="001E173B" w:rsidRDefault="001E173B" w:rsidP="001E173B"/>
    <w:p w14:paraId="74D5E92E" w14:textId="77777777" w:rsidR="001E173B" w:rsidRPr="001E173B" w:rsidRDefault="001E173B" w:rsidP="001E173B"/>
    <w:p w14:paraId="62972612" w14:textId="77777777" w:rsidR="001E173B" w:rsidRPr="001E173B" w:rsidRDefault="001E173B" w:rsidP="001E173B"/>
    <w:p w14:paraId="199A1D86" w14:textId="77777777" w:rsidR="001E173B" w:rsidRPr="001E173B" w:rsidRDefault="001E173B" w:rsidP="001E173B"/>
    <w:p w14:paraId="59430F9F" w14:textId="77777777" w:rsidR="001E173B" w:rsidRPr="001E173B" w:rsidRDefault="001E173B" w:rsidP="001E173B"/>
    <w:p w14:paraId="35F1F6AC" w14:textId="77777777" w:rsidR="001E173B" w:rsidRPr="001E173B" w:rsidRDefault="001E173B" w:rsidP="001E173B"/>
    <w:p w14:paraId="3B73C815" w14:textId="77777777" w:rsidR="001E173B" w:rsidRPr="001E173B" w:rsidRDefault="001E173B" w:rsidP="001E173B"/>
    <w:p w14:paraId="31836AD1" w14:textId="77777777" w:rsidR="001E173B" w:rsidRPr="001E173B" w:rsidRDefault="001E173B" w:rsidP="001E173B"/>
    <w:p w14:paraId="02F9D609" w14:textId="77777777" w:rsidR="001E173B" w:rsidRPr="001E173B" w:rsidRDefault="001E173B" w:rsidP="001E173B"/>
    <w:p w14:paraId="78B14D5E" w14:textId="77777777" w:rsidR="001E173B" w:rsidRPr="001E173B" w:rsidRDefault="001E173B" w:rsidP="001E173B"/>
    <w:p w14:paraId="1477AA8D" w14:textId="77777777" w:rsidR="001E173B" w:rsidRPr="001E173B" w:rsidRDefault="001E173B" w:rsidP="001E173B"/>
    <w:p w14:paraId="3FE999F6" w14:textId="77777777" w:rsidR="001E173B" w:rsidRPr="001E173B" w:rsidRDefault="001E173B" w:rsidP="001E173B"/>
    <w:p w14:paraId="2989B4F8" w14:textId="77777777" w:rsidR="001E173B" w:rsidRDefault="001E173B" w:rsidP="001E173B">
      <w:pPr>
        <w:rPr>
          <w:b/>
          <w:bCs/>
          <w:noProof/>
        </w:rPr>
      </w:pPr>
    </w:p>
    <w:p w14:paraId="7A32201E" w14:textId="77777777" w:rsidR="001E173B" w:rsidRDefault="001E173B" w:rsidP="001E173B"/>
    <w:p w14:paraId="5921DE25" w14:textId="03540CA2" w:rsidR="001E173B" w:rsidRDefault="001E173B">
      <w:r>
        <w:br w:type="page"/>
      </w:r>
    </w:p>
    <w:p w14:paraId="015D2828" w14:textId="77777777" w:rsidR="008A1D28" w:rsidRPr="00055A0A" w:rsidRDefault="008A1D28" w:rsidP="008A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In Silico</w:t>
      </w: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Modeling of Persistent Currents</w:t>
      </w:r>
    </w:p>
    <w:p w14:paraId="6DDA2639" w14:textId="77777777" w:rsidR="008A1D28" w:rsidRPr="00055A0A" w:rsidRDefault="008A1D28" w:rsidP="008A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To dissect the contributions of multichannel dysfunction, the </w:t>
      </w:r>
      <w:r w:rsidRPr="00055A0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in-silico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Kernik-Clancy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model of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human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iPSC-CM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by Kernik et al. was modified to biophysically represent the experimentally observed persistent (non-inactivating) fractions of the L-type calcium current (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) and the late sodium current (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4F9528A" w14:textId="77777777" w:rsidR="008A1D28" w:rsidRPr="00055A0A" w:rsidRDefault="008A1D28" w:rsidP="008A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For both currents, a new parameter, </w:t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was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introduced to define the fractional component of the current that fails to inactivate. The standard steady-state inactivation (SSI) variable for the relevant gate (e.g., f</w:t>
      </w:r>
      <w:r w:rsidRPr="00F71825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∞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for ICa, L or h</w:t>
      </w:r>
      <w:r w:rsidRPr="00F71825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∞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), denoted as </w:t>
      </w:r>
      <w:r>
        <w:rPr>
          <w:rFonts w:ascii="Times New Roman" w:eastAsia="Times New Roman" w:hAnsi="Times New Roman" w:cs="Times New Roman"/>
          <w:kern w:val="0"/>
          <w14:ligatures w14:val="none"/>
        </w:rPr>
        <w:t>SSI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orig,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was reformulated as:</w:t>
      </w:r>
    </w:p>
    <w:p w14:paraId="4BE06AD9" w14:textId="77777777" w:rsidR="008A1D28" w:rsidRPr="00055A0A" w:rsidRDefault="008A1D28" w:rsidP="008A1D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</w:pPr>
      <w:r w:rsidRPr="00A10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SSI</w:t>
      </w:r>
      <w:r w:rsidRPr="00A1026E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new</w:t>
      </w:r>
      <w:r w:rsidRPr="00A10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(1 – C</w:t>
      </w:r>
      <w:r w:rsidRPr="00A1026E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persist</w:t>
      </w:r>
      <w:r w:rsidRPr="00A10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∙ SSI</w:t>
      </w:r>
      <w:r w:rsidRPr="00A1026E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orig</w:t>
      </w:r>
      <w:r w:rsidRPr="00A10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C</w:t>
      </w:r>
      <w:r w:rsidRPr="00A1026E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persist</w:t>
      </w:r>
    </w:p>
    <w:p w14:paraId="7B6FE430" w14:textId="77777777" w:rsidR="008A1D28" w:rsidRPr="00055A0A" w:rsidRDefault="008A1D28" w:rsidP="008A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This equation establishes a non-zero "floor" for the inactivation curve, ensuring that a fraction of channels (equal to </w:t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remains active at depolarized potentials.</w:t>
      </w:r>
    </w:p>
    <w:p w14:paraId="0E921215" w14:textId="0D31F170" w:rsidR="008A1D28" w:rsidRPr="00055A0A" w:rsidRDefault="008A1D28" w:rsidP="008A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DA">
        <w:rPr>
          <w:rFonts w:ascii="Times New Roman" w:eastAsia="Times New Roman" w:hAnsi="Times New Roman" w:cs="Times New Roman"/>
          <w:kern w:val="0"/>
          <w14:ligatures w14:val="none"/>
        </w:rPr>
        <w:t xml:space="preserve">All fold-changes and baseline values used for the </w:t>
      </w:r>
      <w:r w:rsidRPr="00E243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in-silico</w:t>
      </w:r>
      <w:r w:rsidRPr="00E243DA">
        <w:rPr>
          <w:rFonts w:ascii="Times New Roman" w:eastAsia="Times New Roman" w:hAnsi="Times New Roman" w:cs="Times New Roman"/>
          <w:kern w:val="0"/>
          <w14:ligatures w14:val="none"/>
        </w:rPr>
        <w:t xml:space="preserve"> models were </w:t>
      </w:r>
      <w:r w:rsidRPr="00EF3C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experimentally ascertained</w:t>
      </w:r>
      <w:r w:rsidRPr="00E243DA">
        <w:rPr>
          <w:rFonts w:ascii="Times New Roman" w:eastAsia="Times New Roman" w:hAnsi="Times New Roman" w:cs="Times New Roman"/>
          <w:kern w:val="0"/>
          <w14:ligatures w14:val="none"/>
        </w:rPr>
        <w:t xml:space="preserve"> from our whole-cell patch-clamp recordings comparing the G604S KCNH2 variant iPSC-CMs to their isogenic corrected controls.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178AC">
        <w:rPr>
          <w:rFonts w:ascii="Times New Roman" w:eastAsia="Times New Roman" w:hAnsi="Times New Roman" w:cs="Times New Roman"/>
          <w:kern w:val="0"/>
          <w14:ligatures w14:val="none"/>
        </w:rPr>
        <w:t>Similar to experimental pacing,</w:t>
      </w:r>
      <w:r w:rsidR="00C178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in-silico </w:t>
      </w:r>
      <w:r w:rsidR="00C178AC">
        <w:rPr>
          <w:rFonts w:ascii="Times New Roman" w:eastAsia="Times New Roman" w:hAnsi="Times New Roman" w:cs="Times New Roman"/>
          <w:kern w:val="0"/>
          <w14:ligatures w14:val="none"/>
        </w:rPr>
        <w:t xml:space="preserve">models were paced at 1 Hz.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The simulation-specific parameters were defined as follows:</w:t>
      </w:r>
    </w:p>
    <w:p w14:paraId="14CC60DC" w14:textId="0767647D" w:rsidR="008A1D28" w:rsidRPr="00055A0A" w:rsidRDefault="008A1D28" w:rsidP="008A1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Baseline Model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: The baseline model incorporated the experimentally measured persistent currents from </w:t>
      </w:r>
      <w:r>
        <w:rPr>
          <w:rFonts w:ascii="Times New Roman" w:eastAsia="Times New Roman" w:hAnsi="Times New Roman" w:cs="Times New Roman"/>
          <w:kern w:val="0"/>
          <w14:ligatures w14:val="none"/>
        </w:rPr>
        <w:t>isogenic corrected G604S variant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iPSC-CMs. The persistent L-type calcium fraction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(C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CaL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) was set to 0.01</w:t>
      </w:r>
      <w:r w:rsidR="0067755B">
        <w:rPr>
          <w:rFonts w:ascii="Times New Roman" w:eastAsia="Times New Roman" w:hAnsi="Times New Roman" w:cs="Times New Roman"/>
          <w:kern w:val="0"/>
          <w14:ligatures w14:val="none"/>
        </w:rPr>
        <w:t>26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(1.</w:t>
      </w:r>
      <w:r w:rsidR="0067755B">
        <w:rPr>
          <w:rFonts w:ascii="Times New Roman" w:eastAsia="Times New Roman" w:hAnsi="Times New Roman" w:cs="Times New Roman"/>
          <w:kern w:val="0"/>
          <w14:ligatures w14:val="none"/>
        </w:rPr>
        <w:t>26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%), and the persistent/late sodium fraction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(C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NaL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) was set to 0.0026 (0.26%). This model, combined with the 72.5% </w:t>
      </w: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1E173B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Kr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reduction (</w:t>
      </w:r>
      <w:r w:rsidRPr="00055A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Model 1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), served as the baseline for assessing the additive effects of the other channelopathies.</w:t>
      </w:r>
    </w:p>
    <w:p w14:paraId="7FAC985B" w14:textId="77777777" w:rsidR="008A1D28" w:rsidRPr="00055A0A" w:rsidRDefault="008A1D28" w:rsidP="008A1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Model 2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1E173B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Kr</w:t>
      </w:r>
      <w:r w:rsidRPr="00E573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+ </w:t>
      </w:r>
      <w:bookmarkStart w:id="0" w:name="_Hlk213935707"/>
      <w:r w:rsidRPr="00E573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E573CD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Na, L</w:t>
      </w:r>
      <w:r w:rsidRPr="00E573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bookmarkEnd w:id="0"/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defects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): To model the variant's effect on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NaL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parameter was increased 2.31-fold from its baseline value, resulting in a persistent fraction of 0.0060 (0.60%).</w:t>
      </w:r>
    </w:p>
    <w:p w14:paraId="1B5DE35B" w14:textId="075E5C49" w:rsidR="008A1D28" w:rsidRPr="00055A0A" w:rsidRDefault="008A1D28" w:rsidP="008A1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Model 3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1E173B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Kr</w:t>
      </w:r>
      <w:r w:rsidRPr="00E573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+ </w:t>
      </w:r>
      <w:r w:rsidRPr="00E573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E573CD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Ca, L, P</w:t>
      </w: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defects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): To model the variant's effect on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CaL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parameter was increased 2.29-fold from its baseline value, resulting in a persistent fraction of 0.0</w:t>
      </w:r>
      <w:r w:rsidR="00955383">
        <w:rPr>
          <w:rFonts w:ascii="Times New Roman" w:eastAsia="Times New Roman" w:hAnsi="Times New Roman" w:cs="Times New Roman"/>
          <w:kern w:val="0"/>
          <w14:ligatures w14:val="none"/>
        </w:rPr>
        <w:t>288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955383">
        <w:rPr>
          <w:rFonts w:ascii="Times New Roman" w:eastAsia="Times New Roman" w:hAnsi="Times New Roman" w:cs="Times New Roman"/>
          <w:kern w:val="0"/>
          <w14:ligatures w14:val="none"/>
        </w:rPr>
        <w:t>2.88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%).</w:t>
      </w:r>
    </w:p>
    <w:p w14:paraId="7BE7DD1E" w14:textId="51A74391" w:rsidR="008A1D28" w:rsidRPr="00913A13" w:rsidRDefault="008A1D28" w:rsidP="008A1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Model 4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Defects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): This model represented the full variant phenotype by incorporating the IKr defect (72.5% reduction) along with both variant-level persistent fractions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(C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NaL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= 0.0060 and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CaL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= 0.0</w:t>
      </w:r>
      <w:r w:rsidR="00F575AF">
        <w:rPr>
          <w:rFonts w:ascii="Times New Roman" w:eastAsia="Times New Roman" w:hAnsi="Times New Roman" w:cs="Times New Roman"/>
          <w:kern w:val="0"/>
          <w14:ligatures w14:val="none"/>
        </w:rPr>
        <w:t>288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86121DF" w14:textId="77777777" w:rsidR="008A1D28" w:rsidRDefault="008A1D2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92DFCC6" w14:textId="16899D38" w:rsidR="001E173B" w:rsidRPr="001E173B" w:rsidRDefault="005A3835" w:rsidP="001E1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1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Results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: I</w:t>
      </w:r>
      <w:r w:rsidR="001E173B" w:rsidRPr="001E173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</w:t>
      </w:r>
      <w:r w:rsidR="0001654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-</w:t>
      </w:r>
      <w:r w:rsidR="001E173B" w:rsidRPr="001E173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Silico</w:t>
      </w:r>
      <w:r w:rsidR="001E173B" w:rsidRPr="001E1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Dissection of Ion Channel Contributions to the G604S Phenotype</w:t>
      </w:r>
    </w:p>
    <w:p w14:paraId="244715F7" w14:textId="59ECD3A2" w:rsidR="001E173B" w:rsidRPr="001E173B" w:rsidRDefault="001E173B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To dissect the relative contributions of the experimentally observed channelopathies—a 72.5% reduction in I</w:t>
      </w:r>
      <w:r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, a 2.31-fold increase in </w:t>
      </w:r>
      <w:r w:rsidR="009E729B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9E729B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, and a 2.29-fold increase in </w:t>
      </w:r>
      <w:r w:rsidR="00EE6C73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E6C73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—an </w:t>
      </w:r>
      <w:r w:rsidR="004C5B7F" w:rsidRPr="001E17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in-silico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cardiomyocyte model was utilized. The contributions of each defect to the action potential (AP) morphology and calcium (Ca</w:t>
      </w:r>
      <w:r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) handling were systematically evaluated.</w:t>
      </w:r>
    </w:p>
    <w:p w14:paraId="56227CFF" w14:textId="77777777" w:rsidR="001E173B" w:rsidRPr="001E173B" w:rsidRDefault="001E173B" w:rsidP="001E17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Potential Duration (APD) Morphology</w:t>
      </w:r>
    </w:p>
    <w:p w14:paraId="04221B6E" w14:textId="0ADC6D75" w:rsidR="001E173B" w:rsidRPr="001E173B" w:rsidRDefault="001E173B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4C5B7F" w:rsidRPr="001E17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in-silico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data (Table </w:t>
      </w:r>
      <w:r w:rsidR="001206E4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) revealed a potent synergistic interaction between the ion channel defects.</w:t>
      </w:r>
    </w:p>
    <w:p w14:paraId="2B8307CE" w14:textId="77777777" w:rsidR="001E173B" w:rsidRPr="001E173B" w:rsidRDefault="001E173B" w:rsidP="001E1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The baseline model exhibited an action potential duration at 90% repolarization (APD90) of 452.54 ms.</w:t>
      </w:r>
    </w:p>
    <w:p w14:paraId="5CCF3031" w14:textId="26DE1763" w:rsidR="001E173B" w:rsidRPr="001E173B" w:rsidRDefault="001E173B" w:rsidP="001E1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of the 72.5%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reduction alone (Model 1) prolonged the APD90 by 182.7 ms to 635.21 ms, establishing the primary LQT2 phenotype.</w:t>
      </w:r>
    </w:p>
    <w:p w14:paraId="1378B726" w14:textId="09FCCA19" w:rsidR="001E173B" w:rsidRPr="001E173B" w:rsidRDefault="001E173B" w:rsidP="001E1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The subsequent addition of the 2.31-fold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increase (Model 2) had a minimal additive effect, prolonging APD90 by only 3.5 ms (to 638.70 ms).</w:t>
      </w:r>
    </w:p>
    <w:p w14:paraId="1916DD23" w14:textId="604E703B" w:rsidR="001E173B" w:rsidRPr="001E173B" w:rsidRDefault="001E173B" w:rsidP="001E1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In contrast, combining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defect with the 2.29-fold </w:t>
      </w:r>
      <w:bookmarkStart w:id="1" w:name="_Hlk213935534"/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bookmarkEnd w:id="1"/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increase (Model 3) resulted in a massive synergistic prolongation, extending APD90 to 833.85 ms. This represents a 198.6 ms prolongation </w:t>
      </w:r>
      <w:r w:rsidRPr="001E17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Model 1, indicating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gain-of-function contributes more to the total APD prolongation than the primary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defect.</w:t>
      </w:r>
    </w:p>
    <w:p w14:paraId="1D2E4143" w14:textId="0F35CB62" w:rsidR="001E173B" w:rsidRDefault="001E173B" w:rsidP="001E1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The full model (Model 4), combining all three defects, stabilized at an APD90 of 841.55 ms. This 1.86-fold increase from baseline closely recapitulates the experimentally observed phenotype and confirms that the pathology is driven by a synergistic interaction between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loss-of-function and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gain-of-function.</w:t>
      </w:r>
    </w:p>
    <w:p w14:paraId="5D5C0AB1" w14:textId="56A6BC49" w:rsidR="00515324" w:rsidRDefault="00560DBD" w:rsidP="00F31B12">
      <w:pPr>
        <w:spacing w:before="100" w:beforeAutospacing="1" w:after="100" w:afterAutospacing="1" w:line="240" w:lineRule="auto"/>
      </w:pPr>
      <w:r w:rsidRPr="00F917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1</w:t>
      </w:r>
      <w:r>
        <w:rPr>
          <w:rFonts w:ascii="Times New Roman" w:eastAsia="Times New Roman" w:hAnsi="Times New Roman" w:cs="Times New Roman"/>
          <w:kern w:val="0"/>
          <w14:ligatures w14:val="none"/>
        </w:rPr>
        <w:t>. Action Potential</w:t>
      </w:r>
      <w:r w:rsidR="004B2832">
        <w:rPr>
          <w:rFonts w:ascii="Times New Roman" w:eastAsia="Times New Roman" w:hAnsi="Times New Roman" w:cs="Times New Roman"/>
          <w:kern w:val="0"/>
          <w14:ligatures w14:val="none"/>
        </w:rPr>
        <w:t xml:space="preserve"> Morphology</w:t>
      </w:r>
      <w:r w:rsidR="00FE6C0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FE6C02">
        <w:rPr>
          <w:rFonts w:ascii="Times New Roman" w:eastAsia="Times New Roman" w:hAnsi="Times New Roman" w:cs="Times New Roman"/>
          <w:kern w:val="0"/>
          <w14:ligatures w14:val="none"/>
        </w:rPr>
        <w:instrText xml:space="preserve"> LINK </w:instrText>
      </w:r>
      <w:r w:rsidR="001C5C25">
        <w:rPr>
          <w:rFonts w:ascii="Times New Roman" w:eastAsia="Times New Roman" w:hAnsi="Times New Roman" w:cs="Times New Roman"/>
          <w:kern w:val="0"/>
          <w14:ligatures w14:val="none"/>
        </w:rPr>
        <w:instrText xml:space="preserve">Excel.Sheet.12 "https://mctools-my.sharepoint.com/personal/huynh_trung_mayo_edu/Documents/Other projects/Multichannel KCNH2/Kernik_Baseline_ICaPersistent_Mod_Huynh/KCNH2 Model_Mod_Persistents_Results.xlsx" Original!R29C17:R36C23 </w:instrText>
      </w:r>
      <w:r w:rsidR="00FE6C02">
        <w:rPr>
          <w:rFonts w:ascii="Times New Roman" w:eastAsia="Times New Roman" w:hAnsi="Times New Roman" w:cs="Times New Roman"/>
          <w:kern w:val="0"/>
          <w14:ligatures w14:val="none"/>
        </w:rPr>
        <w:instrText xml:space="preserve">\a \f 5 \h  \* MERGEFORMAT </w:instrText>
      </w:r>
      <w:r w:rsidR="00FE6C0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598"/>
        <w:gridCol w:w="1039"/>
        <w:gridCol w:w="1020"/>
        <w:gridCol w:w="1408"/>
        <w:gridCol w:w="1355"/>
        <w:gridCol w:w="1868"/>
        <w:gridCol w:w="1502"/>
      </w:tblGrid>
      <w:tr w:rsidR="00515324" w:rsidRPr="00515324" w14:paraId="08DEAD33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517575DF" w14:textId="352B68B0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4" w:type="dxa"/>
            <w:noWrap/>
            <w:hideMark/>
          </w:tcPr>
          <w:p w14:paraId="2237DE6E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</w:t>
            </w:r>
          </w:p>
        </w:tc>
        <w:tc>
          <w:tcPr>
            <w:tcW w:w="1023" w:type="dxa"/>
            <w:noWrap/>
            <w:hideMark/>
          </w:tcPr>
          <w:p w14:paraId="545CE373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1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397" w:type="dxa"/>
            <w:noWrap/>
            <w:hideMark/>
          </w:tcPr>
          <w:p w14:paraId="0A8E832E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2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Ikr+Ina,L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345" w:type="dxa"/>
            <w:noWrap/>
            <w:hideMark/>
          </w:tcPr>
          <w:p w14:paraId="184B2B5E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3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Ikr+Ica,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P)</w:t>
            </w:r>
          </w:p>
        </w:tc>
        <w:tc>
          <w:tcPr>
            <w:tcW w:w="1875" w:type="dxa"/>
            <w:noWrap/>
            <w:hideMark/>
          </w:tcPr>
          <w:p w14:paraId="16CB7CB5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4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Ikr+Ina+Ica)</w:t>
            </w:r>
          </w:p>
        </w:tc>
        <w:tc>
          <w:tcPr>
            <w:tcW w:w="1508" w:type="dxa"/>
            <w:noWrap/>
            <w:hideMark/>
          </w:tcPr>
          <w:p w14:paraId="177BF124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Fold Change (M4:Base)</w:t>
            </w:r>
          </w:p>
        </w:tc>
      </w:tr>
      <w:tr w:rsidR="00E311EE" w:rsidRPr="00515324" w14:paraId="5322591C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61A73D11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Resting Membrane Potential (mV)</w:t>
            </w:r>
          </w:p>
        </w:tc>
        <w:tc>
          <w:tcPr>
            <w:tcW w:w="1034" w:type="dxa"/>
            <w:noWrap/>
            <w:hideMark/>
          </w:tcPr>
          <w:p w14:paraId="67DE9036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-75.74</w:t>
            </w:r>
          </w:p>
        </w:tc>
        <w:tc>
          <w:tcPr>
            <w:tcW w:w="1023" w:type="dxa"/>
            <w:noWrap/>
            <w:hideMark/>
          </w:tcPr>
          <w:p w14:paraId="604F5C0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-75.73</w:t>
            </w:r>
          </w:p>
        </w:tc>
        <w:tc>
          <w:tcPr>
            <w:tcW w:w="1397" w:type="dxa"/>
            <w:noWrap/>
            <w:hideMark/>
          </w:tcPr>
          <w:p w14:paraId="5F8B6943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-75.73</w:t>
            </w:r>
          </w:p>
        </w:tc>
        <w:tc>
          <w:tcPr>
            <w:tcW w:w="1345" w:type="dxa"/>
            <w:noWrap/>
            <w:hideMark/>
          </w:tcPr>
          <w:p w14:paraId="025229ED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-75.73</w:t>
            </w:r>
          </w:p>
        </w:tc>
        <w:tc>
          <w:tcPr>
            <w:tcW w:w="1875" w:type="dxa"/>
            <w:noWrap/>
            <w:hideMark/>
          </w:tcPr>
          <w:p w14:paraId="251F22DF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-75.73</w:t>
            </w:r>
          </w:p>
        </w:tc>
        <w:tc>
          <w:tcPr>
            <w:tcW w:w="1508" w:type="dxa"/>
            <w:noWrap/>
            <w:hideMark/>
          </w:tcPr>
          <w:p w14:paraId="36897A37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</w:tr>
      <w:tr w:rsidR="00E311EE" w:rsidRPr="00515324" w14:paraId="39CE9118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67C16BC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Amplitude (mV)</w:t>
            </w:r>
          </w:p>
        </w:tc>
        <w:tc>
          <w:tcPr>
            <w:tcW w:w="1034" w:type="dxa"/>
            <w:noWrap/>
            <w:hideMark/>
          </w:tcPr>
          <w:p w14:paraId="02516F25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113.03</w:t>
            </w:r>
          </w:p>
        </w:tc>
        <w:tc>
          <w:tcPr>
            <w:tcW w:w="1023" w:type="dxa"/>
            <w:noWrap/>
            <w:hideMark/>
          </w:tcPr>
          <w:p w14:paraId="09217F7D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114.09</w:t>
            </w:r>
          </w:p>
        </w:tc>
        <w:tc>
          <w:tcPr>
            <w:tcW w:w="1397" w:type="dxa"/>
            <w:noWrap/>
            <w:hideMark/>
          </w:tcPr>
          <w:p w14:paraId="652495D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114.13</w:t>
            </w:r>
          </w:p>
        </w:tc>
        <w:tc>
          <w:tcPr>
            <w:tcW w:w="1345" w:type="dxa"/>
            <w:noWrap/>
            <w:hideMark/>
          </w:tcPr>
          <w:p w14:paraId="4795F347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114.25</w:t>
            </w:r>
          </w:p>
        </w:tc>
        <w:tc>
          <w:tcPr>
            <w:tcW w:w="1875" w:type="dxa"/>
            <w:noWrap/>
            <w:hideMark/>
          </w:tcPr>
          <w:p w14:paraId="5EA2B798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114.29</w:t>
            </w:r>
          </w:p>
        </w:tc>
        <w:tc>
          <w:tcPr>
            <w:tcW w:w="1508" w:type="dxa"/>
            <w:noWrap/>
            <w:hideMark/>
          </w:tcPr>
          <w:p w14:paraId="236A2307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1.01</w:t>
            </w:r>
          </w:p>
        </w:tc>
      </w:tr>
      <w:tr w:rsidR="00E311EE" w:rsidRPr="00515324" w14:paraId="17553837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44A11F7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Vmax (mV)</w:t>
            </w:r>
          </w:p>
        </w:tc>
        <w:tc>
          <w:tcPr>
            <w:tcW w:w="1034" w:type="dxa"/>
            <w:noWrap/>
            <w:hideMark/>
          </w:tcPr>
          <w:p w14:paraId="7441A2BF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37.29</w:t>
            </w:r>
          </w:p>
        </w:tc>
        <w:tc>
          <w:tcPr>
            <w:tcW w:w="1023" w:type="dxa"/>
            <w:noWrap/>
            <w:hideMark/>
          </w:tcPr>
          <w:p w14:paraId="150D7D43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38.36</w:t>
            </w:r>
          </w:p>
        </w:tc>
        <w:tc>
          <w:tcPr>
            <w:tcW w:w="1397" w:type="dxa"/>
            <w:noWrap/>
            <w:hideMark/>
          </w:tcPr>
          <w:p w14:paraId="418B4131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38.40</w:t>
            </w:r>
          </w:p>
        </w:tc>
        <w:tc>
          <w:tcPr>
            <w:tcW w:w="1345" w:type="dxa"/>
            <w:noWrap/>
            <w:hideMark/>
          </w:tcPr>
          <w:p w14:paraId="1650C41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38.52</w:t>
            </w:r>
          </w:p>
        </w:tc>
        <w:tc>
          <w:tcPr>
            <w:tcW w:w="1875" w:type="dxa"/>
            <w:noWrap/>
            <w:hideMark/>
          </w:tcPr>
          <w:p w14:paraId="337EED7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38.56</w:t>
            </w:r>
          </w:p>
        </w:tc>
        <w:tc>
          <w:tcPr>
            <w:tcW w:w="1508" w:type="dxa"/>
            <w:noWrap/>
            <w:hideMark/>
          </w:tcPr>
          <w:p w14:paraId="27698D0F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1.03</w:t>
            </w:r>
          </w:p>
        </w:tc>
      </w:tr>
      <w:tr w:rsidR="00E311EE" w:rsidRPr="00515324" w14:paraId="0B967331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3B5A5F90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dV/dt max (V/s)</w:t>
            </w:r>
          </w:p>
        </w:tc>
        <w:tc>
          <w:tcPr>
            <w:tcW w:w="1034" w:type="dxa"/>
            <w:noWrap/>
            <w:hideMark/>
          </w:tcPr>
          <w:p w14:paraId="1510D907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110.83</w:t>
            </w:r>
          </w:p>
        </w:tc>
        <w:tc>
          <w:tcPr>
            <w:tcW w:w="1023" w:type="dxa"/>
            <w:noWrap/>
            <w:hideMark/>
          </w:tcPr>
          <w:p w14:paraId="4262A07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116.60</w:t>
            </w:r>
          </w:p>
        </w:tc>
        <w:tc>
          <w:tcPr>
            <w:tcW w:w="1397" w:type="dxa"/>
            <w:noWrap/>
            <w:hideMark/>
          </w:tcPr>
          <w:p w14:paraId="5CB37EB3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118.94</w:t>
            </w:r>
          </w:p>
        </w:tc>
        <w:tc>
          <w:tcPr>
            <w:tcW w:w="1345" w:type="dxa"/>
            <w:noWrap/>
            <w:hideMark/>
          </w:tcPr>
          <w:p w14:paraId="6D10881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116.60</w:t>
            </w:r>
          </w:p>
        </w:tc>
        <w:tc>
          <w:tcPr>
            <w:tcW w:w="1875" w:type="dxa"/>
            <w:noWrap/>
            <w:hideMark/>
          </w:tcPr>
          <w:p w14:paraId="2E40FBB9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118.94</w:t>
            </w:r>
          </w:p>
        </w:tc>
        <w:tc>
          <w:tcPr>
            <w:tcW w:w="1508" w:type="dxa"/>
            <w:noWrap/>
            <w:hideMark/>
          </w:tcPr>
          <w:p w14:paraId="0E05B251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1.07</w:t>
            </w:r>
          </w:p>
        </w:tc>
      </w:tr>
      <w:tr w:rsidR="00E311EE" w:rsidRPr="00515324" w14:paraId="135B78B4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25CDE74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APD30 (ms)</w:t>
            </w:r>
          </w:p>
        </w:tc>
        <w:tc>
          <w:tcPr>
            <w:tcW w:w="1034" w:type="dxa"/>
            <w:noWrap/>
            <w:hideMark/>
          </w:tcPr>
          <w:p w14:paraId="672D9B40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338.72</w:t>
            </w:r>
          </w:p>
        </w:tc>
        <w:tc>
          <w:tcPr>
            <w:tcW w:w="1023" w:type="dxa"/>
            <w:noWrap/>
            <w:hideMark/>
          </w:tcPr>
          <w:p w14:paraId="5BA9E301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417.73</w:t>
            </w:r>
          </w:p>
        </w:tc>
        <w:tc>
          <w:tcPr>
            <w:tcW w:w="1397" w:type="dxa"/>
            <w:noWrap/>
            <w:hideMark/>
          </w:tcPr>
          <w:p w14:paraId="1F7687C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417.21</w:t>
            </w:r>
          </w:p>
        </w:tc>
        <w:tc>
          <w:tcPr>
            <w:tcW w:w="1345" w:type="dxa"/>
            <w:noWrap/>
            <w:hideMark/>
          </w:tcPr>
          <w:p w14:paraId="21431AF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472.47</w:t>
            </w:r>
          </w:p>
        </w:tc>
        <w:tc>
          <w:tcPr>
            <w:tcW w:w="1875" w:type="dxa"/>
            <w:noWrap/>
            <w:hideMark/>
          </w:tcPr>
          <w:p w14:paraId="266EF28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471.86</w:t>
            </w:r>
          </w:p>
        </w:tc>
        <w:tc>
          <w:tcPr>
            <w:tcW w:w="1508" w:type="dxa"/>
            <w:noWrap/>
            <w:hideMark/>
          </w:tcPr>
          <w:p w14:paraId="095B6C6E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1.39</w:t>
            </w:r>
          </w:p>
        </w:tc>
      </w:tr>
      <w:tr w:rsidR="00E311EE" w:rsidRPr="00515324" w14:paraId="6DA401D6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37324278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APD50 (ms)</w:t>
            </w:r>
          </w:p>
        </w:tc>
        <w:tc>
          <w:tcPr>
            <w:tcW w:w="1034" w:type="dxa"/>
            <w:noWrap/>
            <w:hideMark/>
          </w:tcPr>
          <w:p w14:paraId="1E2CCE76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403.73</w:t>
            </w:r>
          </w:p>
        </w:tc>
        <w:tc>
          <w:tcPr>
            <w:tcW w:w="1023" w:type="dxa"/>
            <w:noWrap/>
            <w:hideMark/>
          </w:tcPr>
          <w:p w14:paraId="37F948A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533.32</w:t>
            </w:r>
          </w:p>
        </w:tc>
        <w:tc>
          <w:tcPr>
            <w:tcW w:w="1397" w:type="dxa"/>
            <w:noWrap/>
            <w:hideMark/>
          </w:tcPr>
          <w:p w14:paraId="7165FD7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533.54</w:t>
            </w:r>
          </w:p>
        </w:tc>
        <w:tc>
          <w:tcPr>
            <w:tcW w:w="1345" w:type="dxa"/>
            <w:noWrap/>
            <w:hideMark/>
          </w:tcPr>
          <w:p w14:paraId="70B8EE21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657.47</w:t>
            </w:r>
          </w:p>
        </w:tc>
        <w:tc>
          <w:tcPr>
            <w:tcW w:w="1875" w:type="dxa"/>
            <w:noWrap/>
            <w:hideMark/>
          </w:tcPr>
          <w:p w14:paraId="0194619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658.82</w:t>
            </w:r>
          </w:p>
        </w:tc>
        <w:tc>
          <w:tcPr>
            <w:tcW w:w="1508" w:type="dxa"/>
            <w:noWrap/>
            <w:hideMark/>
          </w:tcPr>
          <w:p w14:paraId="3470FCEE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1.63</w:t>
            </w:r>
          </w:p>
        </w:tc>
      </w:tr>
      <w:tr w:rsidR="00E311EE" w:rsidRPr="00515324" w14:paraId="46C7E194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47E7701B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APD90 (ms)</w:t>
            </w:r>
          </w:p>
        </w:tc>
        <w:tc>
          <w:tcPr>
            <w:tcW w:w="1034" w:type="dxa"/>
            <w:noWrap/>
            <w:hideMark/>
          </w:tcPr>
          <w:p w14:paraId="14C499B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446.18</w:t>
            </w:r>
          </w:p>
        </w:tc>
        <w:tc>
          <w:tcPr>
            <w:tcW w:w="1023" w:type="dxa"/>
            <w:noWrap/>
            <w:hideMark/>
          </w:tcPr>
          <w:p w14:paraId="55490BF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619.84</w:t>
            </w:r>
          </w:p>
        </w:tc>
        <w:tc>
          <w:tcPr>
            <w:tcW w:w="1397" w:type="dxa"/>
            <w:noWrap/>
            <w:hideMark/>
          </w:tcPr>
          <w:p w14:paraId="6E5DF04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623.13</w:t>
            </w:r>
          </w:p>
        </w:tc>
        <w:tc>
          <w:tcPr>
            <w:tcW w:w="1345" w:type="dxa"/>
            <w:noWrap/>
            <w:hideMark/>
          </w:tcPr>
          <w:p w14:paraId="24D8C2CB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757.71</w:t>
            </w:r>
          </w:p>
        </w:tc>
        <w:tc>
          <w:tcPr>
            <w:tcW w:w="1875" w:type="dxa"/>
            <w:noWrap/>
            <w:hideMark/>
          </w:tcPr>
          <w:p w14:paraId="2AB5B34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763.44</w:t>
            </w:r>
          </w:p>
        </w:tc>
        <w:tc>
          <w:tcPr>
            <w:tcW w:w="1508" w:type="dxa"/>
            <w:noWrap/>
            <w:hideMark/>
          </w:tcPr>
          <w:p w14:paraId="17AC4460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1.71</w:t>
            </w:r>
          </w:p>
        </w:tc>
      </w:tr>
    </w:tbl>
    <w:p w14:paraId="21D34D43" w14:textId="77777777" w:rsidR="008A1D28" w:rsidRDefault="00FE6C02" w:rsidP="00F31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28A6E00" w14:textId="2EB2F0F9" w:rsidR="001E173B" w:rsidRPr="001E173B" w:rsidRDefault="001E173B" w:rsidP="00F31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Calcium Handling and Flux Dynamics</w:t>
      </w:r>
    </w:p>
    <w:p w14:paraId="63AAB47D" w14:textId="0AAAF9A4" w:rsidR="001E173B" w:rsidRPr="001E173B" w:rsidRDefault="001E173B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Alterations in calcium transient morphology (Table </w:t>
      </w:r>
      <w:r w:rsidR="001206E4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) mirrored the APD changes.</w:t>
      </w:r>
    </w:p>
    <w:p w14:paraId="26DB0BFC" w14:textId="1D7816F1" w:rsidR="001E173B" w:rsidRPr="001E173B" w:rsidRDefault="001E173B" w:rsidP="001E1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The APD prolongation from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defect (Model 1) significantly slowed the </w:t>
      </w:r>
      <w:r w:rsidR="004F5EA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4F5EA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transient decay tau (Tau Decay) from 285.80 ms to 360.71 ms.</w:t>
      </w:r>
    </w:p>
    <w:p w14:paraId="3C677D97" w14:textId="71B8A14E" w:rsidR="001E173B" w:rsidRPr="001E173B" w:rsidRDefault="001E173B" w:rsidP="001E1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This slowing of </w:t>
      </w:r>
      <w:r w:rsidR="004F5EA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4F5EA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clearance was dramatically exacerbated by the addition of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defect (Model 3), which further slowed the decay tau to 482.76 ms.</w:t>
      </w:r>
    </w:p>
    <w:p w14:paraId="6949E8CA" w14:textId="77777777" w:rsidR="001E173B" w:rsidRPr="001E173B" w:rsidRDefault="001E173B" w:rsidP="001E1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The full model (Model 4) showed a final decay tau of 485.85 ms, representing a 1.70-fold slowing from baseline.</w:t>
      </w:r>
    </w:p>
    <w:p w14:paraId="014D91E7" w14:textId="35D340DB" w:rsidR="00515324" w:rsidRDefault="008458BE" w:rsidP="001E173B">
      <w:pPr>
        <w:spacing w:before="100" w:beforeAutospacing="1" w:after="100" w:afterAutospacing="1" w:line="240" w:lineRule="auto"/>
      </w:pPr>
      <w:r w:rsidRPr="00F917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2</w:t>
      </w:r>
      <w:r>
        <w:rPr>
          <w:rFonts w:ascii="Times New Roman" w:eastAsia="Times New Roman" w:hAnsi="Times New Roman" w:cs="Times New Roman"/>
          <w:kern w:val="0"/>
          <w14:ligatures w14:val="none"/>
        </w:rPr>
        <w:t>. Calcium Transient Morphology</w:t>
      </w:r>
      <w:r w:rsidR="00772C6B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772C6B">
        <w:rPr>
          <w:rFonts w:ascii="Times New Roman" w:eastAsia="Times New Roman" w:hAnsi="Times New Roman" w:cs="Times New Roman"/>
          <w:kern w:val="0"/>
          <w14:ligatures w14:val="none"/>
        </w:rPr>
        <w:instrText xml:space="preserve"> LINK </w:instrText>
      </w:r>
      <w:r w:rsidR="001C5C25">
        <w:rPr>
          <w:rFonts w:ascii="Times New Roman" w:eastAsia="Times New Roman" w:hAnsi="Times New Roman" w:cs="Times New Roman"/>
          <w:kern w:val="0"/>
          <w14:ligatures w14:val="none"/>
        </w:rPr>
        <w:instrText xml:space="preserve">Excel.Sheet.12 "https://mctools-my.sharepoint.com/personal/huynh_trung_mayo_edu/Documents/Other projects/Multichannel KCNH2/Kernik_Baseline_ICaPersistent_Mod_Huynh/KCNH2 Model_Mod_Persistents_Results.xlsx" Original!R29C1:R33C7 </w:instrText>
      </w:r>
      <w:r w:rsidR="00772C6B">
        <w:rPr>
          <w:rFonts w:ascii="Times New Roman" w:eastAsia="Times New Roman" w:hAnsi="Times New Roman" w:cs="Times New Roman"/>
          <w:kern w:val="0"/>
          <w14:ligatures w14:val="none"/>
        </w:rPr>
        <w:instrText xml:space="preserve">\a \f 5 \h  \* MERGEFORMAT </w:instrText>
      </w:r>
      <w:r w:rsidR="00772C6B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365"/>
        <w:gridCol w:w="1071"/>
        <w:gridCol w:w="1061"/>
        <w:gridCol w:w="1410"/>
        <w:gridCol w:w="1358"/>
        <w:gridCol w:w="1667"/>
        <w:gridCol w:w="1858"/>
      </w:tblGrid>
      <w:tr w:rsidR="00515324" w:rsidRPr="00515324" w14:paraId="3495E01A" w14:textId="77777777" w:rsidTr="00515324">
        <w:trPr>
          <w:trHeight w:val="175"/>
        </w:trPr>
        <w:tc>
          <w:tcPr>
            <w:tcW w:w="2369" w:type="dxa"/>
            <w:noWrap/>
            <w:hideMark/>
          </w:tcPr>
          <w:p w14:paraId="5AA130DF" w14:textId="6AC0CB8B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73" w:type="dxa"/>
            <w:noWrap/>
            <w:hideMark/>
          </w:tcPr>
          <w:p w14:paraId="74DCB094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</w:t>
            </w:r>
          </w:p>
        </w:tc>
        <w:tc>
          <w:tcPr>
            <w:tcW w:w="1063" w:type="dxa"/>
            <w:noWrap/>
            <w:hideMark/>
          </w:tcPr>
          <w:p w14:paraId="516F083D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1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403" w:type="dxa"/>
            <w:noWrap/>
            <w:hideMark/>
          </w:tcPr>
          <w:p w14:paraId="2B9BEA59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2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Ikr+Ina,L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350" w:type="dxa"/>
            <w:noWrap/>
            <w:hideMark/>
          </w:tcPr>
          <w:p w14:paraId="177A182C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3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Ikr+Ica,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P)</w:t>
            </w:r>
          </w:p>
        </w:tc>
        <w:tc>
          <w:tcPr>
            <w:tcW w:w="1670" w:type="dxa"/>
            <w:noWrap/>
            <w:hideMark/>
          </w:tcPr>
          <w:p w14:paraId="41FE2088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4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Ikr+Ina+Ica)</w:t>
            </w:r>
          </w:p>
        </w:tc>
        <w:tc>
          <w:tcPr>
            <w:tcW w:w="1862" w:type="dxa"/>
            <w:noWrap/>
            <w:hideMark/>
          </w:tcPr>
          <w:p w14:paraId="4D32E55C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Fold Change (M4:Base)</w:t>
            </w:r>
          </w:p>
        </w:tc>
      </w:tr>
      <w:tr w:rsidR="00E311EE" w:rsidRPr="00515324" w14:paraId="2C0898C4" w14:textId="77777777" w:rsidTr="00515324">
        <w:trPr>
          <w:trHeight w:val="175"/>
        </w:trPr>
        <w:tc>
          <w:tcPr>
            <w:tcW w:w="2369" w:type="dxa"/>
            <w:noWrap/>
            <w:hideMark/>
          </w:tcPr>
          <w:p w14:paraId="74C30B93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Peak [Ca²⁺] (nM)</w:t>
            </w:r>
          </w:p>
        </w:tc>
        <w:tc>
          <w:tcPr>
            <w:tcW w:w="1073" w:type="dxa"/>
            <w:noWrap/>
            <w:hideMark/>
          </w:tcPr>
          <w:p w14:paraId="79A00733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603.99</w:t>
            </w:r>
          </w:p>
        </w:tc>
        <w:tc>
          <w:tcPr>
            <w:tcW w:w="1063" w:type="dxa"/>
            <w:noWrap/>
            <w:hideMark/>
          </w:tcPr>
          <w:p w14:paraId="0B413906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588.84</w:t>
            </w:r>
          </w:p>
        </w:tc>
        <w:tc>
          <w:tcPr>
            <w:tcW w:w="1403" w:type="dxa"/>
            <w:noWrap/>
            <w:hideMark/>
          </w:tcPr>
          <w:p w14:paraId="60355AA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585.84</w:t>
            </w:r>
          </w:p>
        </w:tc>
        <w:tc>
          <w:tcPr>
            <w:tcW w:w="1350" w:type="dxa"/>
            <w:noWrap/>
            <w:hideMark/>
          </w:tcPr>
          <w:p w14:paraId="79E3400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602.01</w:t>
            </w:r>
          </w:p>
        </w:tc>
        <w:tc>
          <w:tcPr>
            <w:tcW w:w="1670" w:type="dxa"/>
            <w:noWrap/>
            <w:hideMark/>
          </w:tcPr>
          <w:p w14:paraId="1E1B854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598.96</w:t>
            </w:r>
          </w:p>
        </w:tc>
        <w:tc>
          <w:tcPr>
            <w:tcW w:w="1862" w:type="dxa"/>
            <w:noWrap/>
            <w:hideMark/>
          </w:tcPr>
          <w:p w14:paraId="20D52567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</w:t>
            </w:r>
          </w:p>
        </w:tc>
      </w:tr>
      <w:tr w:rsidR="00E311EE" w:rsidRPr="00515324" w14:paraId="3172180C" w14:textId="77777777" w:rsidTr="00515324">
        <w:trPr>
          <w:trHeight w:val="175"/>
        </w:trPr>
        <w:tc>
          <w:tcPr>
            <w:tcW w:w="2369" w:type="dxa"/>
            <w:noWrap/>
            <w:hideMark/>
          </w:tcPr>
          <w:p w14:paraId="60D96175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Diastolic [Ca²⁺] (nM)</w:t>
            </w:r>
          </w:p>
        </w:tc>
        <w:tc>
          <w:tcPr>
            <w:tcW w:w="1073" w:type="dxa"/>
            <w:noWrap/>
            <w:hideMark/>
          </w:tcPr>
          <w:p w14:paraId="0E7C9F9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53.50</w:t>
            </w:r>
          </w:p>
        </w:tc>
        <w:tc>
          <w:tcPr>
            <w:tcW w:w="1063" w:type="dxa"/>
            <w:noWrap/>
            <w:hideMark/>
          </w:tcPr>
          <w:p w14:paraId="5E026440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53.61</w:t>
            </w:r>
          </w:p>
        </w:tc>
        <w:tc>
          <w:tcPr>
            <w:tcW w:w="1403" w:type="dxa"/>
            <w:noWrap/>
            <w:hideMark/>
          </w:tcPr>
          <w:p w14:paraId="1CCCDEA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53.62</w:t>
            </w:r>
          </w:p>
        </w:tc>
        <w:tc>
          <w:tcPr>
            <w:tcW w:w="1350" w:type="dxa"/>
            <w:noWrap/>
            <w:hideMark/>
          </w:tcPr>
          <w:p w14:paraId="7A8608ED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54.00</w:t>
            </w:r>
          </w:p>
        </w:tc>
        <w:tc>
          <w:tcPr>
            <w:tcW w:w="1670" w:type="dxa"/>
            <w:noWrap/>
            <w:hideMark/>
          </w:tcPr>
          <w:p w14:paraId="031153A7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54.00</w:t>
            </w:r>
          </w:p>
        </w:tc>
        <w:tc>
          <w:tcPr>
            <w:tcW w:w="1862" w:type="dxa"/>
            <w:noWrap/>
            <w:hideMark/>
          </w:tcPr>
          <w:p w14:paraId="4AC2E258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1.01</w:t>
            </w:r>
          </w:p>
        </w:tc>
      </w:tr>
      <w:tr w:rsidR="00E311EE" w:rsidRPr="00515324" w14:paraId="26EBADFC" w14:textId="77777777" w:rsidTr="00515324">
        <w:trPr>
          <w:trHeight w:val="175"/>
        </w:trPr>
        <w:tc>
          <w:tcPr>
            <w:tcW w:w="2369" w:type="dxa"/>
            <w:noWrap/>
            <w:hideMark/>
          </w:tcPr>
          <w:p w14:paraId="0111592F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to Peak (ms)</w:t>
            </w:r>
          </w:p>
        </w:tc>
        <w:tc>
          <w:tcPr>
            <w:tcW w:w="1073" w:type="dxa"/>
            <w:noWrap/>
            <w:hideMark/>
          </w:tcPr>
          <w:p w14:paraId="119704D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228.95</w:t>
            </w:r>
          </w:p>
        </w:tc>
        <w:tc>
          <w:tcPr>
            <w:tcW w:w="1063" w:type="dxa"/>
            <w:noWrap/>
            <w:hideMark/>
          </w:tcPr>
          <w:p w14:paraId="69A2733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225.35</w:t>
            </w:r>
          </w:p>
        </w:tc>
        <w:tc>
          <w:tcPr>
            <w:tcW w:w="1403" w:type="dxa"/>
            <w:noWrap/>
            <w:hideMark/>
          </w:tcPr>
          <w:p w14:paraId="182BF88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225.49</w:t>
            </w:r>
          </w:p>
        </w:tc>
        <w:tc>
          <w:tcPr>
            <w:tcW w:w="1350" w:type="dxa"/>
            <w:noWrap/>
            <w:hideMark/>
          </w:tcPr>
          <w:p w14:paraId="69E999C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241.84</w:t>
            </w:r>
          </w:p>
        </w:tc>
        <w:tc>
          <w:tcPr>
            <w:tcW w:w="1670" w:type="dxa"/>
            <w:noWrap/>
            <w:hideMark/>
          </w:tcPr>
          <w:p w14:paraId="41BE09A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241.62</w:t>
            </w:r>
          </w:p>
        </w:tc>
        <w:tc>
          <w:tcPr>
            <w:tcW w:w="1862" w:type="dxa"/>
            <w:noWrap/>
            <w:hideMark/>
          </w:tcPr>
          <w:p w14:paraId="3284ACF3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1.06</w:t>
            </w:r>
          </w:p>
        </w:tc>
      </w:tr>
      <w:tr w:rsidR="00E311EE" w:rsidRPr="00515324" w14:paraId="3704AC38" w14:textId="77777777" w:rsidTr="00515324">
        <w:trPr>
          <w:trHeight w:val="175"/>
        </w:trPr>
        <w:tc>
          <w:tcPr>
            <w:tcW w:w="2369" w:type="dxa"/>
            <w:noWrap/>
            <w:hideMark/>
          </w:tcPr>
          <w:p w14:paraId="3A7E6FD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Tau Decay (ms)</w:t>
            </w:r>
          </w:p>
        </w:tc>
        <w:tc>
          <w:tcPr>
            <w:tcW w:w="1073" w:type="dxa"/>
            <w:noWrap/>
            <w:hideMark/>
          </w:tcPr>
          <w:p w14:paraId="1F9670E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281.59</w:t>
            </w:r>
          </w:p>
        </w:tc>
        <w:tc>
          <w:tcPr>
            <w:tcW w:w="1063" w:type="dxa"/>
            <w:noWrap/>
            <w:hideMark/>
          </w:tcPr>
          <w:p w14:paraId="69759B1D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352.91</w:t>
            </w:r>
          </w:p>
        </w:tc>
        <w:tc>
          <w:tcPr>
            <w:tcW w:w="1403" w:type="dxa"/>
            <w:noWrap/>
            <w:hideMark/>
          </w:tcPr>
          <w:p w14:paraId="5FCCA1E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353.35</w:t>
            </w:r>
          </w:p>
        </w:tc>
        <w:tc>
          <w:tcPr>
            <w:tcW w:w="1350" w:type="dxa"/>
            <w:noWrap/>
            <w:hideMark/>
          </w:tcPr>
          <w:p w14:paraId="486B996B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433.74</w:t>
            </w:r>
          </w:p>
        </w:tc>
        <w:tc>
          <w:tcPr>
            <w:tcW w:w="1670" w:type="dxa"/>
            <w:noWrap/>
            <w:hideMark/>
          </w:tcPr>
          <w:p w14:paraId="62E985CB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436.35</w:t>
            </w:r>
          </w:p>
        </w:tc>
        <w:tc>
          <w:tcPr>
            <w:tcW w:w="1862" w:type="dxa"/>
            <w:noWrap/>
            <w:hideMark/>
          </w:tcPr>
          <w:p w14:paraId="33BEBA7A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1.55</w:t>
            </w:r>
          </w:p>
        </w:tc>
      </w:tr>
    </w:tbl>
    <w:p w14:paraId="53746C8A" w14:textId="035405E8" w:rsidR="001E173B" w:rsidRPr="001E173B" w:rsidRDefault="00772C6B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Analysis of </w:t>
      </w:r>
      <w:r w:rsidR="00EE6BB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EE6BB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flux contributions (Table </w:t>
      </w:r>
      <w:r w:rsidR="001206E4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>) revealed the mechanism for this impaired clearance.</w:t>
      </w:r>
    </w:p>
    <w:p w14:paraId="3474DE33" w14:textId="46AC42ED" w:rsidR="001E173B" w:rsidRPr="001E173B" w:rsidRDefault="001E173B" w:rsidP="001E1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The prolonged APD in Model 1 impaired the forward-mode Na+/</w:t>
      </w:r>
      <w:r w:rsidR="004F5EA5" w:rsidRPr="004F5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F5EA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4F5EA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exchanger (NCX), reducing its contribution to </w:t>
      </w:r>
      <w:r w:rsidR="004F5EA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4F5EA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clearance from 34.0% to 29.7%. This forced a compensatory reliance on SERCA, which increased its contribution from 58.6% to 62.7%.</w:t>
      </w:r>
    </w:p>
    <w:p w14:paraId="027D0BDE" w14:textId="13E048F6" w:rsidR="001E173B" w:rsidRDefault="001E173B" w:rsidP="001E1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This shift was locked in and slightly worsened in the full model (Model 4), where the combination of extreme APD prolongation and persistent </w:t>
      </w:r>
      <w:r w:rsidR="004F5EA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4F5EA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influx maximally suppressed NCX-mediated extrusion (28.0%) and required an even greater compensatory contribution from SERCA (64.4%).</w:t>
      </w:r>
    </w:p>
    <w:p w14:paraId="146EA88C" w14:textId="1EA346F4" w:rsidR="00515324" w:rsidRPr="00515324" w:rsidRDefault="00784F61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3</w:t>
      </w:r>
      <w:r>
        <w:rPr>
          <w:rFonts w:ascii="Times New Roman" w:eastAsia="Times New Roman" w:hAnsi="Times New Roman" w:cs="Times New Roman"/>
          <w:kern w:val="0"/>
          <w14:ligatures w14:val="none"/>
        </w:rPr>
        <w:t>. Calcium Flux Contributions</w:t>
      </w:r>
      <w:r w:rsidR="004C670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4C6707">
        <w:rPr>
          <w:rFonts w:ascii="Times New Roman" w:eastAsia="Times New Roman" w:hAnsi="Times New Roman" w:cs="Times New Roman"/>
          <w:kern w:val="0"/>
          <w14:ligatures w14:val="none"/>
        </w:rPr>
        <w:instrText xml:space="preserve"> LINK </w:instrText>
      </w:r>
      <w:r w:rsidR="001C5C25">
        <w:rPr>
          <w:rFonts w:ascii="Times New Roman" w:eastAsia="Times New Roman" w:hAnsi="Times New Roman" w:cs="Times New Roman"/>
          <w:kern w:val="0"/>
          <w14:ligatures w14:val="none"/>
        </w:rPr>
        <w:instrText xml:space="preserve">Excel.Sheet.12 "https://mctools-my.sharepoint.com/personal/huynh_trung_mayo_edu/Documents/Other projects/Multichannel KCNH2/Kernik_Baseline_ICaPersistent_Mod_Huynh/KCNH2 Model_Mod_Persistents_Results.xlsx" Original!R29C9:R32C15 </w:instrText>
      </w:r>
      <w:r w:rsidR="004C6707">
        <w:rPr>
          <w:rFonts w:ascii="Times New Roman" w:eastAsia="Times New Roman" w:hAnsi="Times New Roman" w:cs="Times New Roman"/>
          <w:kern w:val="0"/>
          <w14:ligatures w14:val="none"/>
        </w:rPr>
        <w:instrText xml:space="preserve">\a \f 5 \h  \* MERGEFORMAT </w:instrText>
      </w:r>
      <w:r w:rsidR="004C670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tbl>
      <w:tblPr>
        <w:tblStyle w:val="TableGrid"/>
        <w:tblW w:w="11201" w:type="dxa"/>
        <w:tblLook w:val="04A0" w:firstRow="1" w:lastRow="0" w:firstColumn="1" w:lastColumn="0" w:noHBand="0" w:noVBand="1"/>
      </w:tblPr>
      <w:tblGrid>
        <w:gridCol w:w="2520"/>
        <w:gridCol w:w="1229"/>
        <w:gridCol w:w="1111"/>
        <w:gridCol w:w="1413"/>
        <w:gridCol w:w="1440"/>
        <w:gridCol w:w="1650"/>
        <w:gridCol w:w="1838"/>
      </w:tblGrid>
      <w:tr w:rsidR="00515324" w:rsidRPr="00515324" w14:paraId="0C0C3A72" w14:textId="77777777" w:rsidTr="00515324">
        <w:trPr>
          <w:trHeight w:val="335"/>
        </w:trPr>
        <w:tc>
          <w:tcPr>
            <w:tcW w:w="2520" w:type="dxa"/>
            <w:noWrap/>
            <w:hideMark/>
          </w:tcPr>
          <w:p w14:paraId="6DCF3D2E" w14:textId="5A4B43A3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29" w:type="dxa"/>
            <w:noWrap/>
            <w:hideMark/>
          </w:tcPr>
          <w:p w14:paraId="426B0931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</w:t>
            </w:r>
          </w:p>
        </w:tc>
        <w:tc>
          <w:tcPr>
            <w:tcW w:w="1111" w:type="dxa"/>
            <w:noWrap/>
            <w:hideMark/>
          </w:tcPr>
          <w:p w14:paraId="1F4C83D4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1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413" w:type="dxa"/>
            <w:noWrap/>
            <w:hideMark/>
          </w:tcPr>
          <w:p w14:paraId="556A2C7D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2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Ikr+Ina,L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440" w:type="dxa"/>
            <w:noWrap/>
            <w:hideMark/>
          </w:tcPr>
          <w:p w14:paraId="65399465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3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Ikr+Ica,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P)</w:t>
            </w:r>
          </w:p>
        </w:tc>
        <w:tc>
          <w:tcPr>
            <w:tcW w:w="1650" w:type="dxa"/>
            <w:noWrap/>
            <w:hideMark/>
          </w:tcPr>
          <w:p w14:paraId="6CFED07D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4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Ikr+Ina+Ica)</w:t>
            </w:r>
          </w:p>
        </w:tc>
        <w:tc>
          <w:tcPr>
            <w:tcW w:w="1838" w:type="dxa"/>
            <w:noWrap/>
            <w:hideMark/>
          </w:tcPr>
          <w:p w14:paraId="06913789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Fold Change (M4:Base)</w:t>
            </w:r>
          </w:p>
        </w:tc>
      </w:tr>
      <w:tr w:rsidR="00515324" w:rsidRPr="00515324" w14:paraId="24039EEE" w14:textId="77777777" w:rsidTr="00515324">
        <w:trPr>
          <w:trHeight w:val="335"/>
        </w:trPr>
        <w:tc>
          <w:tcPr>
            <w:tcW w:w="2520" w:type="dxa"/>
            <w:noWrap/>
            <w:hideMark/>
          </w:tcPr>
          <w:p w14:paraId="4C2AD951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SERCA</w:t>
            </w:r>
          </w:p>
        </w:tc>
        <w:tc>
          <w:tcPr>
            <w:tcW w:w="1229" w:type="dxa"/>
            <w:noWrap/>
            <w:hideMark/>
          </w:tcPr>
          <w:p w14:paraId="22DFD138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58.60</w:t>
            </w:r>
          </w:p>
        </w:tc>
        <w:tc>
          <w:tcPr>
            <w:tcW w:w="1111" w:type="dxa"/>
            <w:noWrap/>
            <w:hideMark/>
          </w:tcPr>
          <w:p w14:paraId="7F6A0E2F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62.60</w:t>
            </w:r>
          </w:p>
        </w:tc>
        <w:tc>
          <w:tcPr>
            <w:tcW w:w="1413" w:type="dxa"/>
            <w:noWrap/>
            <w:hideMark/>
          </w:tcPr>
          <w:p w14:paraId="22AF0DC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62.70</w:t>
            </w:r>
          </w:p>
        </w:tc>
        <w:tc>
          <w:tcPr>
            <w:tcW w:w="1440" w:type="dxa"/>
            <w:noWrap/>
            <w:hideMark/>
          </w:tcPr>
          <w:p w14:paraId="30B1142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63.80</w:t>
            </w:r>
          </w:p>
        </w:tc>
        <w:tc>
          <w:tcPr>
            <w:tcW w:w="1650" w:type="dxa"/>
            <w:noWrap/>
            <w:hideMark/>
          </w:tcPr>
          <w:p w14:paraId="145F6CE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63.90</w:t>
            </w:r>
          </w:p>
        </w:tc>
        <w:tc>
          <w:tcPr>
            <w:tcW w:w="1838" w:type="dxa"/>
            <w:noWrap/>
            <w:hideMark/>
          </w:tcPr>
          <w:p w14:paraId="2BE24F29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1.09</w:t>
            </w:r>
          </w:p>
        </w:tc>
      </w:tr>
      <w:tr w:rsidR="00515324" w:rsidRPr="00515324" w14:paraId="678803F9" w14:textId="77777777" w:rsidTr="00515324">
        <w:trPr>
          <w:trHeight w:val="335"/>
        </w:trPr>
        <w:tc>
          <w:tcPr>
            <w:tcW w:w="2520" w:type="dxa"/>
            <w:noWrap/>
            <w:hideMark/>
          </w:tcPr>
          <w:p w14:paraId="39F4CB6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NCX</w:t>
            </w:r>
          </w:p>
        </w:tc>
        <w:tc>
          <w:tcPr>
            <w:tcW w:w="1229" w:type="dxa"/>
            <w:noWrap/>
            <w:hideMark/>
          </w:tcPr>
          <w:p w14:paraId="7F2D12E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34.10</w:t>
            </w:r>
          </w:p>
        </w:tc>
        <w:tc>
          <w:tcPr>
            <w:tcW w:w="1111" w:type="dxa"/>
            <w:noWrap/>
            <w:hideMark/>
          </w:tcPr>
          <w:p w14:paraId="7F3BF160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29.60</w:t>
            </w:r>
          </w:p>
        </w:tc>
        <w:tc>
          <w:tcPr>
            <w:tcW w:w="1413" w:type="dxa"/>
            <w:noWrap/>
            <w:hideMark/>
          </w:tcPr>
          <w:p w14:paraId="39A7E3A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29.70</w:t>
            </w:r>
          </w:p>
        </w:tc>
        <w:tc>
          <w:tcPr>
            <w:tcW w:w="1440" w:type="dxa"/>
            <w:noWrap/>
            <w:hideMark/>
          </w:tcPr>
          <w:p w14:paraId="78D4D67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28.70</w:t>
            </w:r>
          </w:p>
        </w:tc>
        <w:tc>
          <w:tcPr>
            <w:tcW w:w="1650" w:type="dxa"/>
            <w:noWrap/>
            <w:hideMark/>
          </w:tcPr>
          <w:p w14:paraId="1835069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28.60</w:t>
            </w:r>
          </w:p>
        </w:tc>
        <w:tc>
          <w:tcPr>
            <w:tcW w:w="1838" w:type="dxa"/>
            <w:noWrap/>
            <w:hideMark/>
          </w:tcPr>
          <w:p w14:paraId="454AF439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</w:t>
            </w:r>
          </w:p>
        </w:tc>
      </w:tr>
      <w:tr w:rsidR="00515324" w:rsidRPr="00515324" w14:paraId="76F02348" w14:textId="77777777" w:rsidTr="00515324">
        <w:trPr>
          <w:trHeight w:val="335"/>
        </w:trPr>
        <w:tc>
          <w:tcPr>
            <w:tcW w:w="2520" w:type="dxa"/>
            <w:noWrap/>
            <w:hideMark/>
          </w:tcPr>
          <w:p w14:paraId="680D5C6B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Non-NCX (SL-Pump)</w:t>
            </w:r>
          </w:p>
        </w:tc>
        <w:tc>
          <w:tcPr>
            <w:tcW w:w="1229" w:type="dxa"/>
            <w:noWrap/>
            <w:hideMark/>
          </w:tcPr>
          <w:p w14:paraId="639F6377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7.40</w:t>
            </w:r>
          </w:p>
        </w:tc>
        <w:tc>
          <w:tcPr>
            <w:tcW w:w="1111" w:type="dxa"/>
            <w:noWrap/>
            <w:hideMark/>
          </w:tcPr>
          <w:p w14:paraId="74B7A9F6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7.60</w:t>
            </w:r>
          </w:p>
        </w:tc>
        <w:tc>
          <w:tcPr>
            <w:tcW w:w="1413" w:type="dxa"/>
            <w:noWrap/>
            <w:hideMark/>
          </w:tcPr>
          <w:p w14:paraId="45004B7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7.60</w:t>
            </w:r>
          </w:p>
        </w:tc>
        <w:tc>
          <w:tcPr>
            <w:tcW w:w="1440" w:type="dxa"/>
            <w:noWrap/>
            <w:hideMark/>
          </w:tcPr>
          <w:p w14:paraId="375CBD79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7.60</w:t>
            </w:r>
          </w:p>
        </w:tc>
        <w:tc>
          <w:tcPr>
            <w:tcW w:w="1650" w:type="dxa"/>
            <w:noWrap/>
            <w:hideMark/>
          </w:tcPr>
          <w:p w14:paraId="7BDD943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7.60</w:t>
            </w:r>
          </w:p>
        </w:tc>
        <w:tc>
          <w:tcPr>
            <w:tcW w:w="1838" w:type="dxa"/>
            <w:noWrap/>
            <w:hideMark/>
          </w:tcPr>
          <w:p w14:paraId="7E8CB45C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1.03</w:t>
            </w:r>
          </w:p>
        </w:tc>
      </w:tr>
    </w:tbl>
    <w:p w14:paraId="123D061D" w14:textId="4018786B" w:rsidR="001E173B" w:rsidRDefault="004C6707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In summary, the </w:t>
      </w:r>
      <w:r w:rsidR="004C5B7F" w:rsidRPr="001E17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in-silico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dissection demonstrates that while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defect initiates the phenotype, the severe APD prolongation and dysfunctional calcium handling are </w:t>
      </w:r>
      <w:r w:rsidR="001A303B">
        <w:rPr>
          <w:rFonts w:ascii="Times New Roman" w:eastAsia="Times New Roman" w:hAnsi="Times New Roman" w:cs="Times New Roman"/>
          <w:kern w:val="0"/>
          <w14:ligatures w14:val="none"/>
        </w:rPr>
        <w:t xml:space="preserve">further 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driven by synergy with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gain-of-function.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>defect, by comparison, plays a minimal role in this combined pathophysiology.</w:t>
      </w:r>
    </w:p>
    <w:p w14:paraId="71BBC05F" w14:textId="77777777" w:rsidR="00055A0A" w:rsidRDefault="00055A0A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7DD3D" w14:textId="77777777" w:rsidR="00C05F9E" w:rsidRPr="00055A0A" w:rsidRDefault="00C05F9E" w:rsidP="00C05F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89687" w14:textId="0A68EA98" w:rsidR="00055A0A" w:rsidRPr="001E173B" w:rsidRDefault="00055A0A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7B299" w14:textId="77777777" w:rsidR="001E173B" w:rsidRDefault="001E173B" w:rsidP="001E173B"/>
    <w:p w14:paraId="1C73CCC3" w14:textId="77777777" w:rsidR="00055A0A" w:rsidRDefault="00055A0A" w:rsidP="001E173B"/>
    <w:p w14:paraId="3F9D06A7" w14:textId="67749690" w:rsidR="00055A0A" w:rsidRDefault="00AF328F" w:rsidP="001E173B">
      <w:pPr>
        <w:rPr>
          <w:noProof/>
        </w:rPr>
      </w:pPr>
      <w:r w:rsidRPr="00AF328F">
        <w:rPr>
          <w:noProof/>
        </w:rPr>
        <w:drawing>
          <wp:inline distT="0" distB="0" distL="0" distR="0" wp14:anchorId="50043507" wp14:editId="7A3BDAF1">
            <wp:extent cx="4725059" cy="7382905"/>
            <wp:effectExtent l="0" t="0" r="0" b="8890"/>
            <wp:docPr id="14149939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9394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10A" w:rsidRPr="00BC510A">
        <w:rPr>
          <w:noProof/>
        </w:rPr>
        <w:t xml:space="preserve"> </w:t>
      </w:r>
      <w:r w:rsidR="00BC510A" w:rsidRPr="00BC510A">
        <w:rPr>
          <w:noProof/>
        </w:rPr>
        <w:drawing>
          <wp:inline distT="0" distB="0" distL="0" distR="0" wp14:anchorId="378E8DF5" wp14:editId="6D308462">
            <wp:extent cx="4458322" cy="6697010"/>
            <wp:effectExtent l="0" t="0" r="0" b="8890"/>
            <wp:docPr id="3076947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474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7765" w14:textId="77777777" w:rsidR="00377344" w:rsidRDefault="00377344" w:rsidP="00377344">
      <w:r>
        <w:t>--- Tuning Complete ---</w:t>
      </w:r>
    </w:p>
    <w:p w14:paraId="6685544D" w14:textId="77777777" w:rsidR="00377344" w:rsidRDefault="00377344" w:rsidP="00377344">
      <w:r>
        <w:t>Target Ratio: 0.002600 (0.2600%)</w:t>
      </w:r>
    </w:p>
    <w:p w14:paraId="23FFFC6B" w14:textId="77777777" w:rsidR="00377344" w:rsidRDefault="00377344" w:rsidP="00377344">
      <w:r>
        <w:t>Optimized C_persist_NaL value: 0.99447717</w:t>
      </w:r>
    </w:p>
    <w:p w14:paraId="2E8364AC" w14:textId="77777777" w:rsidR="00377344" w:rsidRDefault="00377344" w:rsidP="00377344">
      <w:r>
        <w:t>Error at final value (should be ~0): -3.075434e-10</w:t>
      </w:r>
    </w:p>
    <w:p w14:paraId="01B9DF1F" w14:textId="77777777" w:rsidR="00377344" w:rsidRDefault="00377344" w:rsidP="00377344">
      <w:r>
        <w:t>*******************************************************************</w:t>
      </w:r>
    </w:p>
    <w:p w14:paraId="52B16A6C" w14:textId="77777777" w:rsidR="00377344" w:rsidRDefault="00377344" w:rsidP="00377344">
      <w:r>
        <w:t>ACTION REQUIRED:</w:t>
      </w:r>
    </w:p>
    <w:p w14:paraId="7B4C99FC" w14:textId="77777777" w:rsidR="00377344" w:rsidRDefault="00377344" w:rsidP="00377344">
      <w:r>
        <w:t>Your new "baseline_C_persist_NaL" is 0.99447717</w:t>
      </w:r>
    </w:p>
    <w:p w14:paraId="44BC46D7" w14:textId="77777777" w:rsidR="00377344" w:rsidRDefault="00377344" w:rsidP="00377344">
      <w:pPr>
        <w:pBdr>
          <w:bottom w:val="dotted" w:sz="24" w:space="1" w:color="auto"/>
        </w:pBdr>
      </w:pPr>
      <w:r>
        <w:t>Update your `baseline_parameter_inputs.mat` file to use this value.</w:t>
      </w:r>
    </w:p>
    <w:p w14:paraId="170C8830" w14:textId="77777777" w:rsidR="004161FB" w:rsidRDefault="004161FB" w:rsidP="00377344"/>
    <w:p w14:paraId="4D97BB18" w14:textId="77777777" w:rsidR="004161FB" w:rsidRDefault="004161FB" w:rsidP="004161FB">
      <w:r>
        <w:t>--- Tuning Complete ---</w:t>
      </w:r>
    </w:p>
    <w:p w14:paraId="50F15A5D" w14:textId="77777777" w:rsidR="004161FB" w:rsidRDefault="004161FB" w:rsidP="004161FB">
      <w:r>
        <w:t>Target Ratio: 0.006000 (0.6000%)</w:t>
      </w:r>
    </w:p>
    <w:p w14:paraId="56248909" w14:textId="77777777" w:rsidR="004161FB" w:rsidRDefault="004161FB" w:rsidP="004161FB">
      <w:r>
        <w:t>Optimized C_persist_NaL value: 13.21138227</w:t>
      </w:r>
    </w:p>
    <w:p w14:paraId="52AA03A6" w14:textId="77777777" w:rsidR="004161FB" w:rsidRDefault="004161FB" w:rsidP="004161FB">
      <w:r>
        <w:t>Error at final value (should be ~0): 2.376876e-08</w:t>
      </w:r>
    </w:p>
    <w:p w14:paraId="5F5AC7ED" w14:textId="77777777" w:rsidR="004161FB" w:rsidRDefault="004161FB" w:rsidP="004161FB">
      <w:r>
        <w:t>*******************************************************************</w:t>
      </w:r>
    </w:p>
    <w:p w14:paraId="38B4BA05" w14:textId="77777777" w:rsidR="004161FB" w:rsidRDefault="004161FB" w:rsidP="004161FB">
      <w:r>
        <w:t>ACTION REQUIRED:</w:t>
      </w:r>
    </w:p>
    <w:p w14:paraId="08513360" w14:textId="77777777" w:rsidR="004161FB" w:rsidRDefault="004161FB" w:rsidP="004161FB">
      <w:r>
        <w:t>Your new "baseline_C_persist_NaL" is 13.21138227</w:t>
      </w:r>
    </w:p>
    <w:p w14:paraId="2E2CB062" w14:textId="77777777" w:rsidR="004161FB" w:rsidRDefault="004161FB" w:rsidP="004161FB">
      <w:r>
        <w:t>Update your `baseline_parameter_inputs.mat` file to use this value.</w:t>
      </w:r>
    </w:p>
    <w:p w14:paraId="03777686" w14:textId="77777777" w:rsidR="004161FB" w:rsidRDefault="004161FB" w:rsidP="004161FB">
      <w:r>
        <w:t>*******************************************************************</w:t>
      </w:r>
    </w:p>
    <w:p w14:paraId="22FF4EAE" w14:textId="190A9AC5" w:rsidR="004161FB" w:rsidRDefault="004161FB" w:rsidP="004161FB">
      <w:r>
        <w:t>&gt;&gt;</w:t>
      </w:r>
    </w:p>
    <w:p w14:paraId="7BE14C40" w14:textId="4DF03EC0" w:rsidR="007926DA" w:rsidRPr="007926DA" w:rsidRDefault="007926DA" w:rsidP="007926DA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7926DA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13.2847517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fold difference for NaL</w:t>
      </w:r>
    </w:p>
    <w:p w14:paraId="3D408DF6" w14:textId="77777777" w:rsidR="007926DA" w:rsidRPr="001E173B" w:rsidRDefault="007926DA" w:rsidP="004161FB"/>
    <w:sectPr w:rsidR="007926DA" w:rsidRPr="001E173B" w:rsidSect="00C27B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F09F6" w14:textId="77777777" w:rsidR="00511CE7" w:rsidRDefault="00511CE7" w:rsidP="001E173B">
      <w:pPr>
        <w:spacing w:after="0" w:line="240" w:lineRule="auto"/>
      </w:pPr>
      <w:r>
        <w:separator/>
      </w:r>
    </w:p>
  </w:endnote>
  <w:endnote w:type="continuationSeparator" w:id="0">
    <w:p w14:paraId="08BBDBCE" w14:textId="77777777" w:rsidR="00511CE7" w:rsidRDefault="00511CE7" w:rsidP="001E1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4FE21" w14:textId="77777777" w:rsidR="00511CE7" w:rsidRDefault="00511CE7" w:rsidP="001E173B">
      <w:pPr>
        <w:spacing w:after="0" w:line="240" w:lineRule="auto"/>
      </w:pPr>
      <w:r>
        <w:separator/>
      </w:r>
    </w:p>
  </w:footnote>
  <w:footnote w:type="continuationSeparator" w:id="0">
    <w:p w14:paraId="21674EB9" w14:textId="77777777" w:rsidR="00511CE7" w:rsidRDefault="00511CE7" w:rsidP="001E1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243"/>
    <w:multiLevelType w:val="multilevel"/>
    <w:tmpl w:val="26F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E1698"/>
    <w:multiLevelType w:val="multilevel"/>
    <w:tmpl w:val="CEC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77238"/>
    <w:multiLevelType w:val="multilevel"/>
    <w:tmpl w:val="4C0A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F3DB5"/>
    <w:multiLevelType w:val="multilevel"/>
    <w:tmpl w:val="ED2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73AA2"/>
    <w:multiLevelType w:val="multilevel"/>
    <w:tmpl w:val="135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5136">
    <w:abstractNumId w:val="1"/>
  </w:num>
  <w:num w:numId="2" w16cid:durableId="1678802208">
    <w:abstractNumId w:val="3"/>
  </w:num>
  <w:num w:numId="3" w16cid:durableId="73746080">
    <w:abstractNumId w:val="4"/>
  </w:num>
  <w:num w:numId="4" w16cid:durableId="436489635">
    <w:abstractNumId w:val="2"/>
  </w:num>
  <w:num w:numId="5" w16cid:durableId="95698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0F"/>
    <w:rsid w:val="00016548"/>
    <w:rsid w:val="00021DB2"/>
    <w:rsid w:val="00055A0A"/>
    <w:rsid w:val="000A2F1C"/>
    <w:rsid w:val="000C0759"/>
    <w:rsid w:val="00106F9A"/>
    <w:rsid w:val="001206E4"/>
    <w:rsid w:val="00132C34"/>
    <w:rsid w:val="00141435"/>
    <w:rsid w:val="00150D06"/>
    <w:rsid w:val="001943B9"/>
    <w:rsid w:val="001A303B"/>
    <w:rsid w:val="001B0484"/>
    <w:rsid w:val="001B2B92"/>
    <w:rsid w:val="001B3EEC"/>
    <w:rsid w:val="001C5C25"/>
    <w:rsid w:val="001E173B"/>
    <w:rsid w:val="001F3D53"/>
    <w:rsid w:val="00212013"/>
    <w:rsid w:val="00224399"/>
    <w:rsid w:val="00234A93"/>
    <w:rsid w:val="00252A55"/>
    <w:rsid w:val="00281A93"/>
    <w:rsid w:val="00282B12"/>
    <w:rsid w:val="00295645"/>
    <w:rsid w:val="002A1D2F"/>
    <w:rsid w:val="00323260"/>
    <w:rsid w:val="00342B8D"/>
    <w:rsid w:val="00361D07"/>
    <w:rsid w:val="00375BB9"/>
    <w:rsid w:val="00377344"/>
    <w:rsid w:val="003A1DAC"/>
    <w:rsid w:val="003A3DA9"/>
    <w:rsid w:val="003C26B2"/>
    <w:rsid w:val="003C50ED"/>
    <w:rsid w:val="003E2990"/>
    <w:rsid w:val="003E4DFA"/>
    <w:rsid w:val="004161FB"/>
    <w:rsid w:val="0042215C"/>
    <w:rsid w:val="004224D7"/>
    <w:rsid w:val="00427ABF"/>
    <w:rsid w:val="00456916"/>
    <w:rsid w:val="004768E8"/>
    <w:rsid w:val="00481500"/>
    <w:rsid w:val="0048371E"/>
    <w:rsid w:val="004B2832"/>
    <w:rsid w:val="004C5B7F"/>
    <w:rsid w:val="004C6707"/>
    <w:rsid w:val="004F5EA5"/>
    <w:rsid w:val="00511CE7"/>
    <w:rsid w:val="00511F64"/>
    <w:rsid w:val="00515324"/>
    <w:rsid w:val="005166DF"/>
    <w:rsid w:val="00521547"/>
    <w:rsid w:val="00531233"/>
    <w:rsid w:val="00554BEF"/>
    <w:rsid w:val="00560DBD"/>
    <w:rsid w:val="005719B5"/>
    <w:rsid w:val="005A3835"/>
    <w:rsid w:val="005B6E23"/>
    <w:rsid w:val="005D0B8D"/>
    <w:rsid w:val="00616D09"/>
    <w:rsid w:val="00623177"/>
    <w:rsid w:val="00632209"/>
    <w:rsid w:val="00665FD5"/>
    <w:rsid w:val="0067755B"/>
    <w:rsid w:val="00693D83"/>
    <w:rsid w:val="006A6918"/>
    <w:rsid w:val="006C19F7"/>
    <w:rsid w:val="007038F9"/>
    <w:rsid w:val="00706D3C"/>
    <w:rsid w:val="00772C6B"/>
    <w:rsid w:val="00784F61"/>
    <w:rsid w:val="007926DA"/>
    <w:rsid w:val="00793B2D"/>
    <w:rsid w:val="007966EE"/>
    <w:rsid w:val="00797882"/>
    <w:rsid w:val="007B76AE"/>
    <w:rsid w:val="00836217"/>
    <w:rsid w:val="00843FF2"/>
    <w:rsid w:val="008458BE"/>
    <w:rsid w:val="00885BD7"/>
    <w:rsid w:val="008877D2"/>
    <w:rsid w:val="008A1D28"/>
    <w:rsid w:val="008D400F"/>
    <w:rsid w:val="008E0A16"/>
    <w:rsid w:val="00905CEB"/>
    <w:rsid w:val="00913A13"/>
    <w:rsid w:val="00930E3D"/>
    <w:rsid w:val="00955383"/>
    <w:rsid w:val="009C21CC"/>
    <w:rsid w:val="009E1CE6"/>
    <w:rsid w:val="009E729B"/>
    <w:rsid w:val="00A00137"/>
    <w:rsid w:val="00A024A6"/>
    <w:rsid w:val="00A1026E"/>
    <w:rsid w:val="00A23957"/>
    <w:rsid w:val="00A23FA2"/>
    <w:rsid w:val="00A406B3"/>
    <w:rsid w:val="00A647ED"/>
    <w:rsid w:val="00A82122"/>
    <w:rsid w:val="00AF328F"/>
    <w:rsid w:val="00B12141"/>
    <w:rsid w:val="00B221A1"/>
    <w:rsid w:val="00B34BEC"/>
    <w:rsid w:val="00B81E72"/>
    <w:rsid w:val="00B87661"/>
    <w:rsid w:val="00B957C4"/>
    <w:rsid w:val="00BC03C5"/>
    <w:rsid w:val="00BC510A"/>
    <w:rsid w:val="00C05F9E"/>
    <w:rsid w:val="00C178AC"/>
    <w:rsid w:val="00C27B06"/>
    <w:rsid w:val="00C61455"/>
    <w:rsid w:val="00C91572"/>
    <w:rsid w:val="00CB2A2C"/>
    <w:rsid w:val="00CC3EB5"/>
    <w:rsid w:val="00CF2878"/>
    <w:rsid w:val="00D117C8"/>
    <w:rsid w:val="00D206CF"/>
    <w:rsid w:val="00D27D84"/>
    <w:rsid w:val="00D433E3"/>
    <w:rsid w:val="00D50428"/>
    <w:rsid w:val="00D51CFB"/>
    <w:rsid w:val="00D73D42"/>
    <w:rsid w:val="00DB3E90"/>
    <w:rsid w:val="00DE1630"/>
    <w:rsid w:val="00E243DA"/>
    <w:rsid w:val="00E311EE"/>
    <w:rsid w:val="00E31ACC"/>
    <w:rsid w:val="00E573CD"/>
    <w:rsid w:val="00E606F5"/>
    <w:rsid w:val="00E74DD7"/>
    <w:rsid w:val="00E82899"/>
    <w:rsid w:val="00ED00F9"/>
    <w:rsid w:val="00EE6BB5"/>
    <w:rsid w:val="00EE6C73"/>
    <w:rsid w:val="00EF3C5A"/>
    <w:rsid w:val="00F05132"/>
    <w:rsid w:val="00F14875"/>
    <w:rsid w:val="00F23C79"/>
    <w:rsid w:val="00F31B12"/>
    <w:rsid w:val="00F5008D"/>
    <w:rsid w:val="00F575AF"/>
    <w:rsid w:val="00F66E86"/>
    <w:rsid w:val="00F71825"/>
    <w:rsid w:val="00F917F5"/>
    <w:rsid w:val="00F9660F"/>
    <w:rsid w:val="00FC1630"/>
    <w:rsid w:val="00FD7C92"/>
    <w:rsid w:val="00FE6C02"/>
    <w:rsid w:val="00FF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17AF"/>
  <w15:chartTrackingRefBased/>
  <w15:docId w15:val="{9EE74D52-5868-49D0-A142-4C6385EE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73B"/>
  </w:style>
  <w:style w:type="paragraph" w:styleId="Footer">
    <w:name w:val="footer"/>
    <w:basedOn w:val="Normal"/>
    <w:link w:val="FooterChar"/>
    <w:uiPriority w:val="99"/>
    <w:unhideWhenUsed/>
    <w:rsid w:val="001E1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73B"/>
  </w:style>
  <w:style w:type="table" w:styleId="TableGrid">
    <w:name w:val="Table Grid"/>
    <w:basedOn w:val="TableNormal"/>
    <w:uiPriority w:val="39"/>
    <w:rsid w:val="00FE6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0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3D0B8-6356-4E5F-9022-0047EC4447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6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Clinic</Company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Trung</dc:creator>
  <cp:keywords/>
  <dc:description/>
  <cp:lastModifiedBy>Huynh, Trung</cp:lastModifiedBy>
  <cp:revision>133</cp:revision>
  <dcterms:created xsi:type="dcterms:W3CDTF">2025-11-06T00:59:00Z</dcterms:created>
  <dcterms:modified xsi:type="dcterms:W3CDTF">2026-04-09T19:16:00Z</dcterms:modified>
</cp:coreProperties>
</file>