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E2B5C"/>
          <w:sz w:val="40"/>
        </w:rPr>
        <w:t>KẾ HOẠCH TỔNG THỂ NÂNG CẤP HỆ THỐNG</w:t>
        <w:br/>
      </w:r>
      <w:r>
        <w:rPr>
          <w:rFonts w:ascii="Arial" w:hAnsi="Arial"/>
          <w:b/>
          <w:color w:val="B8860B"/>
          <w:sz w:val="32"/>
        </w:rPr>
        <w:t>NỀN TẢNG QUẢN TRỊ GIA TỘC ĐA DÒNG HỌ — GIATOC.ONLINE</w:t>
        <w:br/>
      </w:r>
    </w:p>
    <w:p>
      <w:pPr>
        <w:spacing w:after="360"/>
        <w:jc w:val="center"/>
      </w:pPr>
      <w:r>
        <w:rPr>
          <w:rFonts w:ascii="Arial" w:hAnsi="Arial"/>
          <w:i/>
          <w:color w:val="646464"/>
          <w:sz w:val="20"/>
        </w:rPr>
        <w:t>Mô hình SaaS Đa Dòng họ • Tích hợp Node.js &amp; PHP trên Hostinger Business • Tự động hóa VietQR &amp; Zalo ZNS</w:t>
      </w:r>
    </w:p>
    <w:tbl>
      <w:tblPr>
        <w:tblW w:type="auto" w:w="0"/>
        <w:jc w:val="center"/>
        <w:tblLook w:firstColumn="1" w:firstRow="1" w:lastColumn="0" w:lastRow="0" w:noHBand="0" w:noVBand="1" w:val="04A0"/>
      </w:tblPr>
      <w:tblGrid>
        <w:gridCol w:w="9605"/>
      </w:tblGrid>
      <w:tr>
        <w:tc>
          <w:tcPr>
            <w:tcW w:type="dxa" w:w="9605"/>
            <w:shd w:fill="F4F6F9"/>
            <w:tcMar>
              <w:top w:w="140" w:type="dxa"/>
              <w:bottom w:w="140" w:type="dxa"/>
              <w:left w:w="200" w:type="dxa"/>
              <w:right w:w="200" w:type="dxa"/>
            </w:tcMar>
          </w:tcPr>
          <w:p>
            <w:pPr>
              <w:spacing w:before="40" w:after="40"/>
            </w:pPr>
            <w:r>
              <w:rPr>
                <w:rFonts w:ascii="Arial" w:hAnsi="Arial"/>
                <w:color w:val="282828"/>
                <w:sz w:val="19"/>
              </w:rPr>
              <w:t>📌 Tên miền chính: giatoc.online | IP Web: 46.202.186.72 (Hostinger Business Server 1865)</w:t>
              <w:br/>
              <w:t>⚡ Tài nguyên máy chủ: 50GB NVMe • 3GB RAM • 2 Core CPU • Node.js (18-24.x) &amp; PHP 8.x • Hỗ trợ 50 websites</w:t>
              <w:br/>
              <w:t>🏛️ Mục tiêu: Xây dựng nền tảng SaaS số 1 về Quản trị Cây phả hệ, Bản đồ lăng mộ, Tài sản, Thu chi &amp; Tin nhắn Zalo cho các dòng tộc tại Việt Nam.</w:t>
            </w:r>
          </w:p>
        </w:tc>
      </w:tr>
    </w:tbl>
    <w:p>
      <w:pPr>
        <w:spacing w:after="160"/>
      </w:pPr>
    </w:p>
    <w:p>
      <w:pPr>
        <w:keepNext/>
        <w:spacing w:before="320" w:after="120"/>
      </w:pPr>
      <w:r>
        <w:rPr>
          <w:rFonts w:ascii="Arial" w:hAnsi="Arial"/>
          <w:b/>
          <w:color w:val="0E2B5C"/>
          <w:sz w:val="27"/>
        </w:rPr>
        <w:t>CHƯƠNG 1: TỔNG QUAN CHIẾN LƯỢC &amp; MỤC TIÊU DỰ ÁN GIATOC.ONLINE</w:t>
      </w:r>
    </w:p>
    <w:p>
      <w:pPr>
        <w:spacing w:after="80" w:line="276" w:lineRule="auto"/>
      </w:pPr>
      <w:r>
        <w:rPr>
          <w:rFonts w:ascii="Arial" w:hAnsi="Arial"/>
          <w:b w:val="0"/>
          <w:i w:val="0"/>
          <w:color w:val="282828"/>
          <w:sz w:val="20"/>
        </w:rPr>
        <w:t>Dự án 'Gia Tộc Online' (giatoc.online) là bước chuyển đổi mang tính đột phá: từ một website quản trị đơn dòng họ thành một NỀN TẢNG SAAS CHUYỂN ĐỔI SỐ GIA TỘC TOÀN DIỆN tại Việt Nam. Nền tảng cho phép hàng trăm dòng họ, chi họ trên cả nước dễ dàng tạo và sở hữu một website gia phả chuyên nghiệp chỉ trong vài phút.</w:t>
      </w:r>
    </w:p>
    <w:p>
      <w:pPr>
        <w:pStyle w:val="ListBullet"/>
        <w:spacing w:after="60" w:line="276" w:lineRule="auto"/>
        <w:ind w:left="360"/>
      </w:pPr>
      <w:r>
        <w:rPr>
          <w:rFonts w:ascii="Arial" w:hAnsi="Arial"/>
          <w:b/>
          <w:color w:val="0E2B5C"/>
          <w:sz w:val="20"/>
        </w:rPr>
        <w:t>1. Mô hình Đa Dòng họ (Multi-Tenancy):</w:t>
      </w:r>
      <w:r>
        <w:rPr>
          <w:rFonts w:ascii="Arial" w:hAnsi="Arial"/>
          <w:color w:val="282828"/>
          <w:sz w:val="20"/>
        </w:rPr>
        <w:t xml:space="preserve"> Cung cấp tên miền con miễn phí dạng [tên_dòng_họ].giatoc.online (ví dụ: nguyenduy.giatoc.online, tranvan.giatoc.online) hoặc kết nối tên miền riêng độc lập (ví dụ: hotrandinh.com).</w:t>
      </w:r>
    </w:p>
    <w:p>
      <w:pPr>
        <w:pStyle w:val="ListBullet"/>
        <w:spacing w:after="60" w:line="276" w:lineRule="auto"/>
        <w:ind w:left="360"/>
      </w:pPr>
      <w:r>
        <w:rPr>
          <w:rFonts w:ascii="Arial" w:hAnsi="Arial"/>
          <w:b/>
          <w:color w:val="0E2B5C"/>
          <w:sz w:val="20"/>
        </w:rPr>
        <w:t>2. Nghiệp vụ chuyên sâu:</w:t>
      </w:r>
      <w:r>
        <w:rPr>
          <w:rFonts w:ascii="Arial" w:hAnsi="Arial"/>
          <w:color w:val="282828"/>
          <w:sz w:val="20"/>
        </w:rPr>
        <w:t xml:space="preserve"> Kế thừa toàn bộ ma trận phân quyền RBAC 5 cấp (Khách ngoài họ, Con cháu xác thực, Bãi biện theo năm, Quản trị chi, Quản trị dòng họ lớn) đã kiểm thử nghiêm ngặt.</w:t>
      </w:r>
    </w:p>
    <w:p>
      <w:pPr>
        <w:pStyle w:val="ListBullet"/>
        <w:spacing w:after="60" w:line="276" w:lineRule="auto"/>
        <w:ind w:left="360"/>
      </w:pPr>
      <w:r>
        <w:rPr>
          <w:rFonts w:ascii="Arial" w:hAnsi="Arial"/>
          <w:b/>
          <w:color w:val="0E2B5C"/>
          <w:sz w:val="20"/>
        </w:rPr>
        <w:t>3. Trải nghiệm Demo Trực quan:</w:t>
      </w:r>
      <w:r>
        <w:rPr>
          <w:rFonts w:ascii="Arial" w:hAnsi="Arial"/>
          <w:color w:val="282828"/>
          <w:sz w:val="20"/>
        </w:rPr>
        <w:t xml:space="preserve"> Cung cấp trải nghiệm thử nghiệm trực quan, chân thực và an toàn với cơ chế che số điện thoại, Zalo và dữ liệu nhạy cảm.</w:t>
      </w:r>
    </w:p>
    <w:p>
      <w:pPr>
        <w:pStyle w:val="ListBullet"/>
        <w:spacing w:after="60" w:line="276" w:lineRule="auto"/>
        <w:ind w:left="360"/>
      </w:pPr>
      <w:r>
        <w:rPr>
          <w:rFonts w:ascii="Arial" w:hAnsi="Arial"/>
          <w:b/>
          <w:color w:val="0E2B5C"/>
          <w:sz w:val="20"/>
        </w:rPr>
        <w:t>4. Tự động hóa Vận hành &amp; Thanh toán:</w:t>
      </w:r>
      <w:r>
        <w:rPr>
          <w:rFonts w:ascii="Arial" w:hAnsi="Arial"/>
          <w:color w:val="282828"/>
          <w:sz w:val="20"/>
        </w:rPr>
        <w:t xml:space="preserve"> Tích hợp quét mã VietQR chuyển khoản tự động khởi tạo web; hệ thống nạp ví tiền để gửi tin nhắn thông báo ngày giỗ, thu quỹ họ qua Zalo ZNS.</w:t>
      </w:r>
    </w:p>
    <w:p>
      <w:pPr>
        <w:keepNext/>
        <w:spacing w:before="320" w:after="120"/>
      </w:pPr>
      <w:r>
        <w:rPr>
          <w:rFonts w:ascii="Arial" w:hAnsi="Arial"/>
          <w:b/>
          <w:color w:val="0E2B5C"/>
          <w:sz w:val="27"/>
        </w:rPr>
        <w:t>CHƯƠNG 2: ĐÁNH GIÁ NĂNG LỰC HẠ TẦNG HOSTINGER BUSINESS &amp; NODE.JS</w:t>
      </w:r>
    </w:p>
    <w:p>
      <w:pPr>
        <w:spacing w:after="80" w:line="276" w:lineRule="auto"/>
      </w:pPr>
      <w:r>
        <w:rPr>
          <w:rFonts w:ascii="Arial" w:hAnsi="Arial"/>
          <w:b w:val="0"/>
          <w:i w:val="0"/>
          <w:color w:val="282828"/>
          <w:sz w:val="20"/>
        </w:rPr>
        <w:t>Việc nâng cấp lên gói Hosting Business trên Hostinger (IP 46.202.186.72, Server 1865 tại Singapore/Indonesia) mang lại nền tảng tài nguyên vững chắc, giải quyết triệt để bài toán vận hành đồng thời nhiều website: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02"/>
        <w:gridCol w:w="3202"/>
        <w:gridCol w:w="3202"/>
      </w:tblGrid>
      <w:tr>
        <w:tc>
          <w:tcPr>
            <w:tcW w:type="dxa" w:w="3202"/>
            <w:shd w:fill="0E2B5C"/>
          </w:tcPr>
          <w:p>
            <w:r>
              <w:rPr>
                <w:rFonts w:ascii="Arial" w:hAnsi="Arial"/>
                <w:b/>
                <w:color w:val="FFFFFF"/>
                <w:sz w:val="19"/>
              </w:rPr>
              <w:t>Thông số kỹ thuật</w:t>
            </w:r>
          </w:p>
        </w:tc>
        <w:tc>
          <w:tcPr>
            <w:tcW w:type="dxa" w:w="3202"/>
            <w:shd w:fill="0E2B5C"/>
          </w:tcPr>
          <w:p>
            <w:r>
              <w:rPr>
                <w:rFonts w:ascii="Arial" w:hAnsi="Arial"/>
                <w:b/>
                <w:color w:val="FFFFFF"/>
                <w:sz w:val="19"/>
              </w:rPr>
              <w:t>Giá trị thực tế</w:t>
            </w:r>
          </w:p>
        </w:tc>
        <w:tc>
          <w:tcPr>
            <w:tcW w:type="dxa" w:w="3202"/>
            <w:shd w:fill="0E2B5C"/>
          </w:tcPr>
          <w:p>
            <w:r>
              <w:rPr>
                <w:rFonts w:ascii="Arial" w:hAnsi="Arial"/>
                <w:b/>
                <w:color w:val="FFFFFF"/>
                <w:sz w:val="19"/>
              </w:rPr>
              <w:t>Ý nghĩa &amp; Năng lực đáp ứng</w:t>
            </w:r>
          </w:p>
        </w:tc>
      </w:tr>
      <w:tr>
        <w:tc>
          <w:tcPr>
            <w:tcW w:type="dxa" w:w="3202"/>
            <w:shd w:fill="F9FAFB"/>
            <w:tcMar>
              <w:top w:w="80" w:type="dxa"/>
              <w:bottom w:w="80" w:type="dxa"/>
              <w:left w:w="100" w:type="dxa"/>
              <w:right w:w="100" w:type="dxa"/>
            </w:tcMar>
          </w:tcPr>
          <w:p>
            <w:r>
              <w:rPr>
                <w:rFonts w:ascii="Arial" w:hAnsi="Arial"/>
                <w:b/>
                <w:sz w:val="18"/>
              </w:rPr>
              <w:t>Dung lượng đĩa &amp; Inode</w:t>
            </w:r>
          </w:p>
        </w:tc>
        <w:tc>
          <w:tcPr>
            <w:tcW w:type="dxa" w:w="3202"/>
            <w:shd w:fill="F9FAFB"/>
            <w:tcMar>
              <w:top w:w="80" w:type="dxa"/>
              <w:bottom w:w="80" w:type="dxa"/>
              <w:left w:w="100" w:type="dxa"/>
              <w:right w:w="100" w:type="dxa"/>
            </w:tcMar>
          </w:tcPr>
          <w:p>
            <w:r>
              <w:rPr>
                <w:rFonts w:ascii="Arial" w:hAnsi="Arial"/>
                <w:sz w:val="18"/>
              </w:rPr>
              <w:t>50 GB NVMe Storage / 600.000 Inodes</w:t>
            </w:r>
          </w:p>
        </w:tc>
        <w:tc>
          <w:tcPr>
            <w:tcW w:type="dxa" w:w="3202"/>
            <w:shd w:fill="F9FAFB"/>
            <w:tcMar>
              <w:top w:w="80" w:type="dxa"/>
              <w:bottom w:w="80" w:type="dxa"/>
              <w:left w:w="100" w:type="dxa"/>
              <w:right w:w="100" w:type="dxa"/>
            </w:tcMar>
          </w:tcPr>
          <w:p>
            <w:r>
              <w:rPr>
                <w:rFonts w:ascii="Arial" w:hAnsi="Arial"/>
                <w:sz w:val="18"/>
              </w:rPr>
              <w:t>Đủ sức lưu trữ dữ liệu phả hệ và ảnh tư liệu cho hơn 150 - 200 dòng họ quy mô vừa.</w:t>
            </w:r>
          </w:p>
        </w:tc>
      </w:tr>
      <w:tr>
        <w:tc>
          <w:tcPr>
            <w:tcW w:type="dxa" w:w="3202"/>
            <w:shd w:fill="FFFFFF"/>
            <w:tcMar>
              <w:top w:w="80" w:type="dxa"/>
              <w:bottom w:w="80" w:type="dxa"/>
              <w:left w:w="100" w:type="dxa"/>
              <w:right w:w="100" w:type="dxa"/>
            </w:tcMar>
          </w:tcPr>
          <w:p>
            <w:r>
              <w:rPr>
                <w:rFonts w:ascii="Arial" w:hAnsi="Arial"/>
                <w:b/>
                <w:sz w:val="18"/>
              </w:rPr>
              <w:t>Bộ nhớ RAM &amp; CPU</w:t>
            </w:r>
          </w:p>
        </w:tc>
        <w:tc>
          <w:tcPr>
            <w:tcW w:type="dxa" w:w="3202"/>
            <w:shd w:fill="FFFFFF"/>
            <w:tcMar>
              <w:top w:w="80" w:type="dxa"/>
              <w:bottom w:w="80" w:type="dxa"/>
              <w:left w:w="100" w:type="dxa"/>
              <w:right w:w="100" w:type="dxa"/>
            </w:tcMar>
          </w:tcPr>
          <w:p>
            <w:r>
              <w:rPr>
                <w:rFonts w:ascii="Arial" w:hAnsi="Arial"/>
                <w:sz w:val="18"/>
              </w:rPr>
              <w:t>3.072 MB RAM (3GB) / 2 Cores CPU</w:t>
            </w:r>
          </w:p>
        </w:tc>
        <w:tc>
          <w:tcPr>
            <w:tcW w:type="dxa" w:w="3202"/>
            <w:shd w:fill="FFFFFF"/>
            <w:tcMar>
              <w:top w:w="80" w:type="dxa"/>
              <w:bottom w:w="80" w:type="dxa"/>
              <w:left w:w="100" w:type="dxa"/>
              <w:right w:w="100" w:type="dxa"/>
            </w:tcMar>
          </w:tcPr>
          <w:p>
            <w:r>
              <w:rPr>
                <w:rFonts w:ascii="Arial" w:hAnsi="Arial"/>
                <w:sz w:val="18"/>
              </w:rPr>
              <w:t>Chạy ổn định đồng thời các tác vụ Node.js Backend API, PHP PDO, Webhook VietQR và xử lý ảnh.</w:t>
            </w:r>
          </w:p>
        </w:tc>
      </w:tr>
      <w:tr>
        <w:tc>
          <w:tcPr>
            <w:tcW w:type="dxa" w:w="3202"/>
            <w:shd w:fill="F9FAFB"/>
            <w:tcMar>
              <w:top w:w="80" w:type="dxa"/>
              <w:bottom w:w="80" w:type="dxa"/>
              <w:left w:w="100" w:type="dxa"/>
              <w:right w:w="100" w:type="dxa"/>
            </w:tcMar>
          </w:tcPr>
          <w:p>
            <w:r>
              <w:rPr>
                <w:rFonts w:ascii="Arial" w:hAnsi="Arial"/>
                <w:b/>
                <w:sz w:val="18"/>
              </w:rPr>
              <w:t>Quy trình &amp; Tác vụ PHP</w:t>
            </w:r>
          </w:p>
        </w:tc>
        <w:tc>
          <w:tcPr>
            <w:tcW w:type="dxa" w:w="3202"/>
            <w:shd w:fill="F9FAFB"/>
            <w:tcMar>
              <w:top w:w="80" w:type="dxa"/>
              <w:bottom w:w="80" w:type="dxa"/>
              <w:left w:w="100" w:type="dxa"/>
              <w:right w:w="100" w:type="dxa"/>
            </w:tcMar>
          </w:tcPr>
          <w:p>
            <w:r>
              <w:rPr>
                <w:rFonts w:ascii="Arial" w:hAnsi="Arial"/>
                <w:sz w:val="18"/>
              </w:rPr>
              <w:t>120 Quy trình tối đa / 60 Tác vụ PHP</w:t>
            </w:r>
          </w:p>
        </w:tc>
        <w:tc>
          <w:tcPr>
            <w:tcW w:type="dxa" w:w="3202"/>
            <w:shd w:fill="F9FAFB"/>
            <w:tcMar>
              <w:top w:w="80" w:type="dxa"/>
              <w:bottom w:w="80" w:type="dxa"/>
              <w:left w:w="100" w:type="dxa"/>
              <w:right w:w="100" w:type="dxa"/>
            </w:tcMar>
          </w:tcPr>
          <w:p>
            <w:r>
              <w:rPr>
                <w:rFonts w:ascii="Arial" w:hAnsi="Arial"/>
                <w:sz w:val="18"/>
              </w:rPr>
              <w:t>Xử lý đồng thời lưu lượng truy cập cao trong các dịp Giỗ Tổ, Lễ Tết và Hội làng.</w:t>
            </w:r>
          </w:p>
        </w:tc>
      </w:tr>
      <w:tr>
        <w:tc>
          <w:tcPr>
            <w:tcW w:type="dxa" w:w="3202"/>
            <w:shd w:fill="FFFFFF"/>
            <w:tcMar>
              <w:top w:w="80" w:type="dxa"/>
              <w:bottom w:w="80" w:type="dxa"/>
              <w:left w:w="100" w:type="dxa"/>
              <w:right w:w="100" w:type="dxa"/>
            </w:tcMar>
          </w:tcPr>
          <w:p>
            <w:r>
              <w:rPr>
                <w:rFonts w:ascii="Arial" w:hAnsi="Arial"/>
                <w:b/>
                <w:sz w:val="18"/>
              </w:rPr>
              <w:t>Hỗ trợ Số lượng Web</w:t>
            </w:r>
          </w:p>
        </w:tc>
        <w:tc>
          <w:tcPr>
            <w:tcW w:type="dxa" w:w="3202"/>
            <w:shd w:fill="FFFFFF"/>
            <w:tcMar>
              <w:top w:w="80" w:type="dxa"/>
              <w:bottom w:w="80" w:type="dxa"/>
              <w:left w:w="100" w:type="dxa"/>
              <w:right w:w="100" w:type="dxa"/>
            </w:tcMar>
          </w:tcPr>
          <w:p>
            <w:r>
              <w:rPr>
                <w:rFonts w:ascii="Arial" w:hAnsi="Arial"/>
                <w:sz w:val="18"/>
              </w:rPr>
              <w:t>50 Tiện ích bổ sung / Website</w:t>
            </w:r>
          </w:p>
        </w:tc>
        <w:tc>
          <w:tcPr>
            <w:tcW w:type="dxa" w:w="3202"/>
            <w:shd w:fill="FFFFFF"/>
            <w:tcMar>
              <w:top w:w="80" w:type="dxa"/>
              <w:bottom w:w="80" w:type="dxa"/>
              <w:left w:w="100" w:type="dxa"/>
              <w:right w:w="100" w:type="dxa"/>
            </w:tcMar>
          </w:tcPr>
          <w:p>
            <w:r>
              <w:rPr>
                <w:rFonts w:ascii="Arial" w:hAnsi="Arial"/>
                <w:sz w:val="18"/>
              </w:rPr>
              <w:t>Cho phép gắn trực tiếp 50 Custom Domains độc lập hoặc hàng nghìn Subdomains qua Wildcard.</w:t>
            </w:r>
          </w:p>
        </w:tc>
      </w:tr>
      <w:tr>
        <w:tc>
          <w:tcPr>
            <w:tcW w:type="dxa" w:w="3202"/>
            <w:shd w:fill="F9FAFB"/>
            <w:tcMar>
              <w:top w:w="80" w:type="dxa"/>
              <w:bottom w:w="80" w:type="dxa"/>
              <w:left w:w="100" w:type="dxa"/>
              <w:right w:w="100" w:type="dxa"/>
            </w:tcMar>
          </w:tcPr>
          <w:p>
            <w:r>
              <w:rPr>
                <w:rFonts w:ascii="Arial" w:hAnsi="Arial"/>
                <w:b/>
                <w:sz w:val="18"/>
              </w:rPr>
              <w:t>Node.js Môi trường</w:t>
            </w:r>
          </w:p>
        </w:tc>
        <w:tc>
          <w:tcPr>
            <w:tcW w:type="dxa" w:w="3202"/>
            <w:shd w:fill="F9FAFB"/>
            <w:tcMar>
              <w:top w:w="80" w:type="dxa"/>
              <w:bottom w:w="80" w:type="dxa"/>
              <w:left w:w="100" w:type="dxa"/>
              <w:right w:w="100" w:type="dxa"/>
            </w:tcMar>
          </w:tcPr>
          <w:p>
            <w:r>
              <w:rPr>
                <w:rFonts w:ascii="Arial" w:hAnsi="Arial"/>
                <w:sz w:val="18"/>
              </w:rPr>
              <w:t>Node 18.x, 20.x, 22.x, 24.x (Express, Nest, Hono)</w:t>
            </w:r>
          </w:p>
        </w:tc>
        <w:tc>
          <w:tcPr>
            <w:tcW w:type="dxa" w:w="3202"/>
            <w:shd w:fill="F9FAFB"/>
            <w:tcMar>
              <w:top w:w="80" w:type="dxa"/>
              <w:bottom w:w="80" w:type="dxa"/>
              <w:left w:w="100" w:type="dxa"/>
              <w:right w:w="100" w:type="dxa"/>
            </w:tcMar>
          </w:tcPr>
          <w:p>
            <w:r>
              <w:rPr>
                <w:rFonts w:ascii="Arial" w:hAnsi="Arial"/>
                <w:sz w:val="18"/>
              </w:rPr>
              <w:t>Cho phép xây dựng API Gateway, Worker gửi tin nhắn ZNS, Webhook thanh toán và AI Assistant.</w:t>
            </w:r>
          </w:p>
        </w:tc>
      </w:tr>
    </w:tbl>
    <w:tbl>
      <w:tblPr>
        <w:tblW w:type="auto" w:w="0"/>
        <w:jc w:val="center"/>
        <w:tblLook w:firstColumn="1" w:firstRow="1" w:lastColumn="0" w:lastRow="0" w:noHBand="0" w:noVBand="1" w:val="04A0"/>
      </w:tblPr>
      <w:tblGrid>
        <w:gridCol w:w="9605"/>
      </w:tblGrid>
      <w:tr>
        <w:tc>
          <w:tcPr>
            <w:tcW w:type="dxa" w:w="9605"/>
            <w:shd w:fill="FFFBEB"/>
            <w:tcMar>
              <w:top w:w="100" w:type="dxa"/>
              <w:bottom w:w="100" w:type="dxa"/>
              <w:left w:w="150" w:type="dxa"/>
              <w:right w:w="150" w:type="dxa"/>
            </w:tcMar>
            <w:tcBorders>
              <w:left w:val="single" w:sz="24" w:space="0" w:color="F59E0B"/>
              <w:top w:val="none"/>
              <w:bottom w:val="none"/>
              <w:right w:val="none"/>
            </w:tcBorders>
          </w:tcPr>
          <w:p>
            <w:pPr>
              <w:spacing w:after="40"/>
            </w:pPr>
            <w:r>
              <w:rPr>
                <w:rFonts w:ascii="Arial" w:hAnsi="Arial"/>
                <w:b/>
                <w:color w:val="0E2B5C"/>
                <w:sz w:val="20"/>
              </w:rPr>
              <w:t>💡 Định hướng Kiến trúc Tối ưu (Hybrid High-Performance Architecture)</w:t>
              <w:br/>
            </w:r>
            <w:r>
              <w:rPr>
                <w:rFonts w:ascii="Arial" w:hAnsi="Arial"/>
                <w:color w:val="282828"/>
                <w:sz w:val="19"/>
              </w:rPr>
              <w:t>Tận dụng sức mạnh kết hợp: Frontend React 18 SPA siêu nhẹ + Backend PHP 8.x REST API truy vấn dữ liệu phả hệ MySQL tốc độ cao + Node.js Service xử lý Background Jobs (Webhook VietQR, Hàng đợi gửi tin ZNS, Cron nhắc giỗ, AI trợ lý). Kiến trúc này tối ưu 100% RAM 3GB, không gây quá tải CPU.</w:t>
            </w:r>
          </w:p>
        </w:tc>
      </w:tr>
    </w:tbl>
    <w:p>
      <w:pPr>
        <w:keepNext/>
        <w:spacing w:before="320" w:after="120"/>
      </w:pPr>
      <w:r>
        <w:rPr>
          <w:rFonts w:ascii="Arial" w:hAnsi="Arial"/>
          <w:b/>
          <w:color w:val="0E2B5C"/>
          <w:sz w:val="27"/>
        </w:rPr>
        <w:t>CHƯƠNG 3: KIẾN TRÚC ĐA DÒNG HỌ (MULTI-TENANT ARCHITECTURE)</w:t>
      </w:r>
    </w:p>
    <w:p>
      <w:pPr>
        <w:keepNext/>
        <w:spacing w:before="240" w:after="80"/>
      </w:pPr>
      <w:r>
        <w:rPr>
          <w:rFonts w:ascii="Arial" w:hAnsi="Arial"/>
          <w:b/>
          <w:color w:val="0E6FA8"/>
          <w:sz w:val="23"/>
        </w:rPr>
        <w:t>1. Định tuyến Tên miền (Domain &amp; Subdomain Routing)</w:t>
      </w:r>
    </w:p>
    <w:p>
      <w:pPr>
        <w:pStyle w:val="ListBullet"/>
        <w:spacing w:after="60" w:line="276" w:lineRule="auto"/>
        <w:ind w:left="360"/>
      </w:pPr>
      <w:r>
        <w:rPr>
          <w:rFonts w:ascii="Arial" w:hAnsi="Arial"/>
          <w:b/>
          <w:color w:val="0E2B5C"/>
          <w:sz w:val="20"/>
        </w:rPr>
        <w:t>giatoc.online (Portal Chính):</w:t>
      </w:r>
      <w:r>
        <w:rPr>
          <w:rFonts w:ascii="Arial" w:hAnsi="Arial"/>
          <w:color w:val="282828"/>
          <w:sz w:val="20"/>
        </w:rPr>
        <w:t xml:space="preserve"> Điểm đến của khách hàng mua dịch vụ, bảng giá, giỏ hàng, tra cứu mã dòng họ và bảng điều khiển Super Admin quản lý toàn hệ thống.</w:t>
      </w:r>
    </w:p>
    <w:p>
      <w:pPr>
        <w:pStyle w:val="ListBullet"/>
        <w:spacing w:after="60" w:line="276" w:lineRule="auto"/>
        <w:ind w:left="360"/>
      </w:pPr>
      <w:r>
        <w:rPr>
          <w:rFonts w:ascii="Arial" w:hAnsi="Arial"/>
          <w:b/>
          <w:color w:val="0E2B5C"/>
          <w:sz w:val="20"/>
        </w:rPr>
        <w:t>[slug].giatoc.online (Subdomain):</w:t>
      </w:r>
      <w:r>
        <w:rPr>
          <w:rFonts w:ascii="Arial" w:hAnsi="Arial"/>
          <w:color w:val="282828"/>
          <w:sz w:val="20"/>
        </w:rPr>
        <w:t xml:space="preserve"> Mỗi dòng họ có 1 định danh (slug) độc lập, tự động nhận diện giao diện, logo, màu sắc thương hiệu và toàn bộ cây gia phả riêng.</w:t>
      </w:r>
    </w:p>
    <w:p>
      <w:pPr>
        <w:pStyle w:val="ListBullet"/>
        <w:spacing w:after="60" w:line="276" w:lineRule="auto"/>
        <w:ind w:left="360"/>
      </w:pPr>
      <w:r>
        <w:rPr>
          <w:rFonts w:ascii="Arial" w:hAnsi="Arial"/>
          <w:b/>
          <w:color w:val="0E2B5C"/>
          <w:sz w:val="20"/>
        </w:rPr>
        <w:t>Custom Domain (Tên miền riêng):</w:t>
      </w:r>
      <w:r>
        <w:rPr>
          <w:rFonts w:ascii="Arial" w:hAnsi="Arial"/>
          <w:color w:val="282828"/>
          <w:sz w:val="20"/>
        </w:rPr>
        <w:t xml:space="preserve"> Dòng họ sở hữu tên miền riêng (VD: hotrandinh.com, giaphanguyenduy.vn) chỉ cần cấu hình bản ghi CNAME hoặc A-record trỏ về 46.202.186.72.</w:t>
      </w:r>
    </w:p>
    <w:p>
      <w:pPr>
        <w:keepNext/>
        <w:spacing w:before="240" w:after="80"/>
      </w:pPr>
      <w:r>
        <w:rPr>
          <w:rFonts w:ascii="Arial" w:hAnsi="Arial"/>
          <w:b/>
          <w:color w:val="0E6FA8"/>
          <w:sz w:val="23"/>
        </w:rPr>
        <w:t>2. Cơ chế Cô lập Dữ liệu (Tenant Data Isolation)</w:t>
      </w:r>
    </w:p>
    <w:p>
      <w:pPr>
        <w:pStyle w:val="ListBullet"/>
        <w:spacing w:after="60" w:line="276" w:lineRule="auto"/>
        <w:ind w:left="360"/>
      </w:pPr>
      <w:r>
        <w:rPr>
          <w:rFonts w:ascii="Arial" w:hAnsi="Arial"/>
          <w:b/>
          <w:color w:val="0E2B5C"/>
          <w:sz w:val="20"/>
        </w:rPr>
        <w:t>Phân tách Cơ sở Dữ liệu:</w:t>
      </w:r>
      <w:r>
        <w:rPr>
          <w:rFonts w:ascii="Arial" w:hAnsi="Arial"/>
          <w:color w:val="282828"/>
          <w:sz w:val="20"/>
        </w:rPr>
        <w:t xml:space="preserve"> Bổ sung khóa ngoại tenant_id vào tất cả các bảng dữ liệu: chi, users, tombs, assets, activities, promo_banners, app_data, viewer_sessions.</w:t>
      </w:r>
    </w:p>
    <w:p>
      <w:pPr>
        <w:pStyle w:val="ListBullet"/>
        <w:spacing w:after="60" w:line="276" w:lineRule="auto"/>
        <w:ind w:left="360"/>
      </w:pPr>
      <w:r>
        <w:rPr>
          <w:rFonts w:ascii="Arial" w:hAnsi="Arial"/>
          <w:b/>
          <w:color w:val="0E2B5C"/>
          <w:sz w:val="20"/>
        </w:rPr>
        <w:t>Lớp Bảo mật Trung gian:</w:t>
      </w:r>
      <w:r>
        <w:rPr>
          <w:rFonts w:ascii="Arial" w:hAnsi="Arial"/>
          <w:color w:val="282828"/>
          <w:sz w:val="20"/>
        </w:rPr>
        <w:t xml:space="preserve"> Mọi truy vấn API đều bắt buộc kiểm tra tenant_id thông qua TenantContext Middleware. Không một dòng họ nào có thể đọc hoặc ghi đè dữ liệu của dòng họ khác.</w:t>
      </w:r>
    </w:p>
    <w:p>
      <w:pPr>
        <w:pStyle w:val="ListBullet"/>
        <w:spacing w:after="60" w:line="276" w:lineRule="auto"/>
        <w:ind w:left="360"/>
      </w:pPr>
      <w:r>
        <w:rPr>
          <w:rFonts w:ascii="Arial" w:hAnsi="Arial"/>
          <w:b/>
          <w:color w:val="0E2B5C"/>
          <w:sz w:val="20"/>
        </w:rPr>
        <w:t>Lưu trữ Tệp tin:</w:t>
      </w:r>
      <w:r>
        <w:rPr>
          <w:rFonts w:ascii="Arial" w:hAnsi="Arial"/>
          <w:color w:val="282828"/>
          <w:sz w:val="20"/>
        </w:rPr>
        <w:t xml:space="preserve"> Tệp tin ảnh, chứng từ, lăng mộ được lưu riêng theo cấu trúc: storage/tenants/{tenant_id}/{avatar|receipt|tomb|asset}/.</w:t>
      </w:r>
    </w:p>
    <w:p>
      <w:pPr>
        <w:keepNext/>
        <w:spacing w:before="320" w:after="120"/>
      </w:pPr>
      <w:r>
        <w:rPr>
          <w:rFonts w:ascii="Arial" w:hAnsi="Arial"/>
          <w:b/>
          <w:color w:val="0E2B5C"/>
          <w:sz w:val="27"/>
        </w:rPr>
        <w:t>CHƯƠNG 4: THIẾT KẾ TRANG CHỦ GIATOC.ONLINE &amp; MODULE DEMO</w:t>
      </w:r>
    </w:p>
    <w:p>
      <w:pPr>
        <w:keepNext/>
        <w:spacing w:before="240" w:after="80"/>
      </w:pPr>
      <w:r>
        <w:rPr>
          <w:rFonts w:ascii="Arial" w:hAnsi="Arial"/>
          <w:b/>
          <w:color w:val="0E6FA8"/>
          <w:sz w:val="23"/>
        </w:rPr>
        <w:t>1. Cấu trúc Trang chủ giatoc.online</w:t>
      </w:r>
    </w:p>
    <w:p>
      <w:pPr>
        <w:pStyle w:val="ListBullet"/>
        <w:spacing w:after="60" w:line="276" w:lineRule="auto"/>
        <w:ind w:left="360"/>
      </w:pPr>
      <w:r>
        <w:rPr>
          <w:rFonts w:ascii="Arial" w:hAnsi="Arial"/>
          <w:b/>
          <w:color w:val="0E2B5C"/>
          <w:sz w:val="20"/>
        </w:rPr>
        <w:t>Hero Banner Ấn tượng:</w:t>
      </w:r>
      <w:r>
        <w:rPr>
          <w:rFonts w:ascii="Arial" w:hAnsi="Arial"/>
          <w:color w:val="282828"/>
          <w:sz w:val="20"/>
        </w:rPr>
        <w:t xml:space="preserve"> Video/Mockup tương tác cây phả hệ, thông điệp 'Gìn giữ cội nguồn — Kết nối muôn đời'.</w:t>
      </w:r>
    </w:p>
    <w:p>
      <w:pPr>
        <w:pStyle w:val="ListBullet"/>
        <w:spacing w:after="60" w:line="276" w:lineRule="auto"/>
        <w:ind w:left="360"/>
      </w:pPr>
      <w:r>
        <w:rPr>
          <w:rFonts w:ascii="Arial" w:hAnsi="Arial"/>
          <w:b/>
          <w:color w:val="0E2B5C"/>
          <w:sz w:val="20"/>
        </w:rPr>
        <w:t>Khối Trình diễn Tính năng (RBAC Matrix):</w:t>
      </w:r>
      <w:r>
        <w:rPr>
          <w:rFonts w:ascii="Arial" w:hAnsi="Arial"/>
          <w:color w:val="282828"/>
          <w:sz w:val="20"/>
        </w:rPr>
        <w:t xml:space="preserve"> Trình diễn 5 nhóm quyền hạn chuyên biệt: Con cháu xem, Bãi biện nhập liệu, Quản trị chi, Trưởng họ quản lý, Bảo mật dữ liệu riêng tư.</w:t>
      </w:r>
    </w:p>
    <w:p>
      <w:pPr>
        <w:pStyle w:val="ListBullet"/>
        <w:spacing w:after="60" w:line="276" w:lineRule="auto"/>
        <w:ind w:left="360"/>
      </w:pPr>
      <w:r>
        <w:rPr>
          <w:rFonts w:ascii="Arial" w:hAnsi="Arial"/>
          <w:b/>
          <w:color w:val="0E2B5C"/>
          <w:sz w:val="20"/>
        </w:rPr>
        <w:t>Tính năng Độc quyền:</w:t>
      </w:r>
      <w:r>
        <w:rPr>
          <w:rFonts w:ascii="Arial" w:hAnsi="Arial"/>
          <w:color w:val="282828"/>
          <w:sz w:val="20"/>
        </w:rPr>
        <w:t xml:space="preserve"> Bàn thờ số, Bản đồ lăng mộ vệ tinh GPS, Quản lý khấu hao tài sản họ, Báo cáo thu chi công khai, Gửi tin nhắn Zalo ZNS.</w:t>
      </w:r>
    </w:p>
    <w:p>
      <w:pPr>
        <w:pStyle w:val="ListBullet"/>
        <w:spacing w:after="60" w:line="276" w:lineRule="auto"/>
        <w:ind w:left="360"/>
      </w:pPr>
      <w:r>
        <w:rPr>
          <w:rFonts w:ascii="Arial" w:hAnsi="Arial"/>
          <w:b/>
          <w:color w:val="0E2B5C"/>
          <w:sz w:val="20"/>
        </w:rPr>
        <w:t>Bảng Giá Minh Bạch:</w:t>
      </w:r>
      <w:r>
        <w:rPr>
          <w:rFonts w:ascii="Arial" w:hAnsi="Arial"/>
          <w:color w:val="282828"/>
          <w:sz w:val="20"/>
        </w:rPr>
        <w:t xml:space="preserve"> So sánh rõ ràng giữa các gói Subdomain và Tên miền riêng, dung lượng và số lượng thành viên.</w:t>
      </w:r>
    </w:p>
    <w:p>
      <w:pPr>
        <w:pStyle w:val="ListBullet"/>
        <w:spacing w:after="60" w:line="276" w:lineRule="auto"/>
        <w:ind w:left="360"/>
      </w:pPr>
      <w:r>
        <w:rPr>
          <w:rFonts w:ascii="Arial" w:hAnsi="Arial"/>
          <w:b/>
          <w:color w:val="0E2B5C"/>
          <w:sz w:val="20"/>
        </w:rPr>
        <w:t>Công cụ Kiểm tra Subdomain Khả dụng:</w:t>
      </w:r>
      <w:r>
        <w:rPr>
          <w:rFonts w:ascii="Arial" w:hAnsi="Arial"/>
          <w:color w:val="282828"/>
          <w:sz w:val="20"/>
        </w:rPr>
        <w:t xml:space="preserve"> Khách nhập tên họ mong muốn (VD: tranvan) để kiểm tra xem tranvan.giatoc.online còn trống hay không.</w:t>
      </w:r>
    </w:p>
    <w:p>
      <w:pPr>
        <w:keepNext/>
        <w:spacing w:before="240" w:after="80"/>
      </w:pPr>
      <w:r>
        <w:rPr>
          <w:rFonts w:ascii="Arial" w:hAnsi="Arial"/>
          <w:b/>
          <w:color w:val="0E6FA8"/>
          <w:sz w:val="23"/>
        </w:rPr>
        <w:t>2. Phân hệ Demo Trực quan (Interactive Live Sandbox)</w:t>
      </w:r>
    </w:p>
    <w:p>
      <w:pPr>
        <w:spacing w:after="80" w:line="276" w:lineRule="auto"/>
      </w:pPr>
      <w:r>
        <w:rPr>
          <w:rFonts w:ascii="Arial" w:hAnsi="Arial"/>
          <w:b w:val="0"/>
          <w:i w:val="0"/>
          <w:color w:val="282828"/>
          <w:sz w:val="20"/>
        </w:rPr>
        <w:t>Tạo môi trường Demo trực tiếp tại demo.giatoc.online hoặc nhúng trực quan trên trang chủ với dữ liệu dòng họ mẫu 'Đại Tộc Trần Đình':</w:t>
      </w:r>
    </w:p>
    <w:p>
      <w:pPr>
        <w:pStyle w:val="ListBullet"/>
        <w:spacing w:after="60" w:line="276" w:lineRule="auto"/>
        <w:ind w:left="360"/>
      </w:pPr>
      <w:r>
        <w:rPr>
          <w:rFonts w:ascii="Arial" w:hAnsi="Arial"/>
          <w:b/>
          <w:color w:val="0E2B5C"/>
          <w:sz w:val="20"/>
        </w:rPr>
        <w:t>Chuyển đổi Vai trò Trải nghiệm:</w:t>
      </w:r>
      <w:r>
        <w:rPr>
          <w:rFonts w:ascii="Arial" w:hAnsi="Arial"/>
          <w:color w:val="282828"/>
          <w:sz w:val="20"/>
        </w:rPr>
        <w:t xml:space="preserve"> Cho phép chuyển đổi nhanh giữa các vai trò (Khách xem -&gt; Con cháu đã xác thực -&gt; Bãi biện -&gt; Quản trị họ).</w:t>
      </w:r>
    </w:p>
    <w:p>
      <w:pPr>
        <w:pStyle w:val="ListBullet"/>
        <w:spacing w:after="60" w:line="276" w:lineRule="auto"/>
        <w:ind w:left="360"/>
      </w:pPr>
      <w:r>
        <w:rPr>
          <w:rFonts w:ascii="Arial" w:hAnsi="Arial"/>
          <w:b/>
          <w:color w:val="0E2B5C"/>
          <w:sz w:val="20"/>
        </w:rPr>
        <w:t>Bảo mật Tuyệt đối:</w:t>
      </w:r>
      <w:r>
        <w:rPr>
          <w:rFonts w:ascii="Arial" w:hAnsi="Arial"/>
          <w:color w:val="282828"/>
          <w:sz w:val="20"/>
        </w:rPr>
        <w:t xml:space="preserve"> Toàn bộ số điện thoại và thông tin liên lạc đều được che theo chuẩn (09•••••123). Dữ liệu demo chỉ đọc (Read-only) và tự động làm mới.</w:t>
      </w:r>
    </w:p>
    <w:p>
      <w:pPr>
        <w:keepNext/>
        <w:spacing w:before="320" w:after="120"/>
      </w:pPr>
      <w:r>
        <w:rPr>
          <w:rFonts w:ascii="Arial" w:hAnsi="Arial"/>
          <w:b/>
          <w:color w:val="0E2B5C"/>
          <w:sz w:val="27"/>
        </w:rPr>
        <w:t>CHƯƠNG 5: BẢNG GIÁ DỊCH VỤ &amp; GÓI THU HÀNG NĂM (SAAS PRICING)</w:t>
      </w:r>
    </w:p>
    <w:p>
      <w:pPr>
        <w:spacing w:after="80" w:line="276" w:lineRule="auto"/>
      </w:pPr>
      <w:r>
        <w:rPr>
          <w:rFonts w:ascii="Arial" w:hAnsi="Arial"/>
          <w:b w:val="0"/>
          <w:i w:val="0"/>
          <w:color w:val="282828"/>
          <w:sz w:val="20"/>
        </w:rPr>
        <w:t>Cơ cấu bảng giá được chuẩn hóa theo quy mô dòng họ, dung lượng và loại tên miền, tạo tính cạnh tranh vượt trội so với các đối thủ trên thị trường: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21"/>
        <w:gridCol w:w="1921"/>
        <w:gridCol w:w="1921"/>
        <w:gridCol w:w="1921"/>
        <w:gridCol w:w="1921"/>
      </w:tblGrid>
      <w:tr>
        <w:tc>
          <w:tcPr>
            <w:tcW w:type="dxa" w:w="1921"/>
            <w:shd w:fill="0E2B5C"/>
          </w:tcPr>
          <w:p>
            <w:r>
              <w:rPr>
                <w:rFonts w:ascii="Arial" w:hAnsi="Arial"/>
                <w:b/>
                <w:color w:val="FFFFFF"/>
                <w:sz w:val="17"/>
              </w:rPr>
              <w:t>Tiêu chí so sánh</w:t>
            </w:r>
          </w:p>
        </w:tc>
        <w:tc>
          <w:tcPr>
            <w:tcW w:type="dxa" w:w="1921"/>
            <w:shd w:fill="0E2B5C"/>
          </w:tcPr>
          <w:p>
            <w:r>
              <w:rPr>
                <w:rFonts w:ascii="Arial" w:hAnsi="Arial"/>
                <w:b/>
                <w:color w:val="FFFFFF"/>
                <w:sz w:val="17"/>
              </w:rPr>
              <w:t>Gói Cơ Bản</w:t>
              <w:br/>
              <w:t>(Chi nhỏ/Gia đình)</w:t>
            </w:r>
          </w:p>
        </w:tc>
        <w:tc>
          <w:tcPr>
            <w:tcW w:type="dxa" w:w="1921"/>
            <w:shd w:fill="0E2B5C"/>
          </w:tcPr>
          <w:p>
            <w:r>
              <w:rPr>
                <w:rFonts w:ascii="Arial" w:hAnsi="Arial"/>
                <w:b/>
                <w:color w:val="FFFFFF"/>
                <w:sz w:val="17"/>
              </w:rPr>
              <w:t>Gói Tiêu Chuẩn</w:t>
              <w:br/>
              <w:t>(Dòng họ vừa)</w:t>
            </w:r>
          </w:p>
        </w:tc>
        <w:tc>
          <w:tcPr>
            <w:tcW w:type="dxa" w:w="1921"/>
            <w:shd w:fill="0E2B5C"/>
          </w:tcPr>
          <w:p>
            <w:r>
              <w:rPr>
                <w:rFonts w:ascii="Arial" w:hAnsi="Arial"/>
                <w:b/>
                <w:color w:val="FFFFFF"/>
                <w:sz w:val="17"/>
              </w:rPr>
              <w:t>Gói Cao Cấp</w:t>
              <w:br/>
              <w:t>(Dòng họ lớn)</w:t>
            </w:r>
          </w:p>
        </w:tc>
        <w:tc>
          <w:tcPr>
            <w:tcW w:type="dxa" w:w="1921"/>
            <w:shd w:fill="0E2B5C"/>
          </w:tcPr>
          <w:p>
            <w:r>
              <w:rPr>
                <w:rFonts w:ascii="Arial" w:hAnsi="Arial"/>
                <w:b/>
                <w:color w:val="FFFFFF"/>
                <w:sz w:val="17"/>
              </w:rPr>
              <w:t>Gói Đại Tộc</w:t>
              <w:br/>
              <w:t>(Toàn quốc)</w:t>
            </w:r>
          </w:p>
        </w:tc>
      </w:tr>
      <w:tr>
        <w:tc>
          <w:tcPr>
            <w:tcW w:type="dxa" w:w="1921"/>
            <w:shd w:fill="F9FAFB"/>
            <w:tcMar>
              <w:top w:w="70" w:type="dxa"/>
              <w:bottom w:w="70" w:type="dxa"/>
              <w:left w:w="80" w:type="dxa"/>
              <w:right w:w="80" w:type="dxa"/>
            </w:tcMar>
          </w:tcPr>
          <w:p>
            <w:r>
              <w:rPr>
                <w:rFonts w:ascii="Arial" w:hAnsi="Arial"/>
                <w:b/>
                <w:sz w:val="17"/>
              </w:rPr>
              <w:t>Giá thuê bao hàng năm</w:t>
            </w:r>
          </w:p>
        </w:tc>
        <w:tc>
          <w:tcPr>
            <w:tcW w:type="dxa" w:w="1921"/>
            <w:shd w:fill="F9FAFB"/>
            <w:tcMar>
              <w:top w:w="70" w:type="dxa"/>
              <w:bottom w:w="70" w:type="dxa"/>
              <w:left w:w="80" w:type="dxa"/>
              <w:right w:w="80" w:type="dxa"/>
            </w:tcMar>
          </w:tcPr>
          <w:p>
            <w:r>
              <w:rPr>
                <w:rFonts w:ascii="Arial" w:hAnsi="Arial"/>
                <w:sz w:val="17"/>
              </w:rPr>
              <w:t>590.000 đ / năm</w:t>
            </w:r>
          </w:p>
        </w:tc>
        <w:tc>
          <w:tcPr>
            <w:tcW w:type="dxa" w:w="1921"/>
            <w:shd w:fill="F9FAFB"/>
            <w:tcMar>
              <w:top w:w="70" w:type="dxa"/>
              <w:bottom w:w="70" w:type="dxa"/>
              <w:left w:w="80" w:type="dxa"/>
              <w:right w:w="80" w:type="dxa"/>
            </w:tcMar>
          </w:tcPr>
          <w:p>
            <w:r>
              <w:rPr>
                <w:rFonts w:ascii="Arial" w:hAnsi="Arial"/>
                <w:sz w:val="17"/>
              </w:rPr>
              <w:t>1.290.000 đ / năm</w:t>
            </w:r>
          </w:p>
        </w:tc>
        <w:tc>
          <w:tcPr>
            <w:tcW w:type="dxa" w:w="1921"/>
            <w:shd w:fill="F9FAFB"/>
            <w:tcMar>
              <w:top w:w="70" w:type="dxa"/>
              <w:bottom w:w="70" w:type="dxa"/>
              <w:left w:w="80" w:type="dxa"/>
              <w:right w:w="80" w:type="dxa"/>
            </w:tcMar>
          </w:tcPr>
          <w:p>
            <w:r>
              <w:rPr>
                <w:rFonts w:ascii="Arial" w:hAnsi="Arial"/>
                <w:sz w:val="17"/>
              </w:rPr>
              <w:t>2.490.000 đ / năm</w:t>
            </w:r>
          </w:p>
        </w:tc>
        <w:tc>
          <w:tcPr>
            <w:tcW w:type="dxa" w:w="1921"/>
            <w:shd w:fill="F9FAFB"/>
            <w:tcMar>
              <w:top w:w="70" w:type="dxa"/>
              <w:bottom w:w="70" w:type="dxa"/>
              <w:left w:w="80" w:type="dxa"/>
              <w:right w:w="80" w:type="dxa"/>
            </w:tcMar>
          </w:tcPr>
          <w:p>
            <w:r>
              <w:rPr>
                <w:rFonts w:ascii="Arial" w:hAnsi="Arial"/>
                <w:sz w:val="17"/>
              </w:rPr>
              <w:t>4.990.000 đ / năm</w:t>
            </w:r>
          </w:p>
        </w:tc>
      </w:tr>
      <w:tr>
        <w:tc>
          <w:tcPr>
            <w:tcW w:type="dxa" w:w="1921"/>
            <w:shd w:fill="FFFFFF"/>
            <w:tcMar>
              <w:top w:w="70" w:type="dxa"/>
              <w:bottom w:w="70" w:type="dxa"/>
              <w:left w:w="80" w:type="dxa"/>
              <w:right w:w="80" w:type="dxa"/>
            </w:tcMar>
          </w:tcPr>
          <w:p>
            <w:r>
              <w:rPr>
                <w:rFonts w:ascii="Arial" w:hAnsi="Arial"/>
                <w:b/>
                <w:sz w:val="17"/>
              </w:rPr>
              <w:t>Tên miền hỗ trợ</w:t>
            </w:r>
          </w:p>
        </w:tc>
        <w:tc>
          <w:tcPr>
            <w:tcW w:type="dxa" w:w="1921"/>
            <w:shd w:fill="FFFFFF"/>
            <w:tcMar>
              <w:top w:w="70" w:type="dxa"/>
              <w:bottom w:w="70" w:type="dxa"/>
              <w:left w:w="80" w:type="dxa"/>
              <w:right w:w="80" w:type="dxa"/>
            </w:tcMar>
          </w:tcPr>
          <w:p>
            <w:r>
              <w:rPr>
                <w:rFonts w:ascii="Arial" w:hAnsi="Arial"/>
                <w:sz w:val="17"/>
              </w:rPr>
              <w:t>Subdomain riêng</w:t>
              <w:br/>
              <w:t>(họ.giatoc.online)</w:t>
            </w:r>
          </w:p>
        </w:tc>
        <w:tc>
          <w:tcPr>
            <w:tcW w:type="dxa" w:w="1921"/>
            <w:shd w:fill="FFFFFF"/>
            <w:tcMar>
              <w:top w:w="70" w:type="dxa"/>
              <w:bottom w:w="70" w:type="dxa"/>
              <w:left w:w="80" w:type="dxa"/>
              <w:right w:w="80" w:type="dxa"/>
            </w:tcMar>
          </w:tcPr>
          <w:p>
            <w:r>
              <w:rPr>
                <w:rFonts w:ascii="Arial" w:hAnsi="Arial"/>
                <w:sz w:val="17"/>
              </w:rPr>
              <w:t>Subdomain riêng</w:t>
              <w:br/>
              <w:t>(họ.giatoc.online)</w:t>
            </w:r>
          </w:p>
        </w:tc>
        <w:tc>
          <w:tcPr>
            <w:tcW w:type="dxa" w:w="1921"/>
            <w:shd w:fill="FFFFFF"/>
            <w:tcMar>
              <w:top w:w="70" w:type="dxa"/>
              <w:bottom w:w="70" w:type="dxa"/>
              <w:left w:w="80" w:type="dxa"/>
              <w:right w:w="80" w:type="dxa"/>
            </w:tcMar>
          </w:tcPr>
          <w:p>
            <w:r>
              <w:rPr>
                <w:rFonts w:ascii="Arial" w:hAnsi="Arial"/>
                <w:sz w:val="17"/>
              </w:rPr>
              <w:t>Gắn Tên Miền Riêng</w:t>
              <w:br/>
              <w:t>(mienphi.com/.vn)</w:t>
            </w:r>
          </w:p>
        </w:tc>
        <w:tc>
          <w:tcPr>
            <w:tcW w:type="dxa" w:w="1921"/>
            <w:shd w:fill="FFFFFF"/>
            <w:tcMar>
              <w:top w:w="70" w:type="dxa"/>
              <w:bottom w:w="70" w:type="dxa"/>
              <w:left w:w="80" w:type="dxa"/>
              <w:right w:w="80" w:type="dxa"/>
            </w:tcMar>
          </w:tcPr>
          <w:p>
            <w:r>
              <w:rPr>
                <w:rFonts w:ascii="Arial" w:hAnsi="Arial"/>
                <w:sz w:val="17"/>
              </w:rPr>
              <w:t>Gắn Tên Miền Riêng</w:t>
              <w:br/>
              <w:t>(mienphi.com/.vn)</w:t>
            </w:r>
          </w:p>
        </w:tc>
      </w:tr>
      <w:tr>
        <w:tc>
          <w:tcPr>
            <w:tcW w:type="dxa" w:w="1921"/>
            <w:shd w:fill="F9FAFB"/>
            <w:tcMar>
              <w:top w:w="70" w:type="dxa"/>
              <w:bottom w:w="70" w:type="dxa"/>
              <w:left w:w="80" w:type="dxa"/>
              <w:right w:w="80" w:type="dxa"/>
            </w:tcMar>
          </w:tcPr>
          <w:p>
            <w:r>
              <w:rPr>
                <w:rFonts w:ascii="Arial" w:hAnsi="Arial"/>
                <w:b/>
                <w:sz w:val="17"/>
              </w:rPr>
              <w:t>Số lượng thành viên</w:t>
            </w:r>
          </w:p>
        </w:tc>
        <w:tc>
          <w:tcPr>
            <w:tcW w:type="dxa" w:w="1921"/>
            <w:shd w:fill="F9FAFB"/>
            <w:tcMar>
              <w:top w:w="70" w:type="dxa"/>
              <w:bottom w:w="70" w:type="dxa"/>
              <w:left w:w="80" w:type="dxa"/>
              <w:right w:w="80" w:type="dxa"/>
            </w:tcMar>
          </w:tcPr>
          <w:p>
            <w:r>
              <w:rPr>
                <w:rFonts w:ascii="Arial" w:hAnsi="Arial"/>
                <w:sz w:val="17"/>
              </w:rPr>
              <w:t>Tối đa 300 người</w:t>
            </w:r>
          </w:p>
        </w:tc>
        <w:tc>
          <w:tcPr>
            <w:tcW w:type="dxa" w:w="1921"/>
            <w:shd w:fill="F9FAFB"/>
            <w:tcMar>
              <w:top w:w="70" w:type="dxa"/>
              <w:bottom w:w="70" w:type="dxa"/>
              <w:left w:w="80" w:type="dxa"/>
              <w:right w:w="80" w:type="dxa"/>
            </w:tcMar>
          </w:tcPr>
          <w:p>
            <w:r>
              <w:rPr>
                <w:rFonts w:ascii="Arial" w:hAnsi="Arial"/>
                <w:sz w:val="17"/>
              </w:rPr>
              <w:t>Tối đa 1.500 người</w:t>
            </w:r>
          </w:p>
        </w:tc>
        <w:tc>
          <w:tcPr>
            <w:tcW w:type="dxa" w:w="1921"/>
            <w:shd w:fill="F9FAFB"/>
            <w:tcMar>
              <w:top w:w="70" w:type="dxa"/>
              <w:bottom w:w="70" w:type="dxa"/>
              <w:left w:w="80" w:type="dxa"/>
              <w:right w:w="80" w:type="dxa"/>
            </w:tcMar>
          </w:tcPr>
          <w:p>
            <w:r>
              <w:rPr>
                <w:rFonts w:ascii="Arial" w:hAnsi="Arial"/>
                <w:sz w:val="17"/>
              </w:rPr>
              <w:t>Tối đa 5.000 người</w:t>
            </w:r>
          </w:p>
        </w:tc>
        <w:tc>
          <w:tcPr>
            <w:tcW w:type="dxa" w:w="1921"/>
            <w:shd w:fill="F9FAFB"/>
            <w:tcMar>
              <w:top w:w="70" w:type="dxa"/>
              <w:bottom w:w="70" w:type="dxa"/>
              <w:left w:w="80" w:type="dxa"/>
              <w:right w:w="80" w:type="dxa"/>
            </w:tcMar>
          </w:tcPr>
          <w:p>
            <w:r>
              <w:rPr>
                <w:rFonts w:ascii="Arial" w:hAnsi="Arial"/>
                <w:sz w:val="17"/>
              </w:rPr>
              <w:t>Không giới hạn</w:t>
            </w:r>
          </w:p>
        </w:tc>
      </w:tr>
      <w:tr>
        <w:tc>
          <w:tcPr>
            <w:tcW w:type="dxa" w:w="1921"/>
            <w:shd w:fill="FFFFFF"/>
            <w:tcMar>
              <w:top w:w="70" w:type="dxa"/>
              <w:bottom w:w="70" w:type="dxa"/>
              <w:left w:w="80" w:type="dxa"/>
              <w:right w:w="80" w:type="dxa"/>
            </w:tcMar>
          </w:tcPr>
          <w:p>
            <w:r>
              <w:rPr>
                <w:rFonts w:ascii="Arial" w:hAnsi="Arial"/>
                <w:b/>
                <w:sz w:val="17"/>
              </w:rPr>
              <w:t>Dung lượng &amp; Tài khoản</w:t>
            </w:r>
          </w:p>
        </w:tc>
        <w:tc>
          <w:tcPr>
            <w:tcW w:type="dxa" w:w="1921"/>
            <w:shd w:fill="FFFFFF"/>
            <w:tcMar>
              <w:top w:w="70" w:type="dxa"/>
              <w:bottom w:w="70" w:type="dxa"/>
              <w:left w:w="80" w:type="dxa"/>
              <w:right w:w="80" w:type="dxa"/>
            </w:tcMar>
          </w:tcPr>
          <w:p>
            <w:r>
              <w:rPr>
                <w:rFonts w:ascii="Arial" w:hAnsi="Arial"/>
                <w:sz w:val="17"/>
              </w:rPr>
              <w:t>2 GB / 2 Admin</w:t>
            </w:r>
          </w:p>
        </w:tc>
        <w:tc>
          <w:tcPr>
            <w:tcW w:type="dxa" w:w="1921"/>
            <w:shd w:fill="FFFFFF"/>
            <w:tcMar>
              <w:top w:w="70" w:type="dxa"/>
              <w:bottom w:w="70" w:type="dxa"/>
              <w:left w:w="80" w:type="dxa"/>
              <w:right w:w="80" w:type="dxa"/>
            </w:tcMar>
          </w:tcPr>
          <w:p>
            <w:r>
              <w:rPr>
                <w:rFonts w:ascii="Arial" w:hAnsi="Arial"/>
                <w:sz w:val="17"/>
              </w:rPr>
              <w:t>10 GB / 5 Admin</w:t>
            </w:r>
          </w:p>
        </w:tc>
        <w:tc>
          <w:tcPr>
            <w:tcW w:type="dxa" w:w="1921"/>
            <w:shd w:fill="FFFFFF"/>
            <w:tcMar>
              <w:top w:w="70" w:type="dxa"/>
              <w:bottom w:w="70" w:type="dxa"/>
              <w:left w:w="80" w:type="dxa"/>
              <w:right w:w="80" w:type="dxa"/>
            </w:tcMar>
          </w:tcPr>
          <w:p>
            <w:r>
              <w:rPr>
                <w:rFonts w:ascii="Arial" w:hAnsi="Arial"/>
                <w:sz w:val="17"/>
              </w:rPr>
              <w:t>30 GB / 15 Admin</w:t>
            </w:r>
          </w:p>
        </w:tc>
        <w:tc>
          <w:tcPr>
            <w:tcW w:type="dxa" w:w="1921"/>
            <w:shd w:fill="FFFFFF"/>
            <w:tcMar>
              <w:top w:w="70" w:type="dxa"/>
              <w:bottom w:w="70" w:type="dxa"/>
              <w:left w:w="80" w:type="dxa"/>
              <w:right w:w="80" w:type="dxa"/>
            </w:tcMar>
          </w:tcPr>
          <w:p>
            <w:r>
              <w:rPr>
                <w:rFonts w:ascii="Arial" w:hAnsi="Arial"/>
                <w:sz w:val="17"/>
              </w:rPr>
              <w:t>50 GB / Không giới hạn</w:t>
            </w:r>
          </w:p>
        </w:tc>
      </w:tr>
    </w:tbl>
    <w:p>
      <w:pPr>
        <w:spacing w:after="40" w:line="276" w:lineRule="auto"/>
      </w:pPr>
      <w:r>
        <w:rPr>
          <w:rFonts w:ascii="Arial" w:hAnsi="Arial"/>
          <w:b/>
          <w:i w:val="0"/>
          <w:color w:val="282828"/>
          <w:sz w:val="20"/>
        </w:rPr>
        <w:t>Dịch vụ Gia tăng (Add-ons):</w:t>
      </w:r>
    </w:p>
    <w:p>
      <w:pPr>
        <w:pStyle w:val="ListBullet"/>
        <w:spacing w:after="60" w:line="276" w:lineRule="auto"/>
        <w:ind w:left="360"/>
      </w:pPr>
      <w:r>
        <w:rPr>
          <w:rFonts w:ascii="Arial" w:hAnsi="Arial"/>
          <w:b/>
          <w:color w:val="0E2B5C"/>
          <w:sz w:val="20"/>
        </w:rPr>
        <w:t>Mua thêm dung lượng lưu trữ:</w:t>
      </w:r>
      <w:r>
        <w:rPr>
          <w:rFonts w:ascii="Arial" w:hAnsi="Arial"/>
          <w:color w:val="282828"/>
          <w:sz w:val="20"/>
        </w:rPr>
        <w:t xml:space="preserve"> 150.000 đ / năm cho mỗi 10 GB dung lượng.</w:t>
      </w:r>
    </w:p>
    <w:p>
      <w:pPr>
        <w:pStyle w:val="ListBullet"/>
        <w:spacing w:after="60" w:line="276" w:lineRule="auto"/>
        <w:ind w:left="360"/>
      </w:pPr>
      <w:r>
        <w:rPr>
          <w:rFonts w:ascii="Arial" w:hAnsi="Arial"/>
          <w:b/>
          <w:color w:val="0E2B5C"/>
          <w:sz w:val="20"/>
        </w:rPr>
        <w:t>Nâng cấp Tên miền riêng cho gói Cơ bản/Tiêu chuẩn:</w:t>
      </w:r>
      <w:r>
        <w:rPr>
          <w:rFonts w:ascii="Arial" w:hAnsi="Arial"/>
          <w:color w:val="282828"/>
          <w:sz w:val="20"/>
        </w:rPr>
        <w:t xml:space="preserve"> 300.000 đ / năm (bao gồm cài đặt SSL miễn phí tự động).</w:t>
      </w:r>
    </w:p>
    <w:p>
      <w:pPr>
        <w:pStyle w:val="ListBullet"/>
        <w:spacing w:after="60" w:line="276" w:lineRule="auto"/>
        <w:ind w:left="360"/>
      </w:pPr>
      <w:r>
        <w:rPr>
          <w:rFonts w:ascii="Arial" w:hAnsi="Arial"/>
          <w:b/>
          <w:color w:val="0E2B5C"/>
          <w:sz w:val="20"/>
        </w:rPr>
        <w:t>Dịch vụ Số hóa &amp; Nhập liệu Gia phả:</w:t>
      </w:r>
      <w:r>
        <w:rPr>
          <w:rFonts w:ascii="Arial" w:hAnsi="Arial"/>
          <w:color w:val="282828"/>
          <w:sz w:val="20"/>
        </w:rPr>
        <w:t xml:space="preserve"> Hỗ trợ chuyển đổi từ phả ký chữ Hán Nôm, bản viết tay cổ sang số liệu điện tử trọn gói.</w:t>
      </w:r>
    </w:p>
    <w:p>
      <w:pPr>
        <w:keepNext/>
        <w:spacing w:before="320" w:after="120"/>
      </w:pPr>
      <w:r>
        <w:rPr>
          <w:rFonts w:ascii="Arial" w:hAnsi="Arial"/>
          <w:b/>
          <w:color w:val="0E2B5C"/>
          <w:sz w:val="27"/>
        </w:rPr>
        <w:t>CHƯƠNG 6: GIỎ HÀNG, THANH TOÁN TỰ ĐỘNG &amp; AUTO-PROVISIONING</w:t>
      </w:r>
    </w:p>
    <w:p>
      <w:pPr>
        <w:spacing w:after="80" w:line="276" w:lineRule="auto"/>
      </w:pPr>
      <w:r>
        <w:rPr>
          <w:rFonts w:ascii="Arial" w:hAnsi="Arial"/>
          <w:b w:val="0"/>
          <w:i w:val="0"/>
          <w:color w:val="282828"/>
          <w:sz w:val="20"/>
        </w:rPr>
        <w:t>Quy trình từ lúc khách chọn gói đến khi nhận website diễn ra hoàn toàn tự động trong 30 giây:</w:t>
      </w:r>
    </w:p>
    <w:p>
      <w:pPr>
        <w:pStyle w:val="ListBullet"/>
        <w:spacing w:after="60" w:line="276" w:lineRule="auto"/>
        <w:ind w:left="360"/>
      </w:pPr>
      <w:r>
        <w:rPr>
          <w:rFonts w:ascii="Arial" w:hAnsi="Arial"/>
          <w:b/>
          <w:color w:val="0E2B5C"/>
          <w:sz w:val="20"/>
        </w:rPr>
        <w:t>Bước 1 — Chọn gói &amp; Đăng ký:</w:t>
      </w:r>
      <w:r>
        <w:rPr>
          <w:rFonts w:ascii="Arial" w:hAnsi="Arial"/>
          <w:color w:val="282828"/>
          <w:sz w:val="20"/>
        </w:rPr>
        <w:t xml:space="preserve"> Khách chọn gói dịch vụ -&gt; Điền subdomain mong muốn (VD: nguyenduy) -&gt; Điền thông tin Trưởng ban liên lạc (Họ tên, SĐT, Email).</w:t>
      </w:r>
    </w:p>
    <w:p>
      <w:pPr>
        <w:pStyle w:val="ListBullet"/>
        <w:spacing w:after="60" w:line="276" w:lineRule="auto"/>
        <w:ind w:left="360"/>
      </w:pPr>
      <w:r>
        <w:rPr>
          <w:rFonts w:ascii="Arial" w:hAnsi="Arial"/>
          <w:b/>
          <w:color w:val="0E2B5C"/>
          <w:sz w:val="20"/>
        </w:rPr>
        <w:t>Bước 2 — Thanh toán VietQR:</w:t>
      </w:r>
      <w:r>
        <w:rPr>
          <w:rFonts w:ascii="Arial" w:hAnsi="Arial"/>
          <w:color w:val="282828"/>
          <w:sz w:val="20"/>
        </w:rPr>
        <w:t xml:space="preserve"> Hệ thống tạo Đơn hàng và hiển thị Mã VietQR Động với số tiền chính xác và cú pháp chuyển khoản duy nhất (VD: GT 10238).</w:t>
      </w:r>
    </w:p>
    <w:p>
      <w:pPr>
        <w:pStyle w:val="ListBullet"/>
        <w:spacing w:after="60" w:line="276" w:lineRule="auto"/>
        <w:ind w:left="360"/>
      </w:pPr>
      <w:r>
        <w:rPr>
          <w:rFonts w:ascii="Arial" w:hAnsi="Arial"/>
          <w:b/>
          <w:color w:val="0E2B5C"/>
          <w:sz w:val="20"/>
        </w:rPr>
        <w:t>Bước 3 — Tự động Kích hoạt (Auto-provisioning):</w:t>
      </w:r>
      <w:r>
        <w:rPr>
          <w:rFonts w:ascii="Arial" w:hAnsi="Arial"/>
          <w:color w:val="282828"/>
          <w:sz w:val="20"/>
        </w:rPr>
        <w:t xml:space="preserve"> Ngân hàng báo có tiền -&gt; Webhook thông báo về giatoc.online -&gt; Hệ thống tự động tạo Tenant, nạp cơ sở dữ liệu mẫu, kích hoạt gói dịch vụ.</w:t>
      </w:r>
    </w:p>
    <w:p>
      <w:pPr>
        <w:pStyle w:val="ListBullet"/>
        <w:spacing w:after="60" w:line="276" w:lineRule="auto"/>
        <w:ind w:left="360"/>
      </w:pPr>
      <w:r>
        <w:rPr>
          <w:rFonts w:ascii="Arial" w:hAnsi="Arial"/>
          <w:b/>
          <w:color w:val="0E2B5C"/>
          <w:sz w:val="20"/>
        </w:rPr>
        <w:t>Bước 4 — Bàn giao Tức thì:</w:t>
      </w:r>
      <w:r>
        <w:rPr>
          <w:rFonts w:ascii="Arial" w:hAnsi="Arial"/>
          <w:color w:val="282828"/>
          <w:sz w:val="20"/>
        </w:rPr>
        <w:t xml:space="preserve"> Gửi thông tin tài khoản quản trị và đường link truy cập ngay lập tức qua tin nhắn Zalo/SMS cho người đăng ký.</w:t>
      </w:r>
    </w:p>
    <w:p>
      <w:pPr>
        <w:keepNext/>
        <w:spacing w:before="320" w:after="120"/>
      </w:pPr>
      <w:r>
        <w:rPr>
          <w:rFonts w:ascii="Arial" w:hAnsi="Arial"/>
          <w:b/>
          <w:color w:val="0E2B5C"/>
          <w:sz w:val="27"/>
        </w:rPr>
        <w:t>CHƯƠNG 7: BẢNG ĐIỀU KHIỂN SUPER ADMIN &amp; KẾ TOÁN TRUNG TÂM</w:t>
      </w:r>
    </w:p>
    <w:p>
      <w:pPr>
        <w:spacing w:after="80" w:line="276" w:lineRule="auto"/>
      </w:pPr>
      <w:r>
        <w:rPr>
          <w:rFonts w:ascii="Arial" w:hAnsi="Arial"/>
          <w:b w:val="0"/>
          <w:i w:val="0"/>
          <w:color w:val="282828"/>
          <w:sz w:val="20"/>
        </w:rPr>
        <w:t>Phân hệ dành riêng cho ban điều hành nền tảng giatoc.online:</w:t>
      </w:r>
    </w:p>
    <w:p>
      <w:pPr>
        <w:pStyle w:val="ListBullet"/>
        <w:spacing w:after="60" w:line="276" w:lineRule="auto"/>
        <w:ind w:left="360"/>
      </w:pPr>
      <w:r>
        <w:rPr>
          <w:rFonts w:ascii="Arial" w:hAnsi="Arial"/>
          <w:b/>
          <w:color w:val="0E2B5C"/>
          <w:sz w:val="20"/>
        </w:rPr>
        <w:t>1. Quản lý Dòng họ (Tenant Management):</w:t>
      </w:r>
      <w:r>
        <w:rPr>
          <w:rFonts w:ascii="Arial" w:hAnsi="Arial"/>
          <w:color w:val="282828"/>
          <w:sz w:val="20"/>
        </w:rPr>
        <w:t xml:space="preserve"> Quản lý danh sách toàn bộ các dòng họ, trạng thái hoạt động (Active / Expired / Suspended), dung lượng đã dùng, số lượng thành viên thực tế.</w:t>
      </w:r>
    </w:p>
    <w:p>
      <w:pPr>
        <w:pStyle w:val="ListBullet"/>
        <w:spacing w:after="60" w:line="276" w:lineRule="auto"/>
        <w:ind w:left="360"/>
      </w:pPr>
      <w:r>
        <w:rPr>
          <w:rFonts w:ascii="Arial" w:hAnsi="Arial"/>
          <w:b/>
          <w:color w:val="0E2B5C"/>
          <w:sz w:val="20"/>
        </w:rPr>
        <w:t>2. Kế toán &amp; Quản lý Doanh thu:</w:t>
      </w:r>
      <w:r>
        <w:rPr>
          <w:rFonts w:ascii="Arial" w:hAnsi="Arial"/>
          <w:color w:val="282828"/>
          <w:sz w:val="20"/>
        </w:rPr>
        <w:t xml:space="preserve"> Báo cáo doanh thu thuê bao, doanh thu nạp ví ZNS, xuất hóa đơn VAT điện tử, biểu đồ tăng trưởng khách hàng theo tháng/năm.</w:t>
      </w:r>
    </w:p>
    <w:p>
      <w:pPr>
        <w:pStyle w:val="ListBullet"/>
        <w:spacing w:after="60" w:line="276" w:lineRule="auto"/>
        <w:ind w:left="360"/>
      </w:pPr>
      <w:r>
        <w:rPr>
          <w:rFonts w:ascii="Arial" w:hAnsi="Arial"/>
          <w:b/>
          <w:color w:val="0E2B5C"/>
          <w:sz w:val="20"/>
        </w:rPr>
        <w:t>3. Hệ thống Cảnh báo &amp; Gia hạn Tự động:</w:t>
      </w:r>
      <w:r>
        <w:rPr>
          <w:rFonts w:ascii="Arial" w:hAnsi="Arial"/>
          <w:color w:val="282828"/>
          <w:sz w:val="20"/>
        </w:rPr>
        <w:t xml:space="preserve"> Tự động gửi thông báo nhắc gia hạn dịch vụ trước 30 ngày, 15 ngày, 7 ngày và 1 ngày qua Zalo/Email cho Trưởng ban dòng họ.</w:t>
      </w:r>
    </w:p>
    <w:p>
      <w:pPr>
        <w:pStyle w:val="ListBullet"/>
        <w:spacing w:after="60" w:line="276" w:lineRule="auto"/>
        <w:ind w:left="360"/>
      </w:pPr>
      <w:r>
        <w:rPr>
          <w:rFonts w:ascii="Arial" w:hAnsi="Arial"/>
          <w:b/>
          <w:color w:val="0E2B5C"/>
          <w:sz w:val="20"/>
        </w:rPr>
        <w:t>4. Chính sách Ân hạn (Grace Period):</w:t>
      </w:r>
      <w:r>
        <w:rPr>
          <w:rFonts w:ascii="Arial" w:hAnsi="Arial"/>
          <w:color w:val="282828"/>
          <w:sz w:val="20"/>
        </w:rPr>
        <w:t xml:space="preserve"> Sau ngày hết hạn 15 ngày, website chuyển sang chế độ Read-only (chỉ xem, không cho sửa). Sau 90 ngày mới chuyển vào kho lưu trữ an toàn (Archive).</w:t>
      </w:r>
    </w:p>
    <w:p>
      <w:pPr>
        <w:keepNext/>
        <w:spacing w:before="320" w:after="120"/>
      </w:pPr>
      <w:r>
        <w:rPr>
          <w:rFonts w:ascii="Arial" w:hAnsi="Arial"/>
          <w:b/>
          <w:color w:val="0E2B5C"/>
          <w:sz w:val="27"/>
        </w:rPr>
        <w:t>CHƯƠNG 8: PHÂN HỆ VÍ TIỀN &amp; CHIẾN DỊCH TIN NHẮN ZALO ZNS</w:t>
      </w:r>
    </w:p>
    <w:p>
      <w:pPr>
        <w:spacing w:after="80" w:line="276" w:lineRule="auto"/>
      </w:pPr>
      <w:r>
        <w:rPr>
          <w:rFonts w:ascii="Arial" w:hAnsi="Arial"/>
          <w:b w:val="0"/>
          <w:i w:val="0"/>
          <w:color w:val="282828"/>
          <w:sz w:val="20"/>
        </w:rPr>
        <w:t>Tính năng mang lại giá trị thiết thực nhất cho việc gắn kết dòng tộc và tạo nguồn doanh thu định kỳ cho nền tảng:</w:t>
      </w:r>
    </w:p>
    <w:p>
      <w:pPr>
        <w:pStyle w:val="ListBullet"/>
        <w:spacing w:after="60" w:line="276" w:lineRule="auto"/>
        <w:ind w:left="360"/>
      </w:pPr>
      <w:r>
        <w:rPr>
          <w:rFonts w:ascii="Arial" w:hAnsi="Arial"/>
          <w:b/>
          <w:color w:val="0E2B5C"/>
          <w:sz w:val="20"/>
        </w:rPr>
        <w:t>Ví Tiền Trả Trước:</w:t>
      </w:r>
      <w:r>
        <w:rPr>
          <w:rFonts w:ascii="Arial" w:hAnsi="Arial"/>
          <w:color w:val="282828"/>
          <w:sz w:val="20"/>
        </w:rPr>
        <w:t xml:space="preserve"> Mỗi dòng họ có 1 ví tiền riêng, nạp tiền tự động qua quét mã QR Pay (tối thiểu 100.000 đ). Số dư ví được trừ dần theo mỗi lượt gửi tin ZNS thành công.</w:t>
      </w:r>
    </w:p>
    <w:p>
      <w:pPr>
        <w:pStyle w:val="ListBullet"/>
        <w:spacing w:after="60" w:line="276" w:lineRule="auto"/>
        <w:ind w:left="360"/>
      </w:pPr>
      <w:r>
        <w:rPr>
          <w:rFonts w:ascii="Arial" w:hAnsi="Arial"/>
          <w:b/>
          <w:color w:val="0E2B5C"/>
          <w:sz w:val="20"/>
        </w:rPr>
        <w:t>Chi phí Tiết kiệm:</w:t>
      </w:r>
      <w:r>
        <w:rPr>
          <w:rFonts w:ascii="Arial" w:hAnsi="Arial"/>
          <w:color w:val="282828"/>
          <w:sz w:val="20"/>
        </w:rPr>
        <w:t xml:space="preserve"> 350 đ – 500 đ / tin ZNS (tiết kiệm hơn 60% so với SMS truyền thống 1.000 đ – 1.500 đ / tin).</w:t>
      </w:r>
    </w:p>
    <w:p>
      <w:pPr>
        <w:keepNext/>
        <w:spacing w:before="240" w:after="80"/>
      </w:pPr>
      <w:r>
        <w:rPr>
          <w:rFonts w:ascii="Arial" w:hAnsi="Arial"/>
          <w:b/>
          <w:color w:val="0E6FA8"/>
          <w:sz w:val="23"/>
        </w:rPr>
        <w:t>Thư viện 5 Mẫu tin Zalo ZNS được phê duyệt sẵn:</w:t>
      </w:r>
    </w:p>
    <w:p>
      <w:pPr>
        <w:pStyle w:val="ListBullet"/>
        <w:spacing w:after="60" w:line="276" w:lineRule="auto"/>
        <w:ind w:left="360"/>
      </w:pPr>
      <w:r>
        <w:rPr>
          <w:rFonts w:ascii="Arial" w:hAnsi="Arial"/>
          <w:b/>
          <w:color w:val="0E2B5C"/>
          <w:sz w:val="20"/>
        </w:rPr>
        <w:t>Mẫu 1 — Lễ Giỗ Tổ &amp; Họp Mặt Hàng Năm:</w:t>
      </w:r>
      <w:r>
        <w:rPr>
          <w:rFonts w:ascii="Arial" w:hAnsi="Arial"/>
          <w:color w:val="282828"/>
          <w:sz w:val="20"/>
        </w:rPr>
        <w:t xml:space="preserve"> Gửi thông báo kèm thời gian âm/dương lịch, địa điểm nhà thờ họ và link xem bản đồ chỉ đường vệ tinh.</w:t>
      </w:r>
    </w:p>
    <w:p>
      <w:pPr>
        <w:pStyle w:val="ListBullet"/>
        <w:spacing w:after="60" w:line="276" w:lineRule="auto"/>
        <w:ind w:left="360"/>
      </w:pPr>
      <w:r>
        <w:rPr>
          <w:rFonts w:ascii="Arial" w:hAnsi="Arial"/>
          <w:b/>
          <w:color w:val="0E2B5C"/>
          <w:sz w:val="20"/>
        </w:rPr>
        <w:t>Mẫu 2 — Thu Quỹ Họ &amp; Đăng Ký Suất Đinh:</w:t>
      </w:r>
      <w:r>
        <w:rPr>
          <w:rFonts w:ascii="Arial" w:hAnsi="Arial"/>
          <w:color w:val="282828"/>
          <w:sz w:val="20"/>
        </w:rPr>
        <w:t xml:space="preserve"> Thông báo số tiền họ/suất đinh cần đóng đầu năm, kèm số tài khoản thủ quỹ và cú pháp chuyển khoản.</w:t>
      </w:r>
    </w:p>
    <w:p>
      <w:pPr>
        <w:pStyle w:val="ListBullet"/>
        <w:spacing w:after="60" w:line="276" w:lineRule="auto"/>
        <w:ind w:left="360"/>
      </w:pPr>
      <w:r>
        <w:rPr>
          <w:rFonts w:ascii="Arial" w:hAnsi="Arial"/>
          <w:b/>
          <w:color w:val="0E2B5C"/>
          <w:sz w:val="20"/>
        </w:rPr>
        <w:t>Mẫu 3 — Kêu gọi Công Đức Tôn Tạo:</w:t>
      </w:r>
      <w:r>
        <w:rPr>
          <w:rFonts w:ascii="Arial" w:hAnsi="Arial"/>
          <w:color w:val="282828"/>
          <w:sz w:val="20"/>
        </w:rPr>
        <w:t xml:space="preserve"> Vận động con cháu ủng hộ xây dựng, tôn tạo từ đường, lăng mộ kèm link theo dõi bảng vàng công đức công khai.</w:t>
      </w:r>
    </w:p>
    <w:p>
      <w:pPr>
        <w:pStyle w:val="ListBullet"/>
        <w:spacing w:after="60" w:line="276" w:lineRule="auto"/>
        <w:ind w:left="360"/>
      </w:pPr>
      <w:r>
        <w:rPr>
          <w:rFonts w:ascii="Arial" w:hAnsi="Arial"/>
          <w:b/>
          <w:color w:val="0E2B5C"/>
          <w:sz w:val="20"/>
        </w:rPr>
        <w:t>Mẫu 4 — Thông báo Tin Buồn (Tang Lễ):</w:t>
      </w:r>
      <w:r>
        <w:rPr>
          <w:rFonts w:ascii="Arial" w:hAnsi="Arial"/>
          <w:color w:val="282828"/>
          <w:sz w:val="20"/>
        </w:rPr>
        <w:t xml:space="preserve"> Kính báo tin tang lễ thành viên trong họ, ngày giờ viếng và vị trí an nghỉ trên bản đồ lăng mộ.</w:t>
      </w:r>
    </w:p>
    <w:p>
      <w:pPr>
        <w:pStyle w:val="ListBullet"/>
        <w:spacing w:after="60" w:line="276" w:lineRule="auto"/>
        <w:ind w:left="360"/>
      </w:pPr>
      <w:r>
        <w:rPr>
          <w:rFonts w:ascii="Arial" w:hAnsi="Arial"/>
          <w:b/>
          <w:color w:val="0E2B5C"/>
          <w:sz w:val="20"/>
        </w:rPr>
        <w:t>Mẫu 5 — Báo Cáo Tài Chính Minh Bạch:</w:t>
      </w:r>
      <w:r>
        <w:rPr>
          <w:rFonts w:ascii="Arial" w:hAnsi="Arial"/>
          <w:color w:val="282828"/>
          <w:sz w:val="20"/>
        </w:rPr>
        <w:t xml:space="preserve"> Gửi báo cáo tổng kết thu chi sau kỳ tế họ để con cháu ở xa đều nắm rõ sự minh bạch tài chính.</w:t>
      </w:r>
    </w:p>
    <w:p>
      <w:pPr>
        <w:keepNext/>
        <w:spacing w:before="320" w:after="120"/>
      </w:pPr>
      <w:r>
        <w:rPr>
          <w:rFonts w:ascii="Arial" w:hAnsi="Arial"/>
          <w:b/>
          <w:color w:val="0E2B5C"/>
          <w:sz w:val="27"/>
        </w:rPr>
        <w:t>CHƯƠNG 9: CÁC TÍNH NĂNG ĐỘT PHÁ BỔ SUNG</w:t>
      </w:r>
    </w:p>
    <w:p>
      <w:pPr>
        <w:pStyle w:val="ListBullet"/>
        <w:spacing w:after="60" w:line="276" w:lineRule="auto"/>
        <w:ind w:left="360"/>
      </w:pPr>
      <w:r>
        <w:rPr>
          <w:rFonts w:ascii="Arial" w:hAnsi="Arial"/>
          <w:b/>
          <w:color w:val="0E2B5C"/>
          <w:sz w:val="20"/>
        </w:rPr>
        <w:t>1. Trợ lý Trí tuệ Nhân tạo (Gia Tộc AI):</w:t>
      </w:r>
      <w:r>
        <w:rPr>
          <w:rFonts w:ascii="Arial" w:hAnsi="Arial"/>
          <w:color w:val="282828"/>
          <w:sz w:val="20"/>
        </w:rPr>
        <w:t xml:space="preserve"> Thành viên có thể hỏi: 'Tôi là Nguyễn Văn A thì gọi cụ Nguyễn Văn B là gì?', AI tự động tra cứu cây và giải thích tường tận mối quan hệ họ hàng.</w:t>
      </w:r>
    </w:p>
    <w:p>
      <w:pPr>
        <w:pStyle w:val="ListBullet"/>
        <w:spacing w:after="60" w:line="276" w:lineRule="auto"/>
        <w:ind w:left="360"/>
      </w:pPr>
      <w:r>
        <w:rPr>
          <w:rFonts w:ascii="Arial" w:hAnsi="Arial"/>
          <w:b/>
          <w:color w:val="0E2B5C"/>
          <w:sz w:val="20"/>
        </w:rPr>
        <w:t>2. Xuất Sách Kỷ Yếu Gia Phả Đóng Tập:</w:t>
      </w:r>
      <w:r>
        <w:rPr>
          <w:rFonts w:ascii="Arial" w:hAnsi="Arial"/>
          <w:color w:val="282828"/>
          <w:sz w:val="20"/>
        </w:rPr>
        <w:t xml:space="preserve"> Tự động xuất file PDF khổ A4/A3 dàn trang sẵn chuẩn in ấn (Lời tựa, Phả ký, Sơ đồ phả hệ, Danh sách thành viên, Bản đồ lăng mộ) để đóng sách kỷ yếu tặng các chi họ.</w:t>
      </w:r>
    </w:p>
    <w:p>
      <w:pPr>
        <w:pStyle w:val="ListBullet"/>
        <w:spacing w:after="60" w:line="276" w:lineRule="auto"/>
        <w:ind w:left="360"/>
      </w:pPr>
      <w:r>
        <w:rPr>
          <w:rFonts w:ascii="Arial" w:hAnsi="Arial"/>
          <w:b/>
          <w:color w:val="0E2B5C"/>
          <w:sz w:val="20"/>
        </w:rPr>
        <w:t>3. Bàn Thờ Số &amp; Không Gian Tưởng Niệm:</w:t>
      </w:r>
      <w:r>
        <w:rPr>
          <w:rFonts w:ascii="Arial" w:hAnsi="Arial"/>
          <w:color w:val="282828"/>
          <w:sz w:val="20"/>
        </w:rPr>
        <w:t xml:space="preserve"> Con cháu đi làm ăn xa hoặc ở nước ngoài có thể viếng thăm từ đường ảo, thắp hương số và gửi lời nguyện ước nhân ngày giỗ chạp.</w:t>
      </w:r>
    </w:p>
    <w:p>
      <w:pPr>
        <w:keepNext/>
        <w:spacing w:before="320" w:after="120"/>
      </w:pPr>
      <w:r>
        <w:rPr>
          <w:rFonts w:ascii="Arial" w:hAnsi="Arial"/>
          <w:b/>
          <w:color w:val="0E2B5C"/>
          <w:sz w:val="27"/>
        </w:rPr>
        <w:t>CHƯƠNG 10: KẾ HOẠCH BẢO MẬT &amp; TỐI ƯU TOÀN DIỆN</w:t>
      </w:r>
    </w:p>
    <w:p>
      <w:pPr>
        <w:pStyle w:val="ListBullet"/>
        <w:spacing w:after="60" w:line="276" w:lineRule="auto"/>
        <w:ind w:left="360"/>
      </w:pPr>
      <w:r>
        <w:rPr>
          <w:rFonts w:ascii="Arial" w:hAnsi="Arial"/>
          <w:b/>
          <w:color w:val="0E2B5C"/>
          <w:sz w:val="20"/>
        </w:rPr>
        <w:t>1. Vá lỗ hổng Broken Access Control:</w:t>
      </w:r>
      <w:r>
        <w:rPr>
          <w:rFonts w:ascii="Arial" w:hAnsi="Arial"/>
          <w:color w:val="282828"/>
          <w:sz w:val="20"/>
        </w:rPr>
        <w:t xml:space="preserve"> Khóa chặt quyền ghi vào data.php chỉ dành cho Super Admin dòng họ, ngăn chặn tài khoản Bãi biện ghi đè cây gia phả chung.</w:t>
      </w:r>
    </w:p>
    <w:p>
      <w:pPr>
        <w:pStyle w:val="ListBullet"/>
        <w:spacing w:after="60" w:line="276" w:lineRule="auto"/>
        <w:ind w:left="360"/>
      </w:pPr>
      <w:r>
        <w:rPr>
          <w:rFonts w:ascii="Arial" w:hAnsi="Arial"/>
          <w:b/>
          <w:color w:val="0E2B5C"/>
          <w:sz w:val="20"/>
        </w:rPr>
        <w:t>2. Khóa Whitelist Đuôi File Tải Lên:</w:t>
      </w:r>
      <w:r>
        <w:rPr>
          <w:rFonts w:ascii="Arial" w:hAnsi="Arial"/>
          <w:color w:val="282828"/>
          <w:sz w:val="20"/>
        </w:rPr>
        <w:t xml:space="preserve"> Chỉ cho phép định dạng ảnh an toàn (.jpg, .png, .webp), chặn hoàn toàn file .svg, .html chứa mã độc XSS.</w:t>
      </w:r>
    </w:p>
    <w:p>
      <w:pPr>
        <w:pStyle w:val="ListBullet"/>
        <w:spacing w:after="60" w:line="276" w:lineRule="auto"/>
        <w:ind w:left="360"/>
      </w:pPr>
      <w:r>
        <w:rPr>
          <w:rFonts w:ascii="Arial" w:hAnsi="Arial"/>
          <w:b/>
          <w:color w:val="0E2B5C"/>
          <w:sz w:val="20"/>
        </w:rPr>
        <w:t>3. Chặn Vòng Lặp Vô Hạn Khi Import Excel:</w:t>
      </w:r>
      <w:r>
        <w:rPr>
          <w:rFonts w:ascii="Arial" w:hAnsi="Arial"/>
          <w:color w:val="282828"/>
          <w:sz w:val="20"/>
        </w:rPr>
        <w:t xml:space="preserve"> Thêm thuật toán kiểm tra chu trình (DAG Validation) để chặn đứng nguy cơ treo website vĩnh viễn khi file Excel bị gán sai quan hệ cha-con.</w:t>
      </w:r>
    </w:p>
    <w:p>
      <w:pPr>
        <w:pStyle w:val="ListBullet"/>
        <w:spacing w:after="60" w:line="276" w:lineRule="auto"/>
        <w:ind w:left="360"/>
      </w:pPr>
      <w:r>
        <w:rPr>
          <w:rFonts w:ascii="Arial" w:hAnsi="Arial"/>
          <w:b/>
          <w:color w:val="0E2B5C"/>
          <w:sz w:val="20"/>
        </w:rPr>
        <w:t>4. Cấu hình HTTP Security Headers:</w:t>
      </w:r>
      <w:r>
        <w:rPr>
          <w:rFonts w:ascii="Arial" w:hAnsi="Arial"/>
          <w:color w:val="282828"/>
          <w:sz w:val="20"/>
        </w:rPr>
        <w:t xml:space="preserve"> Bổ sung X-Frame-Options, X-Content-Type-Options: nosniff, HSTS trên máy chủ Hostinger.</w:t>
      </w:r>
    </w:p>
    <w:p>
      <w:pPr>
        <w:keepNext/>
        <w:spacing w:before="320" w:after="120"/>
      </w:pPr>
      <w:r>
        <w:rPr>
          <w:rFonts w:ascii="Arial" w:hAnsi="Arial"/>
          <w:b/>
          <w:color w:val="0E2B5C"/>
          <w:sz w:val="27"/>
        </w:rPr>
        <w:t>CHƯƠNG 11: LỘ TRÌNH THỰC HIỆN &amp; PHÂN KỲ PHÁT TRIỂN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02"/>
        <w:gridCol w:w="3202"/>
        <w:gridCol w:w="3202"/>
      </w:tblGrid>
      <w:tr>
        <w:tc>
          <w:tcPr>
            <w:tcW w:type="dxa" w:w="3202"/>
            <w:shd w:fill="0E2B5C"/>
          </w:tcPr>
          <w:p>
            <w:r>
              <w:rPr>
                <w:rFonts w:ascii="Arial" w:hAnsi="Arial"/>
                <w:b/>
                <w:color w:val="FFFFFF"/>
                <w:sz w:val="18"/>
              </w:rPr>
              <w:t>Giai đoạn</w:t>
            </w:r>
          </w:p>
        </w:tc>
        <w:tc>
          <w:tcPr>
            <w:tcW w:type="dxa" w:w="3202"/>
            <w:shd w:fill="0E2B5C"/>
          </w:tcPr>
          <w:p>
            <w:r>
              <w:rPr>
                <w:rFonts w:ascii="Arial" w:hAnsi="Arial"/>
                <w:b/>
                <w:color w:val="FFFFFF"/>
                <w:sz w:val="18"/>
              </w:rPr>
              <w:t>Hạng mục công việc trọng tâm</w:t>
            </w:r>
          </w:p>
        </w:tc>
        <w:tc>
          <w:tcPr>
            <w:tcW w:type="dxa" w:w="3202"/>
            <w:shd w:fill="0E2B5C"/>
          </w:tcPr>
          <w:p>
            <w:r>
              <w:rPr>
                <w:rFonts w:ascii="Arial" w:hAnsi="Arial"/>
                <w:b/>
                <w:color w:val="FFFFFF"/>
                <w:sz w:val="18"/>
              </w:rPr>
              <w:t>Thời gian &amp; Kết quả</w:t>
            </w:r>
          </w:p>
        </w:tc>
      </w:tr>
      <w:tr>
        <w:tc>
          <w:tcPr>
            <w:tcW w:type="dxa" w:w="3202"/>
            <w:shd w:fill="F9FAFB"/>
            <w:tcMar>
              <w:top w:w="80" w:type="dxa"/>
              <w:bottom w:w="80" w:type="dxa"/>
              <w:left w:w="100" w:type="dxa"/>
              <w:right w:w="100" w:type="dxa"/>
            </w:tcMar>
          </w:tcPr>
          <w:p>
            <w:r>
              <w:rPr>
                <w:rFonts w:ascii="Arial" w:hAnsi="Arial"/>
                <w:b/>
                <w:sz w:val="17"/>
              </w:rPr>
              <w:t>GIAI ĐOẠN 1</w:t>
              <w:br/>
              <w:t>(Chuẩn hóa Lõi)</w:t>
            </w:r>
          </w:p>
        </w:tc>
        <w:tc>
          <w:tcPr>
            <w:tcW w:type="dxa" w:w="3202"/>
            <w:shd w:fill="F9FAFB"/>
            <w:tcMar>
              <w:top w:w="80" w:type="dxa"/>
              <w:bottom w:w="80" w:type="dxa"/>
              <w:left w:w="100" w:type="dxa"/>
              <w:right w:w="100" w:type="dxa"/>
            </w:tcMar>
          </w:tcPr>
          <w:p>
            <w:r>
              <w:rPr>
                <w:rFonts w:ascii="Arial" w:hAnsi="Arial"/>
                <w:sz w:val="17"/>
              </w:rPr>
              <w:t>• Vá toàn bộ 4 lỗi bảo mật đã phát hiện.</w:t>
              <w:br/>
              <w:t>• Nâng cấp cấu trúc Database hỗ trợ tenant_id.</w:t>
              <w:br/>
              <w:t>• Xây dựng Dynamic Tenant Middleware trên Hostinger.</w:t>
            </w:r>
          </w:p>
        </w:tc>
        <w:tc>
          <w:tcPr>
            <w:tcW w:type="dxa" w:w="3202"/>
            <w:shd w:fill="F9FAFB"/>
            <w:tcMar>
              <w:top w:w="80" w:type="dxa"/>
              <w:bottom w:w="80" w:type="dxa"/>
              <w:left w:w="100" w:type="dxa"/>
              <w:right w:w="100" w:type="dxa"/>
            </w:tcMar>
          </w:tcPr>
          <w:p>
            <w:r>
              <w:rPr>
                <w:rFonts w:ascii="Arial" w:hAnsi="Arial"/>
                <w:sz w:val="17"/>
              </w:rPr>
              <w:t>Tuần 1 - 2</w:t>
              <w:br/>
              <w:t>Hoàn thành Lõi Đa Dòng Họ</w:t>
            </w:r>
          </w:p>
        </w:tc>
      </w:tr>
      <w:tr>
        <w:tc>
          <w:tcPr>
            <w:tcW w:type="dxa" w:w="3202"/>
            <w:shd w:fill="FFFFFF"/>
            <w:tcMar>
              <w:top w:w="80" w:type="dxa"/>
              <w:bottom w:w="80" w:type="dxa"/>
              <w:left w:w="100" w:type="dxa"/>
              <w:right w:w="100" w:type="dxa"/>
            </w:tcMar>
          </w:tcPr>
          <w:p>
            <w:r>
              <w:rPr>
                <w:rFonts w:ascii="Arial" w:hAnsi="Arial"/>
                <w:b/>
                <w:sz w:val="17"/>
              </w:rPr>
              <w:t>GIAI ĐOẠN 2</w:t>
              <w:br/>
              <w:t>(Trang chủ &amp; Thanh toán)</w:t>
            </w:r>
          </w:p>
        </w:tc>
        <w:tc>
          <w:tcPr>
            <w:tcW w:type="dxa" w:w="3202"/>
            <w:shd w:fill="FFFFFF"/>
            <w:tcMar>
              <w:top w:w="80" w:type="dxa"/>
              <w:bottom w:w="80" w:type="dxa"/>
              <w:left w:w="100" w:type="dxa"/>
              <w:right w:w="100" w:type="dxa"/>
            </w:tcMar>
          </w:tcPr>
          <w:p>
            <w:r>
              <w:rPr>
                <w:rFonts w:ascii="Arial" w:hAnsi="Arial"/>
                <w:sz w:val="17"/>
              </w:rPr>
              <w:t>• Xây dựng Portal giatoc.online &amp; Bảng giá.</w:t>
              <w:br/>
              <w:t>• Xây dựng Sandbox Demo trực quan.</w:t>
              <w:br/>
              <w:t>• Tích hợp VietQR Webhook tự động tạo website.</w:t>
            </w:r>
          </w:p>
        </w:tc>
        <w:tc>
          <w:tcPr>
            <w:tcW w:type="dxa" w:w="3202"/>
            <w:shd w:fill="FFFFFF"/>
            <w:tcMar>
              <w:top w:w="80" w:type="dxa"/>
              <w:bottom w:w="80" w:type="dxa"/>
              <w:left w:w="100" w:type="dxa"/>
              <w:right w:w="100" w:type="dxa"/>
            </w:tcMar>
          </w:tcPr>
          <w:p>
            <w:r>
              <w:rPr>
                <w:rFonts w:ascii="Arial" w:hAnsi="Arial"/>
                <w:sz w:val="17"/>
              </w:rPr>
              <w:t>Tuần 3 - 4</w:t>
              <w:br/>
              <w:t>Ra mắt Cổng Bán Hàng</w:t>
            </w:r>
          </w:p>
        </w:tc>
      </w:tr>
      <w:tr>
        <w:tc>
          <w:tcPr>
            <w:tcW w:type="dxa" w:w="3202"/>
            <w:shd w:fill="F9FAFB"/>
            <w:tcMar>
              <w:top w:w="80" w:type="dxa"/>
              <w:bottom w:w="80" w:type="dxa"/>
              <w:left w:w="100" w:type="dxa"/>
              <w:right w:w="100" w:type="dxa"/>
            </w:tcMar>
          </w:tcPr>
          <w:p>
            <w:r>
              <w:rPr>
                <w:rFonts w:ascii="Arial" w:hAnsi="Arial"/>
                <w:b/>
                <w:sz w:val="17"/>
              </w:rPr>
              <w:t>GIAI ĐOẠN 3</w:t>
              <w:br/>
              <w:t>(Ví tiền &amp; Zalo ZNS)</w:t>
            </w:r>
          </w:p>
        </w:tc>
        <w:tc>
          <w:tcPr>
            <w:tcW w:type="dxa" w:w="3202"/>
            <w:shd w:fill="F9FAFB"/>
            <w:tcMar>
              <w:top w:w="80" w:type="dxa"/>
              <w:bottom w:w="80" w:type="dxa"/>
              <w:left w:w="100" w:type="dxa"/>
              <w:right w:w="100" w:type="dxa"/>
            </w:tcMar>
          </w:tcPr>
          <w:p>
            <w:r>
              <w:rPr>
                <w:rFonts w:ascii="Arial" w:hAnsi="Arial"/>
                <w:sz w:val="17"/>
              </w:rPr>
              <w:t>• Tích hợp API Zalo Cloud ZNS.</w:t>
              <w:br/>
              <w:t>• Xây dựng Trình tạo Chiến dịch Gửi tin ZNS.</w:t>
              <w:br/>
              <w:t>• Quản trị Ví tiền &amp; Lịch sử cước.</w:t>
            </w:r>
          </w:p>
        </w:tc>
        <w:tc>
          <w:tcPr>
            <w:tcW w:type="dxa" w:w="3202"/>
            <w:shd w:fill="F9FAFB"/>
            <w:tcMar>
              <w:top w:w="80" w:type="dxa"/>
              <w:bottom w:w="80" w:type="dxa"/>
              <w:left w:w="100" w:type="dxa"/>
              <w:right w:w="100" w:type="dxa"/>
            </w:tcMar>
          </w:tcPr>
          <w:p>
            <w:r>
              <w:rPr>
                <w:rFonts w:ascii="Arial" w:hAnsi="Arial"/>
                <w:sz w:val="17"/>
              </w:rPr>
              <w:t>Tuần 5 - 6</w:t>
              <w:br/>
              <w:t>Hoàn thiện Tính năng Nhắn tin</w:t>
            </w:r>
          </w:p>
        </w:tc>
      </w:tr>
      <w:tr>
        <w:tc>
          <w:tcPr>
            <w:tcW w:type="dxa" w:w="3202"/>
            <w:shd w:fill="FFFFFF"/>
            <w:tcMar>
              <w:top w:w="80" w:type="dxa"/>
              <w:bottom w:w="80" w:type="dxa"/>
              <w:left w:w="100" w:type="dxa"/>
              <w:right w:w="100" w:type="dxa"/>
            </w:tcMar>
          </w:tcPr>
          <w:p>
            <w:r>
              <w:rPr>
                <w:rFonts w:ascii="Arial" w:hAnsi="Arial"/>
                <w:b/>
                <w:sz w:val="17"/>
              </w:rPr>
              <w:t>GIAI ĐOẠN 4</w:t>
              <w:br/>
              <w:t>(Admin &amp; AI Nâng cao)</w:t>
            </w:r>
          </w:p>
        </w:tc>
        <w:tc>
          <w:tcPr>
            <w:tcW w:type="dxa" w:w="3202"/>
            <w:shd w:fill="FFFFFF"/>
            <w:tcMar>
              <w:top w:w="80" w:type="dxa"/>
              <w:bottom w:w="80" w:type="dxa"/>
              <w:left w:w="100" w:type="dxa"/>
              <w:right w:w="100" w:type="dxa"/>
            </w:tcMar>
          </w:tcPr>
          <w:p>
            <w:r>
              <w:rPr>
                <w:rFonts w:ascii="Arial" w:hAnsi="Arial"/>
                <w:sz w:val="17"/>
              </w:rPr>
              <w:t>• Bảng điều khiển Platform Super Admin &amp; Kế toán.</w:t>
              <w:br/>
              <w:t>• Hệ thống tự động nhắc gia hạn.</w:t>
              <w:br/>
              <w:t>• Thử nghiệm AI Trợ lý xưng hô dòng tộc.</w:t>
            </w:r>
          </w:p>
        </w:tc>
        <w:tc>
          <w:tcPr>
            <w:tcW w:type="dxa" w:w="3202"/>
            <w:shd w:fill="FFFFFF"/>
            <w:tcMar>
              <w:top w:w="80" w:type="dxa"/>
              <w:bottom w:w="80" w:type="dxa"/>
              <w:left w:w="100" w:type="dxa"/>
              <w:right w:w="100" w:type="dxa"/>
            </w:tcMar>
          </w:tcPr>
          <w:p>
            <w:r>
              <w:rPr>
                <w:rFonts w:ascii="Arial" w:hAnsi="Arial"/>
                <w:sz w:val="17"/>
              </w:rPr>
              <w:t>Tuần 7 - 8</w:t>
              <w:br/>
              <w:t>Chính thức Go-Live Toàn diện</w:t>
            </w:r>
          </w:p>
        </w:tc>
      </w:tr>
    </w:tbl>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Trang 1 — Nền tảng Chuyển đổi số Gia tộc &amp; Dòng họ Việt Nam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GIA TỘC ONLINE (giatoc.online) — KẾ HOẠCH NÂNG CẤP HỆ THỐNG SAAS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