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B6D82" w14:textId="559D26F7" w:rsidR="00A31239" w:rsidRDefault="00616A34" w:rsidP="00616A34">
      <w:pPr>
        <w:rPr>
          <w:b/>
          <w:bCs/>
          <w:sz w:val="62"/>
          <w:szCs w:val="62"/>
        </w:rPr>
      </w:pPr>
      <w:r>
        <w:rPr>
          <w:noProof/>
          <w:color w:val="0070C0"/>
          <w:sz w:val="24"/>
          <w:szCs w:val="24"/>
        </w:rPr>
        <w:drawing>
          <wp:inline distT="0" distB="0" distL="0" distR="0" wp14:anchorId="08ECA761" wp14:editId="79DDD8F3">
            <wp:extent cx="1895475" cy="95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76B4" w14:textId="77777777" w:rsidR="00616A34" w:rsidRPr="002A7712" w:rsidRDefault="00616A34" w:rsidP="00616A34">
      <w:pPr>
        <w:rPr>
          <w:b/>
          <w:bCs/>
          <w:sz w:val="40"/>
          <w:szCs w:val="40"/>
        </w:rPr>
      </w:pPr>
    </w:p>
    <w:p w14:paraId="52B30E6B" w14:textId="4D773486" w:rsidR="00616A34" w:rsidRPr="00616A34" w:rsidRDefault="00616A34" w:rsidP="00616A34">
      <w:pPr>
        <w:rPr>
          <w:color w:val="0070C0"/>
          <w:sz w:val="64"/>
          <w:szCs w:val="64"/>
        </w:rPr>
      </w:pPr>
      <w:r w:rsidRPr="00616A34">
        <w:rPr>
          <w:color w:val="0070C0"/>
          <w:sz w:val="64"/>
          <w:szCs w:val="64"/>
        </w:rPr>
        <w:t>COS30018 – Intelligent Systems</w:t>
      </w:r>
    </w:p>
    <w:p w14:paraId="7B5573BE" w14:textId="4CA5DB94" w:rsidR="00616A34" w:rsidRPr="00616A34" w:rsidRDefault="00616A34" w:rsidP="00616A34">
      <w:pPr>
        <w:rPr>
          <w:b/>
          <w:bCs/>
          <w:sz w:val="54"/>
          <w:szCs w:val="5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88521C" wp14:editId="63FF0D05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828800" cy="1828800"/>
                <wp:effectExtent l="0" t="0" r="0" b="0"/>
                <wp:wrapNone/>
                <wp:docPr id="19917650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62B99" w14:textId="77777777" w:rsidR="002A7712" w:rsidRDefault="00616A34" w:rsidP="00616A34">
                            <w:pPr>
                              <w:jc w:val="center"/>
                              <w:rPr>
                                <w:b/>
                                <w:bCs/>
                                <w:color w:val="1F3864" w:themeColor="accent1" w:themeShade="80"/>
                                <w:sz w:val="80"/>
                                <w:szCs w:val="8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7712">
                              <w:rPr>
                                <w:b/>
                                <w:bCs/>
                                <w:color w:val="1F3864" w:themeColor="accent1" w:themeShade="80"/>
                                <w:sz w:val="88"/>
                                <w:szCs w:val="8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REPORT</w:t>
                            </w:r>
                            <w:r w:rsidRPr="00616A34">
                              <w:rPr>
                                <w:b/>
                                <w:bCs/>
                                <w:color w:val="1F3864" w:themeColor="accent1" w:themeShade="80"/>
                                <w:sz w:val="80"/>
                                <w:szCs w:val="8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124FD5C2" w14:textId="59EA313D" w:rsidR="00616A34" w:rsidRPr="002A7712" w:rsidRDefault="00616A34" w:rsidP="00616A34">
                            <w:pPr>
                              <w:jc w:val="center"/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771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TASK </w:t>
                            </w:r>
                            <w:r w:rsidR="002A7712" w:rsidRPr="002A771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="00EE203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="002A7712" w:rsidRPr="002A771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</w:t>
                            </w:r>
                            <w:r w:rsidR="00C142CC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DATA PROCESSING </w:t>
                            </w:r>
                            <w:r w:rsidR="00EE2032">
                              <w:rPr>
                                <w:color w:val="1F3864" w:themeColor="accent1" w:themeShade="8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88521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.8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AwZdRm2QAAAAYBAAAP&#10;AAAAAAAAAAAAAAAAAGMEAABkcnMvZG93bnJldi54bWxQSwUGAAAAAAQABADzAAAAaQUAAAAA&#10;" filled="f" stroked="f">
                <v:textbox style="mso-fit-shape-to-text:t">
                  <w:txbxContent>
                    <w:p w14:paraId="19062B99" w14:textId="77777777" w:rsidR="002A7712" w:rsidRDefault="00616A34" w:rsidP="00616A34">
                      <w:pPr>
                        <w:jc w:val="center"/>
                        <w:rPr>
                          <w:b/>
                          <w:bCs/>
                          <w:color w:val="1F3864" w:themeColor="accent1" w:themeShade="80"/>
                          <w:sz w:val="80"/>
                          <w:szCs w:val="8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7712">
                        <w:rPr>
                          <w:b/>
                          <w:bCs/>
                          <w:color w:val="1F3864" w:themeColor="accent1" w:themeShade="80"/>
                          <w:sz w:val="88"/>
                          <w:szCs w:val="8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REPORT</w:t>
                      </w:r>
                      <w:r w:rsidRPr="00616A34">
                        <w:rPr>
                          <w:b/>
                          <w:bCs/>
                          <w:color w:val="1F3864" w:themeColor="accent1" w:themeShade="80"/>
                          <w:sz w:val="80"/>
                          <w:szCs w:val="8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124FD5C2" w14:textId="59EA313D" w:rsidR="00616A34" w:rsidRPr="002A7712" w:rsidRDefault="00616A34" w:rsidP="00616A34">
                      <w:pPr>
                        <w:jc w:val="center"/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771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TASK </w:t>
                      </w:r>
                      <w:r w:rsidR="002A7712" w:rsidRPr="002A771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="00EE203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="002A7712" w:rsidRPr="002A771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</w:t>
                      </w:r>
                      <w:r w:rsidR="00C142CC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DATA PROCESSING </w:t>
                      </w:r>
                      <w:r w:rsidR="00EE2032">
                        <w:rPr>
                          <w:color w:val="1F3864" w:themeColor="accent1" w:themeShade="8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563CA7" w14:textId="46FC0057" w:rsidR="00616A34" w:rsidRDefault="00616A34" w:rsidP="00616A34">
      <w:pPr>
        <w:jc w:val="center"/>
        <w:rPr>
          <w:sz w:val="42"/>
          <w:szCs w:val="42"/>
        </w:rPr>
      </w:pPr>
    </w:p>
    <w:p w14:paraId="42ECEA1E" w14:textId="77777777" w:rsidR="002A7712" w:rsidRPr="002A7712" w:rsidRDefault="002A7712" w:rsidP="00616A34">
      <w:pPr>
        <w:jc w:val="center"/>
        <w:rPr>
          <w:sz w:val="42"/>
          <w:szCs w:val="42"/>
        </w:rPr>
      </w:pPr>
    </w:p>
    <w:p w14:paraId="63C4D789" w14:textId="77777777" w:rsidR="00616A34" w:rsidRPr="00616A34" w:rsidRDefault="00616A34" w:rsidP="00616A34">
      <w:pPr>
        <w:jc w:val="center"/>
        <w:rPr>
          <w:sz w:val="62"/>
          <w:szCs w:val="62"/>
        </w:rPr>
      </w:pPr>
    </w:p>
    <w:p w14:paraId="1A1842FF" w14:textId="1C395070" w:rsidR="00A4003F" w:rsidRDefault="00616A34" w:rsidP="00616A3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780DCB" wp14:editId="7D725584">
            <wp:extent cx="4072009" cy="3876675"/>
            <wp:effectExtent l="0" t="0" r="5080" b="0"/>
            <wp:docPr id="1184549021" name="Picture 2" descr="International Conference of Cybernetics and Intelligent System (ICORIS)  2020 – Master of Industrial Engin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ternational Conference of Cybernetics and Intelligent System (ICORIS)  2020 – Master of Industrial Enginer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056" cy="389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7DBBF" w14:textId="77777777" w:rsidR="00616A34" w:rsidRPr="00616A34" w:rsidRDefault="00616A34" w:rsidP="00616A34">
      <w:pPr>
        <w:jc w:val="center"/>
        <w:rPr>
          <w:b/>
          <w:bCs/>
          <w:sz w:val="64"/>
          <w:szCs w:val="64"/>
        </w:rPr>
      </w:pPr>
      <w:r w:rsidRPr="00616A34">
        <w:rPr>
          <w:b/>
          <w:bCs/>
          <w:sz w:val="64"/>
          <w:szCs w:val="64"/>
        </w:rPr>
        <w:lastRenderedPageBreak/>
        <w:t>TABLE OF CONTENTS</w:t>
      </w:r>
    </w:p>
    <w:p w14:paraId="0DDFEA50" w14:textId="77777777" w:rsidR="00616A34" w:rsidRDefault="00616A34" w:rsidP="00616A34">
      <w:pPr>
        <w:jc w:val="center"/>
        <w:rPr>
          <w:sz w:val="28"/>
          <w:szCs w:val="28"/>
        </w:rPr>
      </w:pPr>
    </w:p>
    <w:p w14:paraId="3F10D66F" w14:textId="6BA0F720" w:rsidR="00616A34" w:rsidRDefault="00616A34" w:rsidP="00EF6DEB">
      <w:pPr>
        <w:jc w:val="both"/>
        <w:rPr>
          <w:i/>
          <w:iCs/>
          <w:sz w:val="30"/>
          <w:szCs w:val="30"/>
        </w:rPr>
      </w:pPr>
      <w:r w:rsidRPr="0025434F">
        <w:rPr>
          <w:i/>
          <w:iCs/>
          <w:sz w:val="30"/>
          <w:szCs w:val="30"/>
        </w:rPr>
        <w:t>Table of content</w:t>
      </w:r>
      <w:r>
        <w:rPr>
          <w:i/>
          <w:iCs/>
          <w:sz w:val="30"/>
          <w:szCs w:val="30"/>
        </w:rPr>
        <w:t>s…………………………………………………………………………………………………………………</w:t>
      </w:r>
      <w:r w:rsidRPr="0025434F">
        <w:rPr>
          <w:i/>
          <w:iCs/>
          <w:sz w:val="30"/>
          <w:szCs w:val="30"/>
        </w:rPr>
        <w:t>2</w:t>
      </w:r>
    </w:p>
    <w:p w14:paraId="7C7AD294" w14:textId="6CAC494B" w:rsidR="00616A34" w:rsidRDefault="00EF6DEB" w:rsidP="00EF6DEB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 xml:space="preserve">I. </w:t>
      </w:r>
      <w:r w:rsidR="006832AB">
        <w:rPr>
          <w:i/>
          <w:iCs/>
          <w:sz w:val="30"/>
          <w:szCs w:val="30"/>
        </w:rPr>
        <w:t>Visualizing</w:t>
      </w:r>
      <w:r w:rsidR="00884F1E">
        <w:rPr>
          <w:i/>
          <w:iCs/>
          <w:sz w:val="30"/>
          <w:szCs w:val="30"/>
        </w:rPr>
        <w:t xml:space="preserve"> data</w:t>
      </w:r>
      <w:r w:rsidR="00EC57B9">
        <w:rPr>
          <w:i/>
          <w:iCs/>
          <w:sz w:val="30"/>
          <w:szCs w:val="30"/>
        </w:rPr>
        <w:t xml:space="preserve"> solution</w:t>
      </w:r>
      <w:r w:rsidR="00616A34">
        <w:rPr>
          <w:i/>
          <w:iCs/>
          <w:sz w:val="30"/>
          <w:szCs w:val="30"/>
        </w:rPr>
        <w:t>…………………………………………………………………………………………………</w:t>
      </w:r>
      <w:r w:rsidR="00EC57B9">
        <w:rPr>
          <w:i/>
          <w:iCs/>
          <w:sz w:val="30"/>
          <w:szCs w:val="30"/>
        </w:rPr>
        <w:t>..</w:t>
      </w:r>
      <w:r w:rsidR="00616A34">
        <w:rPr>
          <w:i/>
          <w:iCs/>
          <w:sz w:val="30"/>
          <w:szCs w:val="30"/>
        </w:rPr>
        <w:t>3</w:t>
      </w:r>
    </w:p>
    <w:p w14:paraId="24A3D454" w14:textId="08EA45A3" w:rsidR="00616A34" w:rsidRDefault="00EF6DEB" w:rsidP="00EF6DEB">
      <w:pPr>
        <w:ind w:firstLine="720"/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 xml:space="preserve">1. </w:t>
      </w:r>
      <w:r w:rsidR="00A45F22">
        <w:rPr>
          <w:i/>
          <w:iCs/>
          <w:sz w:val="30"/>
          <w:szCs w:val="30"/>
        </w:rPr>
        <w:t>Candletick Chart Display</w:t>
      </w:r>
      <w:r w:rsidR="00616A34">
        <w:rPr>
          <w:i/>
          <w:iCs/>
          <w:sz w:val="30"/>
          <w:szCs w:val="30"/>
        </w:rPr>
        <w:t>………………………………………………………………………</w:t>
      </w:r>
      <w:r w:rsidR="00DB742C">
        <w:rPr>
          <w:i/>
          <w:iCs/>
          <w:sz w:val="30"/>
          <w:szCs w:val="30"/>
        </w:rPr>
        <w:t>…………………</w:t>
      </w:r>
      <w:r w:rsidR="00616A34">
        <w:rPr>
          <w:i/>
          <w:iCs/>
          <w:sz w:val="30"/>
          <w:szCs w:val="30"/>
        </w:rPr>
        <w:t>3</w:t>
      </w:r>
    </w:p>
    <w:p w14:paraId="77879144" w14:textId="1D8F016B" w:rsidR="00616A34" w:rsidRDefault="00EF6DEB" w:rsidP="006C6F5C">
      <w:pPr>
        <w:ind w:firstLine="720"/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 xml:space="preserve">2. </w:t>
      </w:r>
      <w:r w:rsidR="008B6311">
        <w:rPr>
          <w:i/>
          <w:iCs/>
          <w:sz w:val="30"/>
          <w:szCs w:val="30"/>
        </w:rPr>
        <w:t>Boxplot Chart Display</w:t>
      </w:r>
      <w:r w:rsidR="00616A34">
        <w:rPr>
          <w:i/>
          <w:iCs/>
          <w:sz w:val="30"/>
          <w:szCs w:val="30"/>
        </w:rPr>
        <w:t>………………………………………………………………………………………</w:t>
      </w:r>
      <w:r w:rsidR="0031160B">
        <w:rPr>
          <w:i/>
          <w:iCs/>
          <w:sz w:val="30"/>
          <w:szCs w:val="30"/>
        </w:rPr>
        <w:t>……</w:t>
      </w:r>
      <w:r w:rsidR="008B6311">
        <w:rPr>
          <w:i/>
          <w:iCs/>
          <w:sz w:val="30"/>
          <w:szCs w:val="30"/>
        </w:rPr>
        <w:t>.</w:t>
      </w:r>
      <w:r w:rsidR="0073559B">
        <w:rPr>
          <w:i/>
          <w:iCs/>
          <w:sz w:val="30"/>
          <w:szCs w:val="30"/>
        </w:rPr>
        <w:t>6</w:t>
      </w:r>
    </w:p>
    <w:p w14:paraId="196D5878" w14:textId="0C356151" w:rsidR="007C6C02" w:rsidRDefault="007C6C02" w:rsidP="00616A34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>II. Testing</w:t>
      </w:r>
      <w:r w:rsidR="002A7712">
        <w:rPr>
          <w:i/>
          <w:iCs/>
          <w:sz w:val="30"/>
          <w:szCs w:val="30"/>
        </w:rPr>
        <w:t>………………………………………………………………………………………………………………………</w:t>
      </w:r>
      <w:r w:rsidR="00C22FD7">
        <w:rPr>
          <w:i/>
          <w:iCs/>
          <w:sz w:val="30"/>
          <w:szCs w:val="30"/>
        </w:rPr>
        <w:t>……</w:t>
      </w:r>
      <w:r w:rsidR="002059C4">
        <w:rPr>
          <w:i/>
          <w:iCs/>
          <w:sz w:val="30"/>
          <w:szCs w:val="30"/>
        </w:rPr>
        <w:t>.</w:t>
      </w:r>
      <w:r w:rsidR="00833917">
        <w:rPr>
          <w:i/>
          <w:iCs/>
          <w:sz w:val="30"/>
          <w:szCs w:val="30"/>
        </w:rPr>
        <w:t>8</w:t>
      </w:r>
    </w:p>
    <w:p w14:paraId="0284CEF3" w14:textId="48AA5D25" w:rsidR="009E2CE0" w:rsidRDefault="005A3C49" w:rsidP="007C6C02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ab/>
      </w:r>
      <w:r w:rsidR="00B11722">
        <w:rPr>
          <w:i/>
          <w:iCs/>
          <w:sz w:val="30"/>
          <w:szCs w:val="30"/>
        </w:rPr>
        <w:t>1</w:t>
      </w:r>
      <w:r>
        <w:rPr>
          <w:i/>
          <w:iCs/>
          <w:sz w:val="30"/>
          <w:szCs w:val="30"/>
        </w:rPr>
        <w:t>. Test candlestick chart…………………………………………………………………………………………….8</w:t>
      </w:r>
    </w:p>
    <w:p w14:paraId="2996F5AC" w14:textId="234CE911" w:rsidR="001209F5" w:rsidRDefault="00B11722" w:rsidP="007C6C02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ab/>
        <w:t>2. Test boxplot chart…………………………………………………………………………………………………</w:t>
      </w:r>
      <w:r w:rsidR="00A755A5">
        <w:rPr>
          <w:i/>
          <w:iCs/>
          <w:sz w:val="30"/>
          <w:szCs w:val="30"/>
        </w:rPr>
        <w:t>10</w:t>
      </w:r>
    </w:p>
    <w:p w14:paraId="1865A90B" w14:textId="0C16D7D5" w:rsidR="001209F5" w:rsidRDefault="00B11722" w:rsidP="007C6C02">
      <w:pPr>
        <w:jc w:val="both"/>
        <w:rPr>
          <w:i/>
          <w:iCs/>
          <w:sz w:val="30"/>
          <w:szCs w:val="30"/>
        </w:rPr>
      </w:pPr>
      <w:r>
        <w:rPr>
          <w:i/>
          <w:iCs/>
          <w:sz w:val="30"/>
          <w:szCs w:val="30"/>
        </w:rPr>
        <w:t>III. References……………………………………………………………………………………………………………………</w:t>
      </w:r>
      <w:r w:rsidR="003D5E16">
        <w:rPr>
          <w:i/>
          <w:iCs/>
          <w:sz w:val="30"/>
          <w:szCs w:val="30"/>
        </w:rPr>
        <w:t>12</w:t>
      </w:r>
    </w:p>
    <w:p w14:paraId="3B141A80" w14:textId="77777777" w:rsidR="00622654" w:rsidRDefault="00622654" w:rsidP="007C6C02">
      <w:pPr>
        <w:jc w:val="both"/>
        <w:rPr>
          <w:i/>
          <w:iCs/>
          <w:sz w:val="30"/>
          <w:szCs w:val="30"/>
        </w:rPr>
      </w:pPr>
    </w:p>
    <w:p w14:paraId="5FDC7A33" w14:textId="77777777" w:rsidR="001209F5" w:rsidRDefault="001209F5" w:rsidP="007C6C02">
      <w:pPr>
        <w:jc w:val="both"/>
        <w:rPr>
          <w:i/>
          <w:iCs/>
          <w:sz w:val="30"/>
          <w:szCs w:val="30"/>
        </w:rPr>
      </w:pPr>
    </w:p>
    <w:p w14:paraId="11849D3D" w14:textId="77777777" w:rsidR="001209F5" w:rsidRDefault="001209F5" w:rsidP="007C6C02">
      <w:pPr>
        <w:jc w:val="both"/>
        <w:rPr>
          <w:i/>
          <w:iCs/>
          <w:sz w:val="30"/>
          <w:szCs w:val="30"/>
        </w:rPr>
      </w:pPr>
    </w:p>
    <w:p w14:paraId="7EEA41F0" w14:textId="622E49C2" w:rsidR="009E2CE0" w:rsidRPr="00AC73CF" w:rsidRDefault="009E2CE0" w:rsidP="007C6C02">
      <w:pPr>
        <w:jc w:val="both"/>
        <w:rPr>
          <w:i/>
          <w:iCs/>
          <w:sz w:val="38"/>
          <w:szCs w:val="38"/>
        </w:rPr>
      </w:pPr>
    </w:p>
    <w:p w14:paraId="58C42347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0C11FC87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1E8A9282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75AA4762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22510296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6EB5FB83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580EC515" w14:textId="77777777" w:rsidR="009E2CE0" w:rsidRDefault="009E2CE0" w:rsidP="007C6C02">
      <w:pPr>
        <w:jc w:val="both"/>
        <w:rPr>
          <w:i/>
          <w:iCs/>
          <w:sz w:val="30"/>
          <w:szCs w:val="30"/>
        </w:rPr>
      </w:pPr>
    </w:p>
    <w:p w14:paraId="23FB3A5D" w14:textId="77777777" w:rsidR="000E17BE" w:rsidRDefault="000E17BE" w:rsidP="007C6C02">
      <w:pPr>
        <w:jc w:val="both"/>
        <w:rPr>
          <w:i/>
          <w:iCs/>
          <w:sz w:val="30"/>
          <w:szCs w:val="30"/>
        </w:rPr>
      </w:pPr>
    </w:p>
    <w:p w14:paraId="5FCF568D" w14:textId="1C89BBDF" w:rsidR="00616A34" w:rsidRPr="00213998" w:rsidRDefault="000E17BE" w:rsidP="009E2CE0">
      <w:pPr>
        <w:jc w:val="center"/>
        <w:rPr>
          <w:sz w:val="62"/>
          <w:szCs w:val="62"/>
        </w:rPr>
      </w:pPr>
      <w:r>
        <w:rPr>
          <w:b/>
          <w:bCs/>
          <w:sz w:val="62"/>
          <w:szCs w:val="62"/>
        </w:rPr>
        <w:lastRenderedPageBreak/>
        <w:t>VISUALIZING</w:t>
      </w:r>
      <w:r w:rsidR="00B23363">
        <w:rPr>
          <w:b/>
          <w:bCs/>
          <w:sz w:val="62"/>
          <w:szCs w:val="62"/>
        </w:rPr>
        <w:t xml:space="preserve"> D</w:t>
      </w:r>
      <w:r w:rsidR="00944C66">
        <w:rPr>
          <w:b/>
          <w:bCs/>
          <w:sz w:val="62"/>
          <w:szCs w:val="62"/>
        </w:rPr>
        <w:t>ATA</w:t>
      </w:r>
      <w:r w:rsidR="00B23363">
        <w:rPr>
          <w:b/>
          <w:bCs/>
          <w:sz w:val="62"/>
          <w:szCs w:val="62"/>
        </w:rPr>
        <w:t xml:space="preserve"> SOLUTION</w:t>
      </w:r>
    </w:p>
    <w:p w14:paraId="41ED455B" w14:textId="77777777" w:rsidR="00944C66" w:rsidRDefault="00944C66" w:rsidP="00944C66">
      <w:pPr>
        <w:rPr>
          <w:sz w:val="26"/>
          <w:szCs w:val="26"/>
        </w:rPr>
      </w:pPr>
    </w:p>
    <w:p w14:paraId="4DDF91CD" w14:textId="3CB02213" w:rsidR="00944C66" w:rsidRDefault="00944C66" w:rsidP="00176A72">
      <w:pPr>
        <w:jc w:val="both"/>
        <w:rPr>
          <w:sz w:val="26"/>
          <w:szCs w:val="26"/>
        </w:rPr>
      </w:pPr>
      <w:r>
        <w:rPr>
          <w:sz w:val="26"/>
          <w:szCs w:val="26"/>
        </w:rPr>
        <w:t>For this processing task, I have create</w:t>
      </w:r>
      <w:r w:rsidR="00262343">
        <w:rPr>
          <w:sz w:val="26"/>
          <w:szCs w:val="26"/>
        </w:rPr>
        <w:t>d</w:t>
      </w:r>
      <w:r>
        <w:rPr>
          <w:sz w:val="26"/>
          <w:szCs w:val="26"/>
        </w:rPr>
        <w:t xml:space="preserve"> a new file of “data</w:t>
      </w:r>
      <w:r w:rsidR="00737860">
        <w:rPr>
          <w:sz w:val="26"/>
          <w:szCs w:val="26"/>
        </w:rPr>
        <w:t>Visualizing</w:t>
      </w:r>
      <w:r>
        <w:rPr>
          <w:sz w:val="26"/>
          <w:szCs w:val="26"/>
        </w:rPr>
        <w:t>.py”</w:t>
      </w:r>
      <w:r w:rsidR="00176A72">
        <w:rPr>
          <w:sz w:val="26"/>
          <w:szCs w:val="26"/>
        </w:rPr>
        <w:t>, with the method</w:t>
      </w:r>
      <w:r w:rsidR="00737860">
        <w:rPr>
          <w:sz w:val="26"/>
          <w:szCs w:val="26"/>
        </w:rPr>
        <w:t>s</w:t>
      </w:r>
      <w:r w:rsidR="00176A72">
        <w:rPr>
          <w:sz w:val="26"/>
          <w:szCs w:val="26"/>
        </w:rPr>
        <w:t xml:space="preserve"> “</w:t>
      </w:r>
      <w:r w:rsidR="00737860">
        <w:rPr>
          <w:sz w:val="26"/>
          <w:szCs w:val="26"/>
        </w:rPr>
        <w:t>candlestickChartDisplay</w:t>
      </w:r>
      <w:r w:rsidR="000D0C70">
        <w:rPr>
          <w:sz w:val="26"/>
          <w:szCs w:val="26"/>
        </w:rPr>
        <w:t>()</w:t>
      </w:r>
      <w:r w:rsidR="00176A72">
        <w:rPr>
          <w:sz w:val="26"/>
          <w:szCs w:val="26"/>
        </w:rPr>
        <w:t>”</w:t>
      </w:r>
      <w:r w:rsidR="00737860">
        <w:rPr>
          <w:sz w:val="26"/>
          <w:szCs w:val="26"/>
        </w:rPr>
        <w:t xml:space="preserve"> and “boxplotChartDisplay</w:t>
      </w:r>
      <w:r w:rsidR="000D0C70">
        <w:rPr>
          <w:sz w:val="26"/>
          <w:szCs w:val="26"/>
        </w:rPr>
        <w:t>()</w:t>
      </w:r>
      <w:r w:rsidR="00737860">
        <w:rPr>
          <w:sz w:val="26"/>
          <w:szCs w:val="26"/>
        </w:rPr>
        <w:t>”</w:t>
      </w:r>
      <w:r w:rsidR="00176A72">
        <w:rPr>
          <w:sz w:val="26"/>
          <w:szCs w:val="26"/>
        </w:rPr>
        <w:t xml:space="preserve">, </w:t>
      </w:r>
      <w:r w:rsidR="001125E9">
        <w:rPr>
          <w:sz w:val="26"/>
          <w:szCs w:val="26"/>
        </w:rPr>
        <w:t>creating</w:t>
      </w:r>
      <w:r w:rsidR="00176A72">
        <w:rPr>
          <w:sz w:val="26"/>
          <w:szCs w:val="26"/>
        </w:rPr>
        <w:t xml:space="preserve"> the </w:t>
      </w:r>
      <w:r w:rsidR="001125E9">
        <w:rPr>
          <w:sz w:val="26"/>
          <w:szCs w:val="26"/>
        </w:rPr>
        <w:t>two different ways of data illustration</w:t>
      </w:r>
      <w:r w:rsidR="00176A72">
        <w:rPr>
          <w:sz w:val="26"/>
          <w:szCs w:val="26"/>
        </w:rPr>
        <w:t>.</w:t>
      </w:r>
    </w:p>
    <w:p w14:paraId="373BE0D2" w14:textId="77777777" w:rsidR="00EB498D" w:rsidRPr="00213998" w:rsidRDefault="00EB498D" w:rsidP="00176A72">
      <w:pPr>
        <w:jc w:val="both"/>
        <w:rPr>
          <w:sz w:val="26"/>
          <w:szCs w:val="26"/>
        </w:rPr>
      </w:pPr>
    </w:p>
    <w:p w14:paraId="412586EC" w14:textId="25DC0551" w:rsidR="00E97E0E" w:rsidRDefault="00005EF1" w:rsidP="00176A72">
      <w:pPr>
        <w:jc w:val="both"/>
        <w:rPr>
          <w:sz w:val="26"/>
          <w:szCs w:val="26"/>
        </w:rPr>
      </w:pPr>
      <w:r w:rsidRPr="00213998">
        <w:rPr>
          <w:b/>
          <w:bCs/>
          <w:sz w:val="26"/>
          <w:szCs w:val="26"/>
        </w:rPr>
        <w:t xml:space="preserve">1. </w:t>
      </w:r>
      <w:r w:rsidR="00BB59CB">
        <w:rPr>
          <w:b/>
          <w:bCs/>
          <w:sz w:val="26"/>
          <w:szCs w:val="26"/>
        </w:rPr>
        <w:t>Candlestick Chart Display</w:t>
      </w:r>
    </w:p>
    <w:p w14:paraId="193817E7" w14:textId="65703109" w:rsidR="002A0389" w:rsidRDefault="00E97E0E" w:rsidP="00176A72">
      <w:pPr>
        <w:jc w:val="both"/>
        <w:rPr>
          <w:sz w:val="26"/>
          <w:szCs w:val="26"/>
        </w:rPr>
      </w:pPr>
      <w:r>
        <w:rPr>
          <w:sz w:val="26"/>
          <w:szCs w:val="26"/>
        </w:rPr>
        <w:t>As I have mentioned, the method “candlestickChartDisplay</w:t>
      </w:r>
      <w:r w:rsidR="000909AB">
        <w:rPr>
          <w:sz w:val="26"/>
          <w:szCs w:val="26"/>
        </w:rPr>
        <w:t>()</w:t>
      </w:r>
      <w:r>
        <w:rPr>
          <w:sz w:val="26"/>
          <w:szCs w:val="26"/>
        </w:rPr>
        <w:t xml:space="preserve">” is responsible for visualizing the data as a candlestick </w:t>
      </w:r>
      <w:r w:rsidR="002D57F8">
        <w:rPr>
          <w:sz w:val="26"/>
          <w:szCs w:val="26"/>
        </w:rPr>
        <w:t>c</w:t>
      </w:r>
      <w:r>
        <w:rPr>
          <w:sz w:val="26"/>
          <w:szCs w:val="26"/>
        </w:rPr>
        <w:t>hart</w:t>
      </w:r>
      <w:r w:rsidR="004325BB">
        <w:rPr>
          <w:sz w:val="26"/>
          <w:szCs w:val="26"/>
        </w:rPr>
        <w:t>.</w:t>
      </w:r>
      <w:r w:rsidR="002A0389">
        <w:rPr>
          <w:sz w:val="26"/>
          <w:szCs w:val="26"/>
        </w:rPr>
        <w:t xml:space="preserve"> It takes t</w:t>
      </w:r>
      <w:r w:rsidR="003D2ADE">
        <w:rPr>
          <w:sz w:val="26"/>
          <w:szCs w:val="26"/>
        </w:rPr>
        <w:t>hree</w:t>
      </w:r>
      <w:r w:rsidR="002A0389">
        <w:rPr>
          <w:sz w:val="26"/>
          <w:szCs w:val="26"/>
        </w:rPr>
        <w:t xml:space="preserve"> parameters, </w:t>
      </w:r>
      <w:r w:rsidR="003D2ADE">
        <w:rPr>
          <w:sz w:val="26"/>
          <w:szCs w:val="26"/>
        </w:rPr>
        <w:t>“data” is the DataFrame, “tradingDaysNumber” is the number of consecutive days that a candle represents</w:t>
      </w:r>
      <w:r w:rsidR="00C504E4">
        <w:rPr>
          <w:sz w:val="26"/>
          <w:szCs w:val="26"/>
        </w:rPr>
        <w:t>, and “titl</w:t>
      </w:r>
      <w:r w:rsidR="009E3930">
        <w:rPr>
          <w:sz w:val="26"/>
          <w:szCs w:val="26"/>
        </w:rPr>
        <w:t>e” is the tile of the chart</w:t>
      </w:r>
      <w:r w:rsidR="003B77B2">
        <w:rPr>
          <w:sz w:val="26"/>
          <w:szCs w:val="26"/>
        </w:rPr>
        <w:t>:</w:t>
      </w:r>
    </w:p>
    <w:p w14:paraId="2DECFAE8" w14:textId="65255469" w:rsidR="003B77B2" w:rsidRDefault="00B45BBC" w:rsidP="00DC53C2">
      <w:pPr>
        <w:jc w:val="center"/>
        <w:rPr>
          <w:sz w:val="26"/>
          <w:szCs w:val="26"/>
        </w:rPr>
      </w:pPr>
      <w:r w:rsidRPr="00B45BBC">
        <w:rPr>
          <w:sz w:val="26"/>
          <w:szCs w:val="26"/>
        </w:rPr>
        <w:drawing>
          <wp:inline distT="0" distB="0" distL="0" distR="0" wp14:anchorId="642419FB" wp14:editId="35757B5D">
            <wp:extent cx="6609557" cy="4627418"/>
            <wp:effectExtent l="0" t="0" r="1270" b="1905"/>
            <wp:docPr id="132383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5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9865" cy="46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BC7F" w14:textId="20DCF04B" w:rsidR="003B77B2" w:rsidRDefault="003B77B2" w:rsidP="00176A72">
      <w:pPr>
        <w:jc w:val="both"/>
        <w:rPr>
          <w:sz w:val="26"/>
          <w:szCs w:val="26"/>
        </w:rPr>
      </w:pPr>
      <w:r>
        <w:rPr>
          <w:sz w:val="26"/>
          <w:szCs w:val="26"/>
        </w:rPr>
        <w:t>After making sure “tradingDaysNumber”</w:t>
      </w:r>
      <w:r w:rsidR="00CF1D82">
        <w:rPr>
          <w:sz w:val="26"/>
          <w:szCs w:val="26"/>
        </w:rPr>
        <w:t xml:space="preserve"> (n)</w:t>
      </w:r>
      <w:r>
        <w:rPr>
          <w:sz w:val="26"/>
          <w:szCs w:val="26"/>
        </w:rPr>
        <w:t xml:space="preserve"> is greater than or equal to 1</w:t>
      </w:r>
      <w:r w:rsidR="002972FD">
        <w:rPr>
          <w:sz w:val="26"/>
          <w:szCs w:val="26"/>
        </w:rPr>
        <w:t>, I have resampled the data by another method of “</w:t>
      </w:r>
      <w:r w:rsidR="00B00AB4">
        <w:rPr>
          <w:sz w:val="26"/>
          <w:szCs w:val="26"/>
        </w:rPr>
        <w:t>preProcessDisplayedData()</w:t>
      </w:r>
      <w:r w:rsidR="002972FD">
        <w:rPr>
          <w:sz w:val="26"/>
          <w:szCs w:val="26"/>
        </w:rPr>
        <w:t>”</w:t>
      </w:r>
      <w:r w:rsidR="00261EB0">
        <w:rPr>
          <w:sz w:val="26"/>
          <w:szCs w:val="26"/>
        </w:rPr>
        <w:t>:</w:t>
      </w:r>
    </w:p>
    <w:p w14:paraId="482D769B" w14:textId="71F2AF72" w:rsidR="004F0358" w:rsidRDefault="00B70717" w:rsidP="0025204B">
      <w:pPr>
        <w:jc w:val="center"/>
        <w:rPr>
          <w:sz w:val="26"/>
          <w:szCs w:val="26"/>
        </w:rPr>
      </w:pPr>
      <w:r w:rsidRPr="00B70717">
        <w:rPr>
          <w:sz w:val="26"/>
          <w:szCs w:val="26"/>
        </w:rPr>
        <w:lastRenderedPageBreak/>
        <w:drawing>
          <wp:inline distT="0" distB="0" distL="0" distR="0" wp14:anchorId="0641A3E6" wp14:editId="37F18985">
            <wp:extent cx="7052310" cy="1488440"/>
            <wp:effectExtent l="0" t="0" r="0" b="0"/>
            <wp:docPr id="181182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24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9C2A" w14:textId="6CDE9344" w:rsidR="00456030" w:rsidRDefault="00456030" w:rsidP="00176A72">
      <w:pPr>
        <w:jc w:val="both"/>
        <w:rPr>
          <w:sz w:val="26"/>
          <w:szCs w:val="26"/>
        </w:rPr>
      </w:pPr>
      <w:r>
        <w:rPr>
          <w:sz w:val="26"/>
          <w:szCs w:val="26"/>
        </w:rPr>
        <w:t>For this resampled data, only Open, High, Low and Close stock price</w:t>
      </w:r>
      <w:r w:rsidR="00333639">
        <w:rPr>
          <w:sz w:val="26"/>
          <w:szCs w:val="26"/>
        </w:rPr>
        <w:t>s</w:t>
      </w:r>
      <w:r>
        <w:rPr>
          <w:sz w:val="26"/>
          <w:szCs w:val="26"/>
        </w:rPr>
        <w:t xml:space="preserve"> are considered.</w:t>
      </w:r>
      <w:r w:rsidR="0025204B">
        <w:rPr>
          <w:sz w:val="26"/>
          <w:szCs w:val="26"/>
        </w:rPr>
        <w:t xml:space="preserve"> </w:t>
      </w:r>
      <w:r w:rsidR="0025204B" w:rsidRPr="0025204B">
        <w:rPr>
          <w:sz w:val="26"/>
          <w:szCs w:val="26"/>
        </w:rPr>
        <w:t xml:space="preserve">The data will be resampled in the following way: The total number of days of the DataFrame will be reduced by n times, </w:t>
      </w:r>
      <w:r w:rsidR="00333639">
        <w:rPr>
          <w:sz w:val="26"/>
          <w:szCs w:val="26"/>
        </w:rPr>
        <w:t xml:space="preserve">and </w:t>
      </w:r>
      <w:r w:rsidR="0025204B" w:rsidRPr="0025204B">
        <w:rPr>
          <w:sz w:val="26"/>
          <w:szCs w:val="26"/>
        </w:rPr>
        <w:t>the average value of 5 consecutive days will be assigned to a column, with the index being the first of those 5 days</w:t>
      </w:r>
      <w:r w:rsidR="0025204B">
        <w:rPr>
          <w:sz w:val="26"/>
          <w:szCs w:val="26"/>
        </w:rPr>
        <w:t>, as below:</w:t>
      </w:r>
    </w:p>
    <w:p w14:paraId="1575AB6A" w14:textId="5E3DABFE" w:rsidR="00D50F98" w:rsidRDefault="0025204B" w:rsidP="00D50F98">
      <w:pPr>
        <w:jc w:val="center"/>
        <w:rPr>
          <w:sz w:val="26"/>
          <w:szCs w:val="26"/>
        </w:rPr>
      </w:pPr>
      <w:r w:rsidRPr="0025204B">
        <w:rPr>
          <w:sz w:val="26"/>
          <w:szCs w:val="26"/>
        </w:rPr>
        <w:drawing>
          <wp:inline distT="0" distB="0" distL="0" distR="0" wp14:anchorId="25F18F0B" wp14:editId="0DDA879C">
            <wp:extent cx="4835237" cy="5384241"/>
            <wp:effectExtent l="0" t="0" r="3810" b="6985"/>
            <wp:docPr id="56892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5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029" cy="54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6C3A" w14:textId="684E3B09" w:rsidR="00AC4EF2" w:rsidRDefault="00AC4EF2" w:rsidP="00176A72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After that, the “Dates” column in the DataFrame is converted to numerical values for plotting, as the requirements of the parameter “quotes” in the method “candlestick_ohlc()”:</w:t>
      </w:r>
    </w:p>
    <w:p w14:paraId="392E022B" w14:textId="216E0A16" w:rsidR="00AC4EF2" w:rsidRDefault="00AC4EF2" w:rsidP="00AC4EF2">
      <w:pPr>
        <w:jc w:val="center"/>
        <w:rPr>
          <w:sz w:val="26"/>
          <w:szCs w:val="26"/>
        </w:rPr>
      </w:pPr>
      <w:r w:rsidRPr="00AC4EF2">
        <w:rPr>
          <w:sz w:val="26"/>
          <w:szCs w:val="26"/>
        </w:rPr>
        <w:drawing>
          <wp:inline distT="0" distB="0" distL="0" distR="0" wp14:anchorId="1585C3A3" wp14:editId="0EF4F6B1">
            <wp:extent cx="4335669" cy="2258291"/>
            <wp:effectExtent l="0" t="0" r="8255" b="8890"/>
            <wp:docPr id="720147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47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865" cy="22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5C1F" w14:textId="6DA0BD66" w:rsidR="00022003" w:rsidRDefault="00EC0B7C" w:rsidP="00176A72">
      <w:pPr>
        <w:jc w:val="both"/>
        <w:rPr>
          <w:sz w:val="26"/>
          <w:szCs w:val="26"/>
        </w:rPr>
      </w:pPr>
      <w:r>
        <w:rPr>
          <w:sz w:val="26"/>
          <w:szCs w:val="26"/>
        </w:rPr>
        <w:t>With the method “subplots()” of the module “matplotlib.pyplot”</w:t>
      </w:r>
      <w:r w:rsidR="000D6097">
        <w:rPr>
          <w:sz w:val="26"/>
          <w:szCs w:val="26"/>
        </w:rPr>
        <w:t>, the new figure (fig) and axes (ax) are created</w:t>
      </w:r>
      <w:r w:rsidR="00594588">
        <w:rPr>
          <w:sz w:val="26"/>
          <w:szCs w:val="26"/>
        </w:rPr>
        <w:t xml:space="preserve">, </w:t>
      </w:r>
      <w:r w:rsidR="004643BA">
        <w:rPr>
          <w:sz w:val="26"/>
          <w:szCs w:val="26"/>
        </w:rPr>
        <w:t xml:space="preserve">and </w:t>
      </w:r>
      <w:r w:rsidR="00594588">
        <w:rPr>
          <w:sz w:val="26"/>
          <w:szCs w:val="26"/>
        </w:rPr>
        <w:t xml:space="preserve">the “figsize” parameter specifies the </w:t>
      </w:r>
      <w:r w:rsidR="00C53E21">
        <w:rPr>
          <w:sz w:val="26"/>
          <w:szCs w:val="26"/>
        </w:rPr>
        <w:t xml:space="preserve">initial </w:t>
      </w:r>
      <w:r w:rsidR="00594588">
        <w:rPr>
          <w:sz w:val="26"/>
          <w:szCs w:val="26"/>
        </w:rPr>
        <w:t xml:space="preserve">dimensions of the </w:t>
      </w:r>
      <w:r w:rsidR="00A95592">
        <w:rPr>
          <w:sz w:val="26"/>
          <w:szCs w:val="26"/>
        </w:rPr>
        <w:t>figure</w:t>
      </w:r>
      <w:r w:rsidR="00594588">
        <w:rPr>
          <w:sz w:val="26"/>
          <w:szCs w:val="26"/>
        </w:rPr>
        <w:t xml:space="preserve"> </w:t>
      </w:r>
      <w:r w:rsidR="00BC204F">
        <w:rPr>
          <w:sz w:val="26"/>
          <w:szCs w:val="26"/>
        </w:rPr>
        <w:t>(1</w:t>
      </w:r>
      <w:r w:rsidR="003A2EB9">
        <w:rPr>
          <w:sz w:val="26"/>
          <w:szCs w:val="26"/>
        </w:rPr>
        <w:t>6</w:t>
      </w:r>
      <w:r w:rsidR="00BC204F">
        <w:rPr>
          <w:sz w:val="26"/>
          <w:szCs w:val="26"/>
        </w:rPr>
        <w:t xml:space="preserve"> inches width and </w:t>
      </w:r>
      <w:r w:rsidR="003A2EB9">
        <w:rPr>
          <w:sz w:val="26"/>
          <w:szCs w:val="26"/>
        </w:rPr>
        <w:t>9</w:t>
      </w:r>
      <w:r w:rsidR="00BC204F">
        <w:rPr>
          <w:sz w:val="26"/>
          <w:szCs w:val="26"/>
        </w:rPr>
        <w:t xml:space="preserve"> inches height)</w:t>
      </w:r>
      <w:r w:rsidR="00911131">
        <w:rPr>
          <w:sz w:val="26"/>
          <w:szCs w:val="26"/>
        </w:rPr>
        <w:t>.</w:t>
      </w:r>
      <w:r w:rsidR="00D0796D">
        <w:rPr>
          <w:sz w:val="26"/>
          <w:szCs w:val="26"/>
        </w:rPr>
        <w:t xml:space="preserve"> </w:t>
      </w:r>
    </w:p>
    <w:p w14:paraId="474210C2" w14:textId="095B68BD" w:rsidR="003472CA" w:rsidRDefault="003472CA" w:rsidP="00176A72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Also, </w:t>
      </w:r>
      <w:r w:rsidR="0018552F">
        <w:rPr>
          <w:sz w:val="26"/>
          <w:szCs w:val="26"/>
        </w:rPr>
        <w:t xml:space="preserve">using </w:t>
      </w:r>
      <w:r>
        <w:rPr>
          <w:sz w:val="26"/>
          <w:szCs w:val="26"/>
        </w:rPr>
        <w:t>the method “candlestick_ohlc()”</w:t>
      </w:r>
      <w:r w:rsidR="00AC4EF2">
        <w:rPr>
          <w:sz w:val="26"/>
          <w:szCs w:val="26"/>
        </w:rPr>
        <w:t xml:space="preserve"> creates a candlestick chart on the </w:t>
      </w:r>
      <w:r w:rsidR="00AC4EF2" w:rsidRPr="00AC4EF2">
        <w:rPr>
          <w:sz w:val="26"/>
          <w:szCs w:val="26"/>
        </w:rPr>
        <w:t>specified axes using the resampled and processed stock data</w:t>
      </w:r>
      <w:r w:rsidR="00AC4EF2">
        <w:rPr>
          <w:sz w:val="26"/>
          <w:szCs w:val="26"/>
        </w:rPr>
        <w:t xml:space="preserve">, </w:t>
      </w:r>
      <w:r w:rsidR="00AC4EF2" w:rsidRPr="00AC4EF2">
        <w:rPr>
          <w:sz w:val="26"/>
          <w:szCs w:val="26"/>
        </w:rPr>
        <w:t>setting the bar colors for upward and downward movements</w:t>
      </w:r>
      <w:r w:rsidR="00AC4EF2">
        <w:rPr>
          <w:sz w:val="26"/>
          <w:szCs w:val="26"/>
        </w:rPr>
        <w:t xml:space="preserve"> of each candle</w:t>
      </w:r>
      <w:r w:rsidR="00D41A87">
        <w:rPr>
          <w:sz w:val="26"/>
          <w:szCs w:val="26"/>
        </w:rPr>
        <w:t xml:space="preserve"> (green: </w:t>
      </w:r>
      <w:r w:rsidR="00562202">
        <w:rPr>
          <w:sz w:val="26"/>
          <w:szCs w:val="26"/>
        </w:rPr>
        <w:t xml:space="preserve">the </w:t>
      </w:r>
      <w:r w:rsidR="00D41A87">
        <w:rPr>
          <w:sz w:val="26"/>
          <w:szCs w:val="26"/>
        </w:rPr>
        <w:t>close price is higher than open, red:</w:t>
      </w:r>
      <w:r w:rsidR="00562202">
        <w:rPr>
          <w:sz w:val="26"/>
          <w:szCs w:val="26"/>
        </w:rPr>
        <w:t xml:space="preserve"> the</w:t>
      </w:r>
      <w:r w:rsidR="00D41A87">
        <w:rPr>
          <w:sz w:val="26"/>
          <w:szCs w:val="26"/>
        </w:rPr>
        <w:t xml:space="preserve"> open price is higher)</w:t>
      </w:r>
      <w:r w:rsidR="00AC4EF2" w:rsidRPr="00AC4EF2">
        <w:rPr>
          <w:sz w:val="26"/>
          <w:szCs w:val="26"/>
        </w:rPr>
        <w:t xml:space="preserve"> and adjusting the width and transparency of the bars</w:t>
      </w:r>
      <w:r w:rsidR="00AC4EF2">
        <w:rPr>
          <w:sz w:val="26"/>
          <w:szCs w:val="26"/>
        </w:rPr>
        <w:t>.</w:t>
      </w:r>
    </w:p>
    <w:p w14:paraId="1032CBF5" w14:textId="17F1E54C" w:rsidR="00D41A87" w:rsidRDefault="00D41A87" w:rsidP="00176A72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To ensure </w:t>
      </w:r>
      <w:r w:rsidRPr="00D41A87">
        <w:rPr>
          <w:sz w:val="26"/>
          <w:szCs w:val="26"/>
        </w:rPr>
        <w:t>that the dates on the x-axis of the plot are displayed in the "YYYY-MM-DD" format</w:t>
      </w:r>
      <w:r>
        <w:rPr>
          <w:sz w:val="26"/>
          <w:szCs w:val="26"/>
        </w:rPr>
        <w:t xml:space="preserve">, I have used: </w:t>
      </w:r>
    </w:p>
    <w:p w14:paraId="4457E43E" w14:textId="2476A38E" w:rsidR="00D41A87" w:rsidRDefault="00D41A87" w:rsidP="00D41A87">
      <w:pPr>
        <w:jc w:val="center"/>
        <w:rPr>
          <w:sz w:val="26"/>
          <w:szCs w:val="26"/>
        </w:rPr>
      </w:pPr>
      <w:r w:rsidRPr="00D41A87">
        <w:rPr>
          <w:sz w:val="26"/>
          <w:szCs w:val="26"/>
        </w:rPr>
        <w:drawing>
          <wp:inline distT="0" distB="0" distL="0" distR="0" wp14:anchorId="766D513B" wp14:editId="5F4E1EAE">
            <wp:extent cx="4191000" cy="545404"/>
            <wp:effectExtent l="0" t="0" r="0" b="7620"/>
            <wp:docPr id="208594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48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7685" cy="54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C7B4" w14:textId="51232D82" w:rsidR="00D41A87" w:rsidRDefault="00D41A87" w:rsidP="00D41A87">
      <w:pPr>
        <w:jc w:val="both"/>
        <w:rPr>
          <w:sz w:val="26"/>
          <w:szCs w:val="26"/>
        </w:rPr>
      </w:pPr>
      <w:r>
        <w:rPr>
          <w:sz w:val="26"/>
          <w:szCs w:val="26"/>
        </w:rPr>
        <w:t>Finally, the method sets the annotation for the chart, including</w:t>
      </w:r>
      <w:r w:rsidR="00191A6C">
        <w:rPr>
          <w:sz w:val="26"/>
          <w:szCs w:val="26"/>
        </w:rPr>
        <w:t xml:space="preserve"> the</w:t>
      </w:r>
      <w:r>
        <w:rPr>
          <w:sz w:val="26"/>
          <w:szCs w:val="26"/>
        </w:rPr>
        <w:t xml:space="preserve"> title, and labels, and adjusts the layout </w:t>
      </w:r>
      <w:r w:rsidRPr="00D41A87">
        <w:rPr>
          <w:sz w:val="26"/>
          <w:szCs w:val="26"/>
        </w:rPr>
        <w:t>to prevent elements from overlapping</w:t>
      </w:r>
      <w:r>
        <w:rPr>
          <w:sz w:val="26"/>
          <w:szCs w:val="26"/>
        </w:rPr>
        <w:t>, before launching the plot</w:t>
      </w:r>
      <w:r w:rsidR="00A95F82">
        <w:rPr>
          <w:sz w:val="26"/>
          <w:szCs w:val="26"/>
        </w:rPr>
        <w:t>:</w:t>
      </w:r>
    </w:p>
    <w:p w14:paraId="7C2253E5" w14:textId="09141178" w:rsidR="00A95F82" w:rsidRDefault="00A95F82" w:rsidP="00A95F82">
      <w:pPr>
        <w:jc w:val="center"/>
        <w:rPr>
          <w:sz w:val="26"/>
          <w:szCs w:val="26"/>
        </w:rPr>
      </w:pPr>
      <w:r w:rsidRPr="00A95F82">
        <w:rPr>
          <w:sz w:val="26"/>
          <w:szCs w:val="26"/>
        </w:rPr>
        <w:drawing>
          <wp:inline distT="0" distB="0" distL="0" distR="0" wp14:anchorId="61EEEF53" wp14:editId="48341357">
            <wp:extent cx="6450141" cy="1911928"/>
            <wp:effectExtent l="0" t="0" r="0" b="0"/>
            <wp:docPr id="136645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58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22" cy="192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D3DF" w14:textId="76BA108E" w:rsidR="00002D4F" w:rsidRDefault="00632139" w:rsidP="00DD3819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2. </w:t>
      </w:r>
      <w:r w:rsidR="00E3449A">
        <w:rPr>
          <w:b/>
          <w:bCs/>
          <w:sz w:val="26"/>
          <w:szCs w:val="26"/>
        </w:rPr>
        <w:t>Boxplot Chart Display</w:t>
      </w:r>
    </w:p>
    <w:p w14:paraId="654403FA" w14:textId="43054F94" w:rsidR="00BF2FAB" w:rsidRDefault="0073559B" w:rsidP="00DD3819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The method “boxplotChartDisplay()” </w:t>
      </w:r>
      <w:r w:rsidR="00416A84">
        <w:rPr>
          <w:sz w:val="26"/>
          <w:szCs w:val="26"/>
        </w:rPr>
        <w:t>takes the</w:t>
      </w:r>
      <w:r>
        <w:rPr>
          <w:sz w:val="26"/>
          <w:szCs w:val="26"/>
        </w:rPr>
        <w:t xml:space="preserve"> responsib</w:t>
      </w:r>
      <w:r w:rsidR="00416A84">
        <w:rPr>
          <w:sz w:val="26"/>
          <w:szCs w:val="26"/>
        </w:rPr>
        <w:t>ility</w:t>
      </w:r>
      <w:r>
        <w:rPr>
          <w:sz w:val="26"/>
          <w:szCs w:val="26"/>
        </w:rPr>
        <w:t xml:space="preserve"> </w:t>
      </w:r>
      <w:r w:rsidR="00416A84">
        <w:rPr>
          <w:sz w:val="26"/>
          <w:szCs w:val="26"/>
        </w:rPr>
        <w:t>for plotting the boxplot chart.</w:t>
      </w:r>
      <w:r w:rsidR="00066F2F">
        <w:rPr>
          <w:sz w:val="26"/>
          <w:szCs w:val="26"/>
        </w:rPr>
        <w:t xml:space="preserve"> There are three parameters in this method with similar functionality </w:t>
      </w:r>
      <w:r w:rsidR="00191A6C">
        <w:rPr>
          <w:sz w:val="26"/>
          <w:szCs w:val="26"/>
        </w:rPr>
        <w:t>to</w:t>
      </w:r>
      <w:r w:rsidR="00066F2F">
        <w:rPr>
          <w:sz w:val="26"/>
          <w:szCs w:val="26"/>
        </w:rPr>
        <w:t xml:space="preserve"> the </w:t>
      </w:r>
      <w:r w:rsidR="00066F2F">
        <w:rPr>
          <w:sz w:val="26"/>
          <w:szCs w:val="26"/>
        </w:rPr>
        <w:t>“candlestickChartDisplay()”</w:t>
      </w:r>
      <w:r w:rsidR="00066F2F">
        <w:rPr>
          <w:sz w:val="26"/>
          <w:szCs w:val="26"/>
        </w:rPr>
        <w:t xml:space="preserve"> one.</w:t>
      </w:r>
    </w:p>
    <w:p w14:paraId="42239675" w14:textId="6F544E24" w:rsidR="00BC0C44" w:rsidRDefault="00460F0E" w:rsidP="00BC0C44">
      <w:pPr>
        <w:jc w:val="center"/>
        <w:rPr>
          <w:sz w:val="26"/>
          <w:szCs w:val="26"/>
        </w:rPr>
      </w:pPr>
      <w:r w:rsidRPr="00460F0E">
        <w:rPr>
          <w:sz w:val="26"/>
          <w:szCs w:val="26"/>
        </w:rPr>
        <w:drawing>
          <wp:inline distT="0" distB="0" distL="0" distR="0" wp14:anchorId="1046B344" wp14:editId="673327FF">
            <wp:extent cx="7052310" cy="4526915"/>
            <wp:effectExtent l="0" t="0" r="0" b="6985"/>
            <wp:docPr id="114696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67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162F" w14:textId="772688C3" w:rsidR="00BC0C44" w:rsidRDefault="00BC0C44" w:rsidP="00BC0C44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Initially, </w:t>
      </w:r>
      <w:r w:rsidRPr="00BC0C44">
        <w:rPr>
          <w:sz w:val="26"/>
          <w:szCs w:val="26"/>
        </w:rPr>
        <w:t xml:space="preserve">to express the data of n </w:t>
      </w:r>
      <w:r>
        <w:rPr>
          <w:sz w:val="26"/>
          <w:szCs w:val="26"/>
        </w:rPr>
        <w:t xml:space="preserve">consecutive </w:t>
      </w:r>
      <w:r w:rsidRPr="00BC0C44">
        <w:rPr>
          <w:sz w:val="26"/>
          <w:szCs w:val="26"/>
        </w:rPr>
        <w:t>trading days</w:t>
      </w:r>
      <w:r>
        <w:rPr>
          <w:sz w:val="26"/>
          <w:szCs w:val="26"/>
        </w:rPr>
        <w:t>, I used the same “preProcessDisplayedData()” method as mentioned above.</w:t>
      </w:r>
    </w:p>
    <w:p w14:paraId="464D217A" w14:textId="3A458619" w:rsidR="004846C9" w:rsidRDefault="004846C9" w:rsidP="00BC0C44">
      <w:pPr>
        <w:jc w:val="both"/>
        <w:rPr>
          <w:sz w:val="26"/>
          <w:szCs w:val="26"/>
        </w:rPr>
      </w:pPr>
      <w:r>
        <w:rPr>
          <w:sz w:val="26"/>
          <w:szCs w:val="26"/>
        </w:rPr>
        <w:t>As using the “</w:t>
      </w:r>
      <w:r w:rsidRPr="004846C9">
        <w:rPr>
          <w:sz w:val="26"/>
          <w:szCs w:val="26"/>
        </w:rPr>
        <w:t>matplotlib.axes.Axes.boxplot</w:t>
      </w:r>
      <w:r>
        <w:rPr>
          <w:sz w:val="26"/>
          <w:szCs w:val="26"/>
        </w:rPr>
        <w:t>” method directly for the DataFrame will give the false result (there would only be 4 box</w:t>
      </w:r>
      <w:r w:rsidR="00C255D3">
        <w:rPr>
          <w:sz w:val="26"/>
          <w:szCs w:val="26"/>
        </w:rPr>
        <w:t>es</w:t>
      </w:r>
      <w:r>
        <w:rPr>
          <w:sz w:val="26"/>
          <w:szCs w:val="26"/>
        </w:rPr>
        <w:t xml:space="preserve"> representing Open, High, Low and Close stock price</w:t>
      </w:r>
      <w:r w:rsidR="00F461BA">
        <w:rPr>
          <w:sz w:val="26"/>
          <w:szCs w:val="26"/>
        </w:rPr>
        <w:t>s</w:t>
      </w:r>
      <w:r>
        <w:rPr>
          <w:sz w:val="26"/>
          <w:szCs w:val="26"/>
        </w:rPr>
        <w:t xml:space="preserve"> in the range of time), I have to transpose the data (Columns becomes rows and vice versa)</w:t>
      </w:r>
      <w:r w:rsidR="00460F0E">
        <w:rPr>
          <w:sz w:val="26"/>
          <w:szCs w:val="26"/>
        </w:rPr>
        <w:t>:</w:t>
      </w:r>
    </w:p>
    <w:p w14:paraId="4413B5E5" w14:textId="2AF25827" w:rsidR="00266B0F" w:rsidRPr="00266B0F" w:rsidRDefault="00266B0F" w:rsidP="00266B0F">
      <w:pPr>
        <w:pStyle w:val="ListParagraph"/>
        <w:numPr>
          <w:ilvl w:val="0"/>
          <w:numId w:val="7"/>
        </w:numPr>
        <w:jc w:val="both"/>
        <w:rPr>
          <w:sz w:val="26"/>
          <w:szCs w:val="26"/>
        </w:rPr>
      </w:pPr>
      <w:r>
        <w:rPr>
          <w:sz w:val="26"/>
          <w:szCs w:val="26"/>
        </w:rPr>
        <w:t>Before transposing:</w:t>
      </w:r>
    </w:p>
    <w:p w14:paraId="215F7A84" w14:textId="4A0D1AC3" w:rsidR="005A1049" w:rsidRDefault="005A1049" w:rsidP="005A1049">
      <w:pPr>
        <w:jc w:val="center"/>
        <w:rPr>
          <w:sz w:val="26"/>
          <w:szCs w:val="26"/>
        </w:rPr>
      </w:pPr>
      <w:r w:rsidRPr="005A1049">
        <w:rPr>
          <w:sz w:val="26"/>
          <w:szCs w:val="26"/>
        </w:rPr>
        <w:lastRenderedPageBreak/>
        <w:drawing>
          <wp:inline distT="0" distB="0" distL="0" distR="0" wp14:anchorId="73C88AAC" wp14:editId="2F731222">
            <wp:extent cx="4061763" cy="2112819"/>
            <wp:effectExtent l="0" t="0" r="0" b="1905"/>
            <wp:docPr id="162547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719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9478" cy="211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61E4" w14:textId="3569A9AD" w:rsidR="00266B0F" w:rsidRPr="00266B0F" w:rsidRDefault="00266B0F" w:rsidP="00266B0F">
      <w:pPr>
        <w:pStyle w:val="ListParagraph"/>
        <w:numPr>
          <w:ilvl w:val="0"/>
          <w:numId w:val="7"/>
        </w:numPr>
        <w:jc w:val="both"/>
        <w:rPr>
          <w:sz w:val="26"/>
          <w:szCs w:val="26"/>
        </w:rPr>
      </w:pPr>
      <w:r>
        <w:rPr>
          <w:sz w:val="26"/>
          <w:szCs w:val="26"/>
        </w:rPr>
        <w:t>After transposing:</w:t>
      </w:r>
    </w:p>
    <w:p w14:paraId="4C089309" w14:textId="427D78CD" w:rsidR="005A1049" w:rsidRDefault="005A1049" w:rsidP="00050E67">
      <w:pPr>
        <w:jc w:val="center"/>
        <w:rPr>
          <w:sz w:val="26"/>
          <w:szCs w:val="26"/>
        </w:rPr>
      </w:pPr>
      <w:r w:rsidRPr="005A1049">
        <w:rPr>
          <w:sz w:val="26"/>
          <w:szCs w:val="26"/>
        </w:rPr>
        <w:drawing>
          <wp:inline distT="0" distB="0" distL="0" distR="0" wp14:anchorId="6290236B" wp14:editId="68942AFC">
            <wp:extent cx="6296891" cy="928148"/>
            <wp:effectExtent l="0" t="0" r="0" b="5715"/>
            <wp:docPr id="80654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41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2310" cy="9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7E07" w14:textId="144B0026" w:rsidR="0052673F" w:rsidRDefault="00376AF6" w:rsidP="00DD3819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Next, the new figure and axes for the boxplot chart </w:t>
      </w:r>
      <w:r w:rsidR="006145FD">
        <w:rPr>
          <w:sz w:val="26"/>
          <w:szCs w:val="26"/>
        </w:rPr>
        <w:t>are</w:t>
      </w:r>
      <w:r>
        <w:rPr>
          <w:sz w:val="26"/>
          <w:szCs w:val="26"/>
        </w:rPr>
        <w:t xml:space="preserve"> created, specifying the size of the figure</w:t>
      </w:r>
      <w:r w:rsidR="00C454C3">
        <w:rPr>
          <w:sz w:val="26"/>
          <w:szCs w:val="26"/>
        </w:rPr>
        <w:t xml:space="preserve"> of 16x9 (inches)</w:t>
      </w:r>
      <w:r w:rsidR="007D4045">
        <w:rPr>
          <w:sz w:val="26"/>
          <w:szCs w:val="26"/>
        </w:rPr>
        <w:t>, before applying the mentioned“boxplot()” method for the “transposedData”</w:t>
      </w:r>
      <w:r w:rsidR="0052673F">
        <w:rPr>
          <w:sz w:val="26"/>
          <w:szCs w:val="26"/>
        </w:rPr>
        <w:t>:</w:t>
      </w:r>
    </w:p>
    <w:p w14:paraId="0DFC7E9F" w14:textId="5236DBF3" w:rsidR="0052673F" w:rsidRDefault="0052673F" w:rsidP="0052673F">
      <w:pPr>
        <w:jc w:val="center"/>
        <w:rPr>
          <w:sz w:val="26"/>
          <w:szCs w:val="26"/>
        </w:rPr>
      </w:pPr>
      <w:r w:rsidRPr="0052673F">
        <w:rPr>
          <w:sz w:val="26"/>
          <w:szCs w:val="26"/>
        </w:rPr>
        <w:drawing>
          <wp:inline distT="0" distB="0" distL="0" distR="0" wp14:anchorId="1DA0E22E" wp14:editId="4011BD93">
            <wp:extent cx="5730737" cy="495343"/>
            <wp:effectExtent l="0" t="0" r="3810" b="0"/>
            <wp:docPr id="99906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9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C3F2" w14:textId="38CD5BB6" w:rsidR="0052673F" w:rsidRDefault="0052673F" w:rsidP="0052673F">
      <w:pPr>
        <w:jc w:val="both"/>
        <w:rPr>
          <w:sz w:val="26"/>
          <w:szCs w:val="26"/>
        </w:rPr>
      </w:pPr>
      <w:r>
        <w:rPr>
          <w:sz w:val="26"/>
          <w:szCs w:val="26"/>
        </w:rPr>
        <w:t>Lastly, the prelaunching and launching process</w:t>
      </w:r>
      <w:r w:rsidR="001F6A99">
        <w:rPr>
          <w:sz w:val="26"/>
          <w:szCs w:val="26"/>
        </w:rPr>
        <w:t>es</w:t>
      </w:r>
      <w:r>
        <w:rPr>
          <w:sz w:val="26"/>
          <w:szCs w:val="26"/>
        </w:rPr>
        <w:t xml:space="preserve"> are basically similar to the “candlestickChartDisplay()” method, except the stage of setting the “Dates” values as x-axis ticks, as if not, it would be integer indices (0, 1, 2, 3, …) by default:</w:t>
      </w:r>
    </w:p>
    <w:p w14:paraId="0FB62E0E" w14:textId="25BD0346" w:rsidR="00050E67" w:rsidRPr="00BF2FAB" w:rsidRDefault="00050E67" w:rsidP="00050E67">
      <w:pPr>
        <w:jc w:val="center"/>
        <w:rPr>
          <w:sz w:val="26"/>
          <w:szCs w:val="26"/>
        </w:rPr>
      </w:pPr>
      <w:r w:rsidRPr="00050E67">
        <w:rPr>
          <w:sz w:val="26"/>
          <w:szCs w:val="26"/>
        </w:rPr>
        <w:drawing>
          <wp:inline distT="0" distB="0" distL="0" distR="0" wp14:anchorId="5F334907" wp14:editId="6A4E6BB2">
            <wp:extent cx="5715522" cy="2701637"/>
            <wp:effectExtent l="0" t="0" r="0" b="3810"/>
            <wp:docPr id="88246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611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6194" cy="270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3B6C" w14:textId="36DA44C9" w:rsidR="007B134E" w:rsidRDefault="00002D4F" w:rsidP="00A65E32">
      <w:pPr>
        <w:jc w:val="center"/>
        <w:rPr>
          <w:b/>
          <w:bCs/>
          <w:sz w:val="62"/>
          <w:szCs w:val="62"/>
        </w:rPr>
      </w:pPr>
      <w:r>
        <w:rPr>
          <w:b/>
          <w:bCs/>
          <w:sz w:val="62"/>
          <w:szCs w:val="62"/>
        </w:rPr>
        <w:lastRenderedPageBreak/>
        <w:t>TESTING</w:t>
      </w:r>
    </w:p>
    <w:p w14:paraId="1DBFA4A2" w14:textId="77777777" w:rsidR="00ED7446" w:rsidRDefault="00ED7446" w:rsidP="00635DA5">
      <w:pPr>
        <w:jc w:val="both"/>
        <w:rPr>
          <w:b/>
          <w:bCs/>
          <w:sz w:val="26"/>
          <w:szCs w:val="26"/>
        </w:rPr>
      </w:pPr>
    </w:p>
    <w:p w14:paraId="6A03D536" w14:textId="0A9CE13A" w:rsidR="00635DA5" w:rsidRDefault="00635DA5" w:rsidP="00635DA5">
      <w:pPr>
        <w:jc w:val="both"/>
        <w:rPr>
          <w:sz w:val="26"/>
          <w:szCs w:val="26"/>
        </w:rPr>
      </w:pPr>
      <w:r>
        <w:rPr>
          <w:sz w:val="26"/>
          <w:szCs w:val="26"/>
        </w:rPr>
        <w:t>For testing the chart, I have used the test data of Tesla (TSLA) from 5/26/2020 to 6/29/2020 (26 days)</w:t>
      </w:r>
    </w:p>
    <w:p w14:paraId="60BD6812" w14:textId="32D378C8" w:rsidR="006A31FD" w:rsidRDefault="006A31FD" w:rsidP="006A31FD">
      <w:pPr>
        <w:jc w:val="center"/>
        <w:rPr>
          <w:sz w:val="26"/>
          <w:szCs w:val="26"/>
        </w:rPr>
      </w:pPr>
      <w:r w:rsidRPr="006A31FD">
        <w:rPr>
          <w:sz w:val="26"/>
          <w:szCs w:val="26"/>
        </w:rPr>
        <w:drawing>
          <wp:inline distT="0" distB="0" distL="0" distR="0" wp14:anchorId="75CD5DE8" wp14:editId="5243AD31">
            <wp:extent cx="4301837" cy="4538509"/>
            <wp:effectExtent l="0" t="0" r="3810" b="0"/>
            <wp:docPr id="1382972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72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1504" cy="454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90CE" w14:textId="77777777" w:rsidR="00CB0AD6" w:rsidRDefault="00CB0AD6" w:rsidP="006A31FD">
      <w:pPr>
        <w:jc w:val="center"/>
        <w:rPr>
          <w:sz w:val="26"/>
          <w:szCs w:val="26"/>
        </w:rPr>
      </w:pPr>
    </w:p>
    <w:p w14:paraId="231E2C36" w14:textId="77777777" w:rsidR="00CB0AD6" w:rsidRPr="00635DA5" w:rsidRDefault="00CB0AD6" w:rsidP="006A31FD">
      <w:pPr>
        <w:jc w:val="center"/>
        <w:rPr>
          <w:sz w:val="26"/>
          <w:szCs w:val="26"/>
        </w:rPr>
      </w:pPr>
    </w:p>
    <w:p w14:paraId="2A04891C" w14:textId="523EBB63" w:rsidR="00ED7446" w:rsidRDefault="00ED7446" w:rsidP="00ED7446">
      <w:pPr>
        <w:rPr>
          <w:b/>
          <w:bCs/>
          <w:sz w:val="26"/>
          <w:szCs w:val="26"/>
        </w:rPr>
      </w:pPr>
      <w:r w:rsidRPr="00ED7446">
        <w:rPr>
          <w:b/>
          <w:bCs/>
          <w:sz w:val="26"/>
          <w:szCs w:val="26"/>
        </w:rPr>
        <w:t>1. Test candlestick chart</w:t>
      </w:r>
    </w:p>
    <w:p w14:paraId="610E4894" w14:textId="3CC827B0" w:rsidR="006A31FD" w:rsidRPr="00A12D03" w:rsidRDefault="006A31FD" w:rsidP="00A12D03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A12D03">
        <w:rPr>
          <w:sz w:val="26"/>
          <w:szCs w:val="26"/>
        </w:rPr>
        <w:t>First, I have tested the method with the parameter “tradingDaysNumber” (n) of 1:</w:t>
      </w:r>
    </w:p>
    <w:p w14:paraId="60568909" w14:textId="53A2A0A5" w:rsidR="006A31FD" w:rsidRDefault="006A31FD" w:rsidP="006A31FD">
      <w:pPr>
        <w:rPr>
          <w:sz w:val="26"/>
          <w:szCs w:val="26"/>
        </w:rPr>
      </w:pPr>
      <w:r w:rsidRPr="006A31FD">
        <w:rPr>
          <w:sz w:val="26"/>
          <w:szCs w:val="26"/>
        </w:rPr>
        <w:drawing>
          <wp:inline distT="0" distB="0" distL="0" distR="0" wp14:anchorId="20F9CB4F" wp14:editId="41CDB6D8">
            <wp:extent cx="7052310" cy="413385"/>
            <wp:effectExtent l="0" t="0" r="0" b="5715"/>
            <wp:docPr id="89988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86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C748" w14:textId="6065C9EC" w:rsidR="006A31FD" w:rsidRDefault="006A31FD" w:rsidP="006A31FD">
      <w:pPr>
        <w:rPr>
          <w:sz w:val="26"/>
          <w:szCs w:val="26"/>
        </w:rPr>
      </w:pPr>
      <w:r>
        <w:rPr>
          <w:sz w:val="26"/>
          <w:szCs w:val="26"/>
        </w:rPr>
        <w:t xml:space="preserve">Result: </w:t>
      </w:r>
    </w:p>
    <w:p w14:paraId="7085408C" w14:textId="31EDFD90" w:rsidR="006A31FD" w:rsidRDefault="006A31FD" w:rsidP="003643AE">
      <w:pPr>
        <w:jc w:val="center"/>
        <w:rPr>
          <w:sz w:val="26"/>
          <w:szCs w:val="26"/>
        </w:rPr>
      </w:pPr>
      <w:r w:rsidRPr="006A31FD">
        <w:rPr>
          <w:sz w:val="26"/>
          <w:szCs w:val="26"/>
        </w:rPr>
        <w:lastRenderedPageBreak/>
        <w:drawing>
          <wp:inline distT="0" distB="0" distL="0" distR="0" wp14:anchorId="12255AC0" wp14:editId="760BD8CE">
            <wp:extent cx="5877183" cy="3297382"/>
            <wp:effectExtent l="0" t="0" r="0" b="0"/>
            <wp:docPr id="188764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405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0691" cy="32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4278" w14:textId="6D29CF88" w:rsidR="006A31FD" w:rsidRPr="00A12D03" w:rsidRDefault="006A31FD" w:rsidP="00A12D03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A12D03">
        <w:rPr>
          <w:sz w:val="26"/>
          <w:szCs w:val="26"/>
        </w:rPr>
        <w:t xml:space="preserve">Second, n = 3: </w:t>
      </w:r>
    </w:p>
    <w:p w14:paraId="22ABB0AB" w14:textId="2F465571" w:rsidR="005E1A72" w:rsidRDefault="005E1A72" w:rsidP="006A31FD">
      <w:pPr>
        <w:rPr>
          <w:sz w:val="26"/>
          <w:szCs w:val="26"/>
        </w:rPr>
      </w:pPr>
      <w:r w:rsidRPr="005E1A72">
        <w:rPr>
          <w:sz w:val="26"/>
          <w:szCs w:val="26"/>
        </w:rPr>
        <w:drawing>
          <wp:inline distT="0" distB="0" distL="0" distR="0" wp14:anchorId="3848980F" wp14:editId="34F98405">
            <wp:extent cx="7052310" cy="555625"/>
            <wp:effectExtent l="0" t="0" r="0" b="0"/>
            <wp:docPr id="119658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848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BEA7" w14:textId="41CC611C" w:rsidR="003643AE" w:rsidRDefault="003643AE" w:rsidP="006A31FD">
      <w:pPr>
        <w:rPr>
          <w:sz w:val="26"/>
          <w:szCs w:val="26"/>
        </w:rPr>
      </w:pPr>
      <w:r>
        <w:rPr>
          <w:sz w:val="26"/>
          <w:szCs w:val="26"/>
        </w:rPr>
        <w:t>Result:</w:t>
      </w:r>
    </w:p>
    <w:p w14:paraId="24FEDE76" w14:textId="1E6F51C3" w:rsidR="005E1A72" w:rsidRPr="006A31FD" w:rsidRDefault="005E1A72" w:rsidP="003643AE">
      <w:pPr>
        <w:jc w:val="center"/>
        <w:rPr>
          <w:sz w:val="26"/>
          <w:szCs w:val="26"/>
        </w:rPr>
      </w:pPr>
      <w:r w:rsidRPr="005E1A72">
        <w:rPr>
          <w:sz w:val="26"/>
          <w:szCs w:val="26"/>
        </w:rPr>
        <w:drawing>
          <wp:inline distT="0" distB="0" distL="0" distR="0" wp14:anchorId="2FA0689A" wp14:editId="1435E17C">
            <wp:extent cx="6206837" cy="3443213"/>
            <wp:effectExtent l="0" t="0" r="3810" b="5080"/>
            <wp:docPr id="74500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08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605" cy="344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E5C4" w14:textId="1E97A0DD" w:rsidR="00ED7446" w:rsidRDefault="00ED7446" w:rsidP="00ED7446">
      <w:pPr>
        <w:rPr>
          <w:b/>
          <w:bCs/>
          <w:sz w:val="26"/>
          <w:szCs w:val="26"/>
        </w:rPr>
      </w:pPr>
      <w:r w:rsidRPr="00ED7446">
        <w:rPr>
          <w:b/>
          <w:bCs/>
          <w:sz w:val="26"/>
          <w:szCs w:val="26"/>
        </w:rPr>
        <w:lastRenderedPageBreak/>
        <w:t>2. Test boxplot chart</w:t>
      </w:r>
    </w:p>
    <w:p w14:paraId="7370E1D8" w14:textId="67327FB8" w:rsidR="00F80E54" w:rsidRPr="001F5FE0" w:rsidRDefault="001F5FE0" w:rsidP="001F5FE0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1F5FE0">
        <w:rPr>
          <w:sz w:val="26"/>
          <w:szCs w:val="26"/>
        </w:rPr>
        <w:t>Running “boxplotChartDisplay()” with “tradingDaysNumber” = 1:</w:t>
      </w:r>
    </w:p>
    <w:p w14:paraId="090D5554" w14:textId="60EA5409" w:rsidR="001F5FE0" w:rsidRDefault="001F5FE0" w:rsidP="00ED7446">
      <w:pPr>
        <w:rPr>
          <w:sz w:val="26"/>
          <w:szCs w:val="26"/>
        </w:rPr>
      </w:pPr>
      <w:r w:rsidRPr="001F5FE0">
        <w:rPr>
          <w:sz w:val="26"/>
          <w:szCs w:val="26"/>
        </w:rPr>
        <w:drawing>
          <wp:inline distT="0" distB="0" distL="0" distR="0" wp14:anchorId="18A6CFB0" wp14:editId="63B00196">
            <wp:extent cx="7052310" cy="813435"/>
            <wp:effectExtent l="0" t="0" r="0" b="5715"/>
            <wp:docPr id="125804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455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DCA5" w14:textId="1D4F4CB8" w:rsidR="001F5FE0" w:rsidRDefault="001F5FE0" w:rsidP="00ED7446">
      <w:pPr>
        <w:rPr>
          <w:sz w:val="26"/>
          <w:szCs w:val="26"/>
        </w:rPr>
      </w:pPr>
      <w:r>
        <w:rPr>
          <w:sz w:val="26"/>
          <w:szCs w:val="26"/>
        </w:rPr>
        <w:t>Result:</w:t>
      </w:r>
    </w:p>
    <w:p w14:paraId="03B5B975" w14:textId="703795A3" w:rsidR="00771571" w:rsidRDefault="00771571" w:rsidP="00ED7446">
      <w:pPr>
        <w:rPr>
          <w:sz w:val="26"/>
          <w:szCs w:val="26"/>
        </w:rPr>
      </w:pPr>
      <w:r w:rsidRPr="00771571">
        <w:rPr>
          <w:sz w:val="26"/>
          <w:szCs w:val="26"/>
        </w:rPr>
        <w:drawing>
          <wp:inline distT="0" distB="0" distL="0" distR="0" wp14:anchorId="1F74741F" wp14:editId="2822568A">
            <wp:extent cx="7052310" cy="3966845"/>
            <wp:effectExtent l="0" t="0" r="0" b="0"/>
            <wp:docPr id="26777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761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6A7A" w14:textId="5196F0C5" w:rsidR="00771571" w:rsidRDefault="007A2BA9" w:rsidP="00771571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With </w:t>
      </w:r>
      <w:r w:rsidR="00771571">
        <w:rPr>
          <w:sz w:val="26"/>
          <w:szCs w:val="26"/>
        </w:rPr>
        <w:t xml:space="preserve">n = 2: </w:t>
      </w:r>
    </w:p>
    <w:p w14:paraId="255FDBE2" w14:textId="524CB64F" w:rsidR="00852D6B" w:rsidRDefault="00852D6B" w:rsidP="00852D6B">
      <w:pPr>
        <w:rPr>
          <w:sz w:val="26"/>
          <w:szCs w:val="26"/>
        </w:rPr>
      </w:pPr>
      <w:r w:rsidRPr="00852D6B">
        <w:rPr>
          <w:sz w:val="26"/>
          <w:szCs w:val="26"/>
        </w:rPr>
        <w:drawing>
          <wp:inline distT="0" distB="0" distL="0" distR="0" wp14:anchorId="63FADA9A" wp14:editId="5A97E5C5">
            <wp:extent cx="7052310" cy="1276350"/>
            <wp:effectExtent l="0" t="0" r="0" b="0"/>
            <wp:docPr id="80179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984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3FA8" w14:textId="75E5FC38" w:rsidR="008D054A" w:rsidRPr="00852D6B" w:rsidRDefault="008D054A" w:rsidP="00852D6B">
      <w:pPr>
        <w:rPr>
          <w:sz w:val="26"/>
          <w:szCs w:val="26"/>
        </w:rPr>
      </w:pPr>
      <w:r>
        <w:rPr>
          <w:sz w:val="26"/>
          <w:szCs w:val="26"/>
        </w:rPr>
        <w:t>Result:</w:t>
      </w:r>
    </w:p>
    <w:p w14:paraId="64E04397" w14:textId="243C506B" w:rsidR="00852D6B" w:rsidRDefault="00852D6B" w:rsidP="00521869">
      <w:pPr>
        <w:jc w:val="center"/>
        <w:rPr>
          <w:sz w:val="26"/>
          <w:szCs w:val="26"/>
        </w:rPr>
      </w:pPr>
      <w:r w:rsidRPr="00852D6B">
        <w:rPr>
          <w:sz w:val="26"/>
          <w:szCs w:val="26"/>
        </w:rPr>
        <w:lastRenderedPageBreak/>
        <w:drawing>
          <wp:inline distT="0" distB="0" distL="0" distR="0" wp14:anchorId="083ED680" wp14:editId="671EA308">
            <wp:extent cx="5223164" cy="2937972"/>
            <wp:effectExtent l="0" t="0" r="0" b="0"/>
            <wp:docPr id="1946489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895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9919" cy="294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784B" w14:textId="6ACCF858" w:rsidR="00BC1B23" w:rsidRDefault="00BC1B23" w:rsidP="00BC1B23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With n = 5:</w:t>
      </w:r>
    </w:p>
    <w:p w14:paraId="6212C264" w14:textId="629EDC6D" w:rsidR="000942CE" w:rsidRDefault="000942CE" w:rsidP="004C5D64">
      <w:pPr>
        <w:jc w:val="center"/>
        <w:rPr>
          <w:sz w:val="26"/>
          <w:szCs w:val="26"/>
        </w:rPr>
      </w:pPr>
      <w:r w:rsidRPr="000942CE">
        <w:rPr>
          <w:sz w:val="26"/>
          <w:szCs w:val="26"/>
        </w:rPr>
        <w:drawing>
          <wp:inline distT="0" distB="0" distL="0" distR="0" wp14:anchorId="037B26C1" wp14:editId="55C57B81">
            <wp:extent cx="6380018" cy="1309782"/>
            <wp:effectExtent l="0" t="0" r="1905" b="5080"/>
            <wp:docPr id="145258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846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9958" cy="131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C8B7" w14:textId="017DC7D1" w:rsidR="00521869" w:rsidRDefault="00521869" w:rsidP="00521869">
      <w:pPr>
        <w:rPr>
          <w:sz w:val="26"/>
          <w:szCs w:val="26"/>
        </w:rPr>
      </w:pPr>
      <w:r>
        <w:rPr>
          <w:sz w:val="26"/>
          <w:szCs w:val="26"/>
        </w:rPr>
        <w:t>Result:</w:t>
      </w:r>
    </w:p>
    <w:p w14:paraId="20AE4777" w14:textId="6507BC6A" w:rsidR="004C5D64" w:rsidRPr="000942CE" w:rsidRDefault="004C5D64" w:rsidP="004C5D64">
      <w:pPr>
        <w:jc w:val="center"/>
        <w:rPr>
          <w:sz w:val="26"/>
          <w:szCs w:val="26"/>
        </w:rPr>
      </w:pPr>
      <w:r w:rsidRPr="004C5D64">
        <w:rPr>
          <w:sz w:val="26"/>
          <w:szCs w:val="26"/>
        </w:rPr>
        <w:drawing>
          <wp:inline distT="0" distB="0" distL="0" distR="0" wp14:anchorId="74D40FD6" wp14:editId="1A8B9CDC">
            <wp:extent cx="5389418" cy="3031487"/>
            <wp:effectExtent l="0" t="0" r="1905" b="0"/>
            <wp:docPr id="85172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204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1978" cy="30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6660" w14:textId="118DAB1F" w:rsidR="00F80E54" w:rsidRDefault="00F80E54" w:rsidP="00F80E54">
      <w:pPr>
        <w:jc w:val="center"/>
        <w:rPr>
          <w:b/>
          <w:bCs/>
          <w:sz w:val="62"/>
          <w:szCs w:val="62"/>
        </w:rPr>
      </w:pPr>
      <w:r>
        <w:rPr>
          <w:b/>
          <w:bCs/>
          <w:sz w:val="62"/>
          <w:szCs w:val="62"/>
        </w:rPr>
        <w:lastRenderedPageBreak/>
        <w:t>REFERENCES</w:t>
      </w:r>
    </w:p>
    <w:p w14:paraId="0B42D60D" w14:textId="77777777" w:rsidR="00F80E54" w:rsidRDefault="00F80E54" w:rsidP="00ED7446">
      <w:pPr>
        <w:rPr>
          <w:b/>
          <w:bCs/>
          <w:sz w:val="26"/>
          <w:szCs w:val="26"/>
        </w:rPr>
      </w:pPr>
    </w:p>
    <w:p w14:paraId="5356EBA5" w14:textId="30574368" w:rsidR="00B84553" w:rsidRDefault="00B84553" w:rsidP="00ED7446">
      <w:pPr>
        <w:rPr>
          <w:sz w:val="26"/>
          <w:szCs w:val="26"/>
        </w:rPr>
      </w:pPr>
      <w:r>
        <w:rPr>
          <w:sz w:val="26"/>
          <w:szCs w:val="26"/>
        </w:rPr>
        <w:t>[</w:t>
      </w:r>
      <w:r w:rsidR="00D239CF">
        <w:rPr>
          <w:sz w:val="26"/>
          <w:szCs w:val="26"/>
        </w:rPr>
        <w:t>1</w:t>
      </w:r>
      <w:r>
        <w:rPr>
          <w:sz w:val="26"/>
          <w:szCs w:val="26"/>
        </w:rPr>
        <w:t xml:space="preserve">] </w:t>
      </w:r>
      <w:r w:rsidRPr="00B84553">
        <w:rPr>
          <w:sz w:val="26"/>
          <w:szCs w:val="26"/>
        </w:rPr>
        <w:t xml:space="preserve">“Candlestick Chart in Python (mplfinance, plotly, bokeh, bqplot &amp; cufflinks) by Sunny Solanki,” coderzcolumn.com. </w:t>
      </w:r>
      <w:hyperlink r:id="rId31" w:history="1">
        <w:r w:rsidRPr="00D92964">
          <w:rPr>
            <w:rStyle w:val="Hyperlink"/>
            <w:sz w:val="26"/>
            <w:szCs w:val="26"/>
          </w:rPr>
          <w:t>https://coderzcolumn.com/tutorials/data-science/candlestick-chart-in-python-mplfinance-plotly-bokeh</w:t>
        </w:r>
      </w:hyperlink>
      <w:r>
        <w:rPr>
          <w:sz w:val="26"/>
          <w:szCs w:val="26"/>
        </w:rPr>
        <w:t xml:space="preserve"> </w:t>
      </w:r>
    </w:p>
    <w:p w14:paraId="0E73D551" w14:textId="2A7FC203" w:rsidR="00EA3FEE" w:rsidRDefault="00EA3FEE" w:rsidP="00ED7446">
      <w:pPr>
        <w:rPr>
          <w:sz w:val="26"/>
          <w:szCs w:val="26"/>
        </w:rPr>
      </w:pPr>
      <w:r>
        <w:rPr>
          <w:sz w:val="26"/>
          <w:szCs w:val="26"/>
        </w:rPr>
        <w:t>[2]</w:t>
      </w:r>
      <w:r w:rsidR="00705363">
        <w:rPr>
          <w:sz w:val="26"/>
          <w:szCs w:val="26"/>
        </w:rPr>
        <w:t xml:space="preserve"> </w:t>
      </w:r>
      <w:r w:rsidR="00705363" w:rsidRPr="00705363">
        <w:rPr>
          <w:sz w:val="26"/>
          <w:szCs w:val="26"/>
        </w:rPr>
        <w:t>“Python Programming Tutorials</w:t>
      </w:r>
      <w:r w:rsidR="003413EE">
        <w:rPr>
          <w:sz w:val="26"/>
          <w:szCs w:val="26"/>
        </w:rPr>
        <w:t xml:space="preserve"> - </w:t>
      </w:r>
      <w:r w:rsidR="003413EE" w:rsidRPr="003413EE">
        <w:rPr>
          <w:sz w:val="26"/>
          <w:szCs w:val="26"/>
        </w:rPr>
        <w:t>Candlestick OHLC graphs with Matplotlib</w:t>
      </w:r>
      <w:r w:rsidR="00705363" w:rsidRPr="00705363">
        <w:rPr>
          <w:sz w:val="26"/>
          <w:szCs w:val="26"/>
        </w:rPr>
        <w:t xml:space="preserve">” pythonprogramming.net. </w:t>
      </w:r>
      <w:hyperlink r:id="rId32" w:history="1">
        <w:r w:rsidR="00705363" w:rsidRPr="00D92964">
          <w:rPr>
            <w:rStyle w:val="Hyperlink"/>
            <w:sz w:val="26"/>
            <w:szCs w:val="26"/>
          </w:rPr>
          <w:t>https://pythonprogramming.net/candlestick-ohlc-graph-matplotlib-tutorial/</w:t>
        </w:r>
      </w:hyperlink>
      <w:r w:rsidR="00705363">
        <w:rPr>
          <w:sz w:val="26"/>
          <w:szCs w:val="26"/>
        </w:rPr>
        <w:t xml:space="preserve"> </w:t>
      </w:r>
    </w:p>
    <w:p w14:paraId="781D98DF" w14:textId="37FF6F51" w:rsidR="00A84004" w:rsidRDefault="00A84004" w:rsidP="00ED7446">
      <w:pPr>
        <w:rPr>
          <w:sz w:val="26"/>
          <w:szCs w:val="26"/>
        </w:rPr>
      </w:pPr>
      <w:r>
        <w:rPr>
          <w:sz w:val="26"/>
          <w:szCs w:val="26"/>
        </w:rPr>
        <w:t xml:space="preserve">[3] </w:t>
      </w:r>
      <w:r w:rsidRPr="00A84004">
        <w:rPr>
          <w:sz w:val="26"/>
          <w:szCs w:val="26"/>
        </w:rPr>
        <w:t xml:space="preserve">“pandas.DataFrame.resample — pandas 1.5.1 documentation,” pandas.pydata.org. </w:t>
      </w:r>
      <w:hyperlink r:id="rId33" w:history="1">
        <w:r w:rsidRPr="00D92964">
          <w:rPr>
            <w:rStyle w:val="Hyperlink"/>
            <w:sz w:val="26"/>
            <w:szCs w:val="26"/>
          </w:rPr>
          <w:t>https://pandas.pydata.org/docs/reference/api/pandas.DataFrame.resample.html</w:t>
        </w:r>
      </w:hyperlink>
      <w:r>
        <w:rPr>
          <w:sz w:val="26"/>
          <w:szCs w:val="26"/>
        </w:rPr>
        <w:t xml:space="preserve"> </w:t>
      </w:r>
    </w:p>
    <w:p w14:paraId="573938E6" w14:textId="4BF95E7A" w:rsidR="00774CD9" w:rsidRDefault="00774CD9" w:rsidP="00ED7446">
      <w:pPr>
        <w:rPr>
          <w:sz w:val="26"/>
          <w:szCs w:val="26"/>
        </w:rPr>
      </w:pPr>
      <w:r>
        <w:rPr>
          <w:sz w:val="26"/>
          <w:szCs w:val="26"/>
        </w:rPr>
        <w:t>[</w:t>
      </w:r>
      <w:r w:rsidR="00A84004">
        <w:rPr>
          <w:sz w:val="26"/>
          <w:szCs w:val="26"/>
        </w:rPr>
        <w:t>4</w:t>
      </w:r>
      <w:r>
        <w:rPr>
          <w:sz w:val="26"/>
          <w:szCs w:val="26"/>
        </w:rPr>
        <w:t>]</w:t>
      </w:r>
      <w:r w:rsidR="00A30E16">
        <w:rPr>
          <w:sz w:val="26"/>
          <w:szCs w:val="26"/>
        </w:rPr>
        <w:t xml:space="preserve"> </w:t>
      </w:r>
      <w:r w:rsidR="00E7695C" w:rsidRPr="00E7695C">
        <w:rPr>
          <w:sz w:val="26"/>
          <w:szCs w:val="26"/>
        </w:rPr>
        <w:t xml:space="preserve">“Box plot chart (stock),” DataClarity, Mar. 23, 2022. </w:t>
      </w:r>
      <w:hyperlink r:id="rId34" w:history="1">
        <w:r w:rsidR="00E7695C" w:rsidRPr="00D92964">
          <w:rPr>
            <w:rStyle w:val="Hyperlink"/>
            <w:sz w:val="26"/>
            <w:szCs w:val="26"/>
          </w:rPr>
          <w:t>https://support.dataclaritycorp.com/hc/en-us/articles/4408961673364-Box-plot-chart-stock-#:~:text=A%20box%20plot%20ch</w:t>
        </w:r>
        <w:r w:rsidR="00E7695C" w:rsidRPr="00D92964">
          <w:rPr>
            <w:rStyle w:val="Hyperlink"/>
            <w:sz w:val="26"/>
            <w:szCs w:val="26"/>
          </w:rPr>
          <w:t>a</w:t>
        </w:r>
        <w:r w:rsidR="00E7695C" w:rsidRPr="00D92964">
          <w:rPr>
            <w:rStyle w:val="Hyperlink"/>
            <w:sz w:val="26"/>
            <w:szCs w:val="26"/>
          </w:rPr>
          <w:t>rt%20shows</w:t>
        </w:r>
      </w:hyperlink>
      <w:r w:rsidR="00E7695C">
        <w:rPr>
          <w:sz w:val="26"/>
          <w:szCs w:val="26"/>
        </w:rPr>
        <w:t xml:space="preserve"> </w:t>
      </w:r>
    </w:p>
    <w:p w14:paraId="0A886765" w14:textId="3DA800B3" w:rsidR="005C6217" w:rsidRDefault="00D239CF" w:rsidP="00D239CF">
      <w:pPr>
        <w:rPr>
          <w:sz w:val="26"/>
          <w:szCs w:val="26"/>
        </w:rPr>
      </w:pPr>
      <w:r w:rsidRPr="004A626B">
        <w:rPr>
          <w:sz w:val="26"/>
          <w:szCs w:val="26"/>
        </w:rPr>
        <w:t>[</w:t>
      </w:r>
      <w:r w:rsidR="00A84004">
        <w:rPr>
          <w:sz w:val="26"/>
          <w:szCs w:val="26"/>
        </w:rPr>
        <w:t>5</w:t>
      </w:r>
      <w:r w:rsidRPr="004A626B">
        <w:rPr>
          <w:sz w:val="26"/>
          <w:szCs w:val="26"/>
        </w:rPr>
        <w:t>]</w:t>
      </w:r>
      <w:r>
        <w:rPr>
          <w:sz w:val="26"/>
          <w:szCs w:val="26"/>
        </w:rPr>
        <w:t xml:space="preserve"> </w:t>
      </w:r>
      <w:r w:rsidRPr="004A626B">
        <w:rPr>
          <w:sz w:val="26"/>
          <w:szCs w:val="26"/>
        </w:rPr>
        <w:t xml:space="preserve">“matplotlib.axes.Axes.boxplot — Matplotlib 3.1.2 documentation,” matplotlib.org. </w:t>
      </w:r>
      <w:hyperlink r:id="rId35" w:history="1">
        <w:r w:rsidRPr="00D92964">
          <w:rPr>
            <w:rStyle w:val="Hyperlink"/>
            <w:sz w:val="26"/>
            <w:szCs w:val="26"/>
          </w:rPr>
          <w:t>https://matplotlib.org/3.1.1/api/_as_gen/matplotlib.axes.Axes.boxplot.html</w:t>
        </w:r>
      </w:hyperlink>
      <w:r w:rsidR="00C131D5">
        <w:rPr>
          <w:sz w:val="26"/>
          <w:szCs w:val="26"/>
        </w:rPr>
        <w:t xml:space="preserve"> </w:t>
      </w:r>
    </w:p>
    <w:p w14:paraId="57F8C1CF" w14:textId="133F012A" w:rsidR="00197B1B" w:rsidRPr="004A626B" w:rsidRDefault="007A10A3" w:rsidP="00ED7446">
      <w:pPr>
        <w:rPr>
          <w:sz w:val="26"/>
          <w:szCs w:val="26"/>
        </w:rPr>
      </w:pPr>
      <w:r w:rsidRPr="007A10A3">
        <w:rPr>
          <w:sz w:val="26"/>
          <w:szCs w:val="26"/>
        </w:rPr>
        <w:t>[</w:t>
      </w:r>
      <w:r w:rsidR="00A84004">
        <w:rPr>
          <w:sz w:val="26"/>
          <w:szCs w:val="26"/>
        </w:rPr>
        <w:t>6</w:t>
      </w:r>
      <w:r w:rsidRPr="007A10A3">
        <w:rPr>
          <w:sz w:val="26"/>
          <w:szCs w:val="26"/>
        </w:rPr>
        <w:t>]</w:t>
      </w:r>
      <w:r>
        <w:rPr>
          <w:sz w:val="26"/>
          <w:szCs w:val="26"/>
        </w:rPr>
        <w:t xml:space="preserve"> </w:t>
      </w:r>
      <w:r w:rsidRPr="007A10A3">
        <w:rPr>
          <w:sz w:val="26"/>
          <w:szCs w:val="26"/>
        </w:rPr>
        <w:t xml:space="preserve">“pandas.DataFrame.transpose — pandas 1.4.2 documentation,” pandas.pydata.org. </w:t>
      </w:r>
      <w:hyperlink r:id="rId36" w:history="1">
        <w:r w:rsidR="00E56BB3" w:rsidRPr="00D92964">
          <w:rPr>
            <w:rStyle w:val="Hyperlink"/>
            <w:sz w:val="26"/>
            <w:szCs w:val="26"/>
          </w:rPr>
          <w:t>https://pandas.pydata.org/docs/reference/api/pandas.DataFrame.transpose.html</w:t>
        </w:r>
      </w:hyperlink>
      <w:r w:rsidR="00E56BB3">
        <w:rPr>
          <w:sz w:val="26"/>
          <w:szCs w:val="26"/>
        </w:rPr>
        <w:t xml:space="preserve"> </w:t>
      </w:r>
    </w:p>
    <w:sectPr w:rsidR="00197B1B" w:rsidRPr="004A626B" w:rsidSect="00616A34">
      <w:headerReference w:type="default" r:id="rId37"/>
      <w:footerReference w:type="default" r:id="rId38"/>
      <w:pgSz w:w="12240" w:h="15840"/>
      <w:pgMar w:top="1418" w:right="567" w:bottom="1418" w:left="56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10098" w14:textId="77777777" w:rsidR="00F4251C" w:rsidRDefault="00F4251C" w:rsidP="00A31239">
      <w:pPr>
        <w:spacing w:after="0" w:line="240" w:lineRule="auto"/>
      </w:pPr>
      <w:r>
        <w:separator/>
      </w:r>
    </w:p>
  </w:endnote>
  <w:endnote w:type="continuationSeparator" w:id="0">
    <w:p w14:paraId="73536CE6" w14:textId="77777777" w:rsidR="00F4251C" w:rsidRDefault="00F4251C" w:rsidP="00A31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35617" w14:textId="2A988F76" w:rsidR="00A31239" w:rsidRDefault="00A31239" w:rsidP="00A31239">
    <w:pPr>
      <w:pStyle w:val="Header"/>
    </w:pPr>
    <w:r>
      <w:t>Trung Kien Nguyen</w:t>
    </w:r>
    <w:r>
      <w:tab/>
    </w:r>
    <w:r>
      <w:tab/>
      <w:t>104053642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B2844" w14:textId="77777777" w:rsidR="00F4251C" w:rsidRDefault="00F4251C" w:rsidP="00A31239">
      <w:pPr>
        <w:spacing w:after="0" w:line="240" w:lineRule="auto"/>
      </w:pPr>
      <w:r>
        <w:separator/>
      </w:r>
    </w:p>
  </w:footnote>
  <w:footnote w:type="continuationSeparator" w:id="0">
    <w:p w14:paraId="5805E72C" w14:textId="77777777" w:rsidR="00F4251C" w:rsidRDefault="00F4251C" w:rsidP="00A312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0FF99" w14:textId="11DFEE7D" w:rsidR="00A31239" w:rsidRPr="00A31239" w:rsidRDefault="00A31239" w:rsidP="00A31239">
    <w:pPr>
      <w:pStyle w:val="Header"/>
    </w:pPr>
    <w:r>
      <w:t>Swinburne University of Technology</w:t>
    </w:r>
    <w:r>
      <w:tab/>
    </w:r>
    <w:r>
      <w:tab/>
    </w:r>
    <w:r w:rsidR="008175E5">
      <w:t xml:space="preserve">   </w:t>
    </w:r>
    <w:r>
      <w:t>COS30018 – Intelligent Systems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B718A"/>
    <w:multiLevelType w:val="hybridMultilevel"/>
    <w:tmpl w:val="302087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785E18"/>
    <w:multiLevelType w:val="hybridMultilevel"/>
    <w:tmpl w:val="3FCCC222"/>
    <w:lvl w:ilvl="0" w:tplc="9E2C6C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E481E"/>
    <w:multiLevelType w:val="hybridMultilevel"/>
    <w:tmpl w:val="DC0C6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0D4C6F"/>
    <w:multiLevelType w:val="hybridMultilevel"/>
    <w:tmpl w:val="5896ECE2"/>
    <w:lvl w:ilvl="0" w:tplc="D8F6E978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FF16F6"/>
    <w:multiLevelType w:val="hybridMultilevel"/>
    <w:tmpl w:val="ACF49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B65158"/>
    <w:multiLevelType w:val="hybridMultilevel"/>
    <w:tmpl w:val="19A41FAE"/>
    <w:lvl w:ilvl="0" w:tplc="0694A3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546BBA"/>
    <w:multiLevelType w:val="hybridMultilevel"/>
    <w:tmpl w:val="21A878C0"/>
    <w:lvl w:ilvl="0" w:tplc="3D24D7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7694036">
    <w:abstractNumId w:val="1"/>
  </w:num>
  <w:num w:numId="2" w16cid:durableId="1131947963">
    <w:abstractNumId w:val="3"/>
  </w:num>
  <w:num w:numId="3" w16cid:durableId="653799929">
    <w:abstractNumId w:val="4"/>
  </w:num>
  <w:num w:numId="4" w16cid:durableId="960915536">
    <w:abstractNumId w:val="0"/>
  </w:num>
  <w:num w:numId="5" w16cid:durableId="1016999393">
    <w:abstractNumId w:val="2"/>
  </w:num>
  <w:num w:numId="6" w16cid:durableId="1412464137">
    <w:abstractNumId w:val="5"/>
  </w:num>
  <w:num w:numId="7" w16cid:durableId="3537007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19D"/>
    <w:rsid w:val="00002D4F"/>
    <w:rsid w:val="00003643"/>
    <w:rsid w:val="00005EF1"/>
    <w:rsid w:val="00007913"/>
    <w:rsid w:val="00007D28"/>
    <w:rsid w:val="000108A9"/>
    <w:rsid w:val="0001098A"/>
    <w:rsid w:val="000124EA"/>
    <w:rsid w:val="0001405C"/>
    <w:rsid w:val="000214E4"/>
    <w:rsid w:val="00022003"/>
    <w:rsid w:val="00027A2A"/>
    <w:rsid w:val="00030739"/>
    <w:rsid w:val="00031F4C"/>
    <w:rsid w:val="00045C65"/>
    <w:rsid w:val="000461C0"/>
    <w:rsid w:val="00050E67"/>
    <w:rsid w:val="00063D7B"/>
    <w:rsid w:val="00066E27"/>
    <w:rsid w:val="00066F2F"/>
    <w:rsid w:val="00070571"/>
    <w:rsid w:val="0007089C"/>
    <w:rsid w:val="00070FD0"/>
    <w:rsid w:val="000861C3"/>
    <w:rsid w:val="000909AB"/>
    <w:rsid w:val="000942CE"/>
    <w:rsid w:val="00094C43"/>
    <w:rsid w:val="00097402"/>
    <w:rsid w:val="000A23CC"/>
    <w:rsid w:val="000B08E8"/>
    <w:rsid w:val="000D0C70"/>
    <w:rsid w:val="000D47FF"/>
    <w:rsid w:val="000D4CFD"/>
    <w:rsid w:val="000D6097"/>
    <w:rsid w:val="000E17BE"/>
    <w:rsid w:val="000E2825"/>
    <w:rsid w:val="000F4927"/>
    <w:rsid w:val="000F76E0"/>
    <w:rsid w:val="00100A1B"/>
    <w:rsid w:val="0010764C"/>
    <w:rsid w:val="001125E9"/>
    <w:rsid w:val="00120461"/>
    <w:rsid w:val="001209F5"/>
    <w:rsid w:val="001416EE"/>
    <w:rsid w:val="001623B5"/>
    <w:rsid w:val="00164EC7"/>
    <w:rsid w:val="00176A72"/>
    <w:rsid w:val="001815C0"/>
    <w:rsid w:val="0018552F"/>
    <w:rsid w:val="00185C96"/>
    <w:rsid w:val="00185F3B"/>
    <w:rsid w:val="00191A6C"/>
    <w:rsid w:val="001928FF"/>
    <w:rsid w:val="00194C02"/>
    <w:rsid w:val="00197B1B"/>
    <w:rsid w:val="001A3924"/>
    <w:rsid w:val="001A50F5"/>
    <w:rsid w:val="001A5565"/>
    <w:rsid w:val="001B2995"/>
    <w:rsid w:val="001B2A06"/>
    <w:rsid w:val="001B4F0B"/>
    <w:rsid w:val="001B5451"/>
    <w:rsid w:val="001B6DB4"/>
    <w:rsid w:val="001C12B5"/>
    <w:rsid w:val="001C3F58"/>
    <w:rsid w:val="001C5B77"/>
    <w:rsid w:val="001D6023"/>
    <w:rsid w:val="001F5FE0"/>
    <w:rsid w:val="001F6A99"/>
    <w:rsid w:val="00203CA0"/>
    <w:rsid w:val="002059C4"/>
    <w:rsid w:val="00213998"/>
    <w:rsid w:val="00221723"/>
    <w:rsid w:val="0022206A"/>
    <w:rsid w:val="0022293D"/>
    <w:rsid w:val="0022298B"/>
    <w:rsid w:val="0022768E"/>
    <w:rsid w:val="002477E5"/>
    <w:rsid w:val="0025204B"/>
    <w:rsid w:val="00255F46"/>
    <w:rsid w:val="002609C9"/>
    <w:rsid w:val="00261EB0"/>
    <w:rsid w:val="00262343"/>
    <w:rsid w:val="00266B0F"/>
    <w:rsid w:val="00284701"/>
    <w:rsid w:val="002932C9"/>
    <w:rsid w:val="002972FD"/>
    <w:rsid w:val="002A0389"/>
    <w:rsid w:val="002A2ADC"/>
    <w:rsid w:val="002A43F8"/>
    <w:rsid w:val="002A7712"/>
    <w:rsid w:val="002B0161"/>
    <w:rsid w:val="002D2AAA"/>
    <w:rsid w:val="002D345A"/>
    <w:rsid w:val="002D57F8"/>
    <w:rsid w:val="002F1801"/>
    <w:rsid w:val="0031160B"/>
    <w:rsid w:val="00313F12"/>
    <w:rsid w:val="00333639"/>
    <w:rsid w:val="00336C0B"/>
    <w:rsid w:val="00340BE8"/>
    <w:rsid w:val="003413EE"/>
    <w:rsid w:val="003437D1"/>
    <w:rsid w:val="003440E7"/>
    <w:rsid w:val="003472CA"/>
    <w:rsid w:val="003516A7"/>
    <w:rsid w:val="00362F1E"/>
    <w:rsid w:val="003643AE"/>
    <w:rsid w:val="003716F9"/>
    <w:rsid w:val="00375862"/>
    <w:rsid w:val="00376AF6"/>
    <w:rsid w:val="00376C2A"/>
    <w:rsid w:val="00394DAC"/>
    <w:rsid w:val="003977AD"/>
    <w:rsid w:val="003A2D71"/>
    <w:rsid w:val="003A2EB9"/>
    <w:rsid w:val="003A6B5A"/>
    <w:rsid w:val="003A7F33"/>
    <w:rsid w:val="003B4EDB"/>
    <w:rsid w:val="003B77B2"/>
    <w:rsid w:val="003C737C"/>
    <w:rsid w:val="003D2ADE"/>
    <w:rsid w:val="003D2E58"/>
    <w:rsid w:val="003D5E16"/>
    <w:rsid w:val="003E15E2"/>
    <w:rsid w:val="003F2028"/>
    <w:rsid w:val="003F6097"/>
    <w:rsid w:val="00412B07"/>
    <w:rsid w:val="00412FB8"/>
    <w:rsid w:val="00416A84"/>
    <w:rsid w:val="00425508"/>
    <w:rsid w:val="004325BB"/>
    <w:rsid w:val="004342D4"/>
    <w:rsid w:val="00444D43"/>
    <w:rsid w:val="0045385C"/>
    <w:rsid w:val="00454DFC"/>
    <w:rsid w:val="00456030"/>
    <w:rsid w:val="00460F0E"/>
    <w:rsid w:val="00461B3E"/>
    <w:rsid w:val="004643BA"/>
    <w:rsid w:val="004659EC"/>
    <w:rsid w:val="004844AD"/>
    <w:rsid w:val="004846C9"/>
    <w:rsid w:val="00497209"/>
    <w:rsid w:val="004A51FF"/>
    <w:rsid w:val="004A626B"/>
    <w:rsid w:val="004B3CD1"/>
    <w:rsid w:val="004B750C"/>
    <w:rsid w:val="004C2A86"/>
    <w:rsid w:val="004C5D64"/>
    <w:rsid w:val="004C60D2"/>
    <w:rsid w:val="004D3BD1"/>
    <w:rsid w:val="004E0334"/>
    <w:rsid w:val="004F0358"/>
    <w:rsid w:val="004F5AA9"/>
    <w:rsid w:val="004F680D"/>
    <w:rsid w:val="00512136"/>
    <w:rsid w:val="00514652"/>
    <w:rsid w:val="00521869"/>
    <w:rsid w:val="0052673F"/>
    <w:rsid w:val="00530596"/>
    <w:rsid w:val="005308FB"/>
    <w:rsid w:val="00535B92"/>
    <w:rsid w:val="00560C8D"/>
    <w:rsid w:val="00562202"/>
    <w:rsid w:val="00562996"/>
    <w:rsid w:val="00572778"/>
    <w:rsid w:val="00585EF2"/>
    <w:rsid w:val="00587143"/>
    <w:rsid w:val="00594588"/>
    <w:rsid w:val="005970CD"/>
    <w:rsid w:val="005A1049"/>
    <w:rsid w:val="005A3C49"/>
    <w:rsid w:val="005A7AA0"/>
    <w:rsid w:val="005B09B2"/>
    <w:rsid w:val="005B231B"/>
    <w:rsid w:val="005B25D4"/>
    <w:rsid w:val="005B42C4"/>
    <w:rsid w:val="005C1683"/>
    <w:rsid w:val="005C6217"/>
    <w:rsid w:val="005E1A72"/>
    <w:rsid w:val="005E59D2"/>
    <w:rsid w:val="005F3489"/>
    <w:rsid w:val="005F5DDE"/>
    <w:rsid w:val="00602926"/>
    <w:rsid w:val="00612440"/>
    <w:rsid w:val="006145FD"/>
    <w:rsid w:val="006146AB"/>
    <w:rsid w:val="00616A34"/>
    <w:rsid w:val="00622654"/>
    <w:rsid w:val="00623909"/>
    <w:rsid w:val="00631153"/>
    <w:rsid w:val="00632139"/>
    <w:rsid w:val="006330BB"/>
    <w:rsid w:val="00634063"/>
    <w:rsid w:val="006350E6"/>
    <w:rsid w:val="00635DA5"/>
    <w:rsid w:val="006513E0"/>
    <w:rsid w:val="006549E8"/>
    <w:rsid w:val="00672C8E"/>
    <w:rsid w:val="00673139"/>
    <w:rsid w:val="0068116F"/>
    <w:rsid w:val="00681232"/>
    <w:rsid w:val="006832AB"/>
    <w:rsid w:val="006A2804"/>
    <w:rsid w:val="006A31FD"/>
    <w:rsid w:val="006A5E89"/>
    <w:rsid w:val="006B18CC"/>
    <w:rsid w:val="006B70D0"/>
    <w:rsid w:val="006C13FB"/>
    <w:rsid w:val="006C1607"/>
    <w:rsid w:val="006C6F5C"/>
    <w:rsid w:val="006F5728"/>
    <w:rsid w:val="00702664"/>
    <w:rsid w:val="0070504F"/>
    <w:rsid w:val="00705363"/>
    <w:rsid w:val="00710ADE"/>
    <w:rsid w:val="00724B3A"/>
    <w:rsid w:val="00734646"/>
    <w:rsid w:val="007353E8"/>
    <w:rsid w:val="0073559B"/>
    <w:rsid w:val="00737860"/>
    <w:rsid w:val="00742401"/>
    <w:rsid w:val="007502BA"/>
    <w:rsid w:val="00753331"/>
    <w:rsid w:val="00757E6B"/>
    <w:rsid w:val="007656A0"/>
    <w:rsid w:val="00771571"/>
    <w:rsid w:val="00774CD9"/>
    <w:rsid w:val="00782238"/>
    <w:rsid w:val="00784C6A"/>
    <w:rsid w:val="00784F2A"/>
    <w:rsid w:val="0078568D"/>
    <w:rsid w:val="00786B6B"/>
    <w:rsid w:val="007900E7"/>
    <w:rsid w:val="00794472"/>
    <w:rsid w:val="007960E8"/>
    <w:rsid w:val="007974F2"/>
    <w:rsid w:val="007979BC"/>
    <w:rsid w:val="007A10A3"/>
    <w:rsid w:val="007A13F3"/>
    <w:rsid w:val="007A2BA9"/>
    <w:rsid w:val="007A7EDA"/>
    <w:rsid w:val="007B134E"/>
    <w:rsid w:val="007C3AD1"/>
    <w:rsid w:val="007C6C02"/>
    <w:rsid w:val="007D3B05"/>
    <w:rsid w:val="007D4045"/>
    <w:rsid w:val="007E7E83"/>
    <w:rsid w:val="007F27F2"/>
    <w:rsid w:val="007F319A"/>
    <w:rsid w:val="007F5727"/>
    <w:rsid w:val="00804649"/>
    <w:rsid w:val="00804A63"/>
    <w:rsid w:val="008133BE"/>
    <w:rsid w:val="00815356"/>
    <w:rsid w:val="008169C6"/>
    <w:rsid w:val="008175E5"/>
    <w:rsid w:val="008246FD"/>
    <w:rsid w:val="00830006"/>
    <w:rsid w:val="00833917"/>
    <w:rsid w:val="00847633"/>
    <w:rsid w:val="00852D6B"/>
    <w:rsid w:val="00863C43"/>
    <w:rsid w:val="00865299"/>
    <w:rsid w:val="0087100B"/>
    <w:rsid w:val="00880722"/>
    <w:rsid w:val="00884F1E"/>
    <w:rsid w:val="00885777"/>
    <w:rsid w:val="008A45D4"/>
    <w:rsid w:val="008A4966"/>
    <w:rsid w:val="008B6311"/>
    <w:rsid w:val="008C1097"/>
    <w:rsid w:val="008C5790"/>
    <w:rsid w:val="008D054A"/>
    <w:rsid w:val="008D2A0D"/>
    <w:rsid w:val="008D51D4"/>
    <w:rsid w:val="008D73E9"/>
    <w:rsid w:val="008E3DD6"/>
    <w:rsid w:val="008F217F"/>
    <w:rsid w:val="008F64A9"/>
    <w:rsid w:val="00900699"/>
    <w:rsid w:val="00911131"/>
    <w:rsid w:val="00911AC8"/>
    <w:rsid w:val="00922EEF"/>
    <w:rsid w:val="00925455"/>
    <w:rsid w:val="0094153C"/>
    <w:rsid w:val="00944C66"/>
    <w:rsid w:val="009477A5"/>
    <w:rsid w:val="00952115"/>
    <w:rsid w:val="009572DD"/>
    <w:rsid w:val="0097295C"/>
    <w:rsid w:val="00975F9B"/>
    <w:rsid w:val="00981415"/>
    <w:rsid w:val="00982245"/>
    <w:rsid w:val="00983DA9"/>
    <w:rsid w:val="00986BD0"/>
    <w:rsid w:val="009927E2"/>
    <w:rsid w:val="009A619D"/>
    <w:rsid w:val="009B2BC7"/>
    <w:rsid w:val="009B3D5A"/>
    <w:rsid w:val="009B792E"/>
    <w:rsid w:val="009C3C55"/>
    <w:rsid w:val="009D7927"/>
    <w:rsid w:val="009E019B"/>
    <w:rsid w:val="009E1D04"/>
    <w:rsid w:val="009E2CE0"/>
    <w:rsid w:val="009E3930"/>
    <w:rsid w:val="009E4802"/>
    <w:rsid w:val="009F4814"/>
    <w:rsid w:val="009F691F"/>
    <w:rsid w:val="009F6993"/>
    <w:rsid w:val="009F6CD5"/>
    <w:rsid w:val="00A021EA"/>
    <w:rsid w:val="00A03088"/>
    <w:rsid w:val="00A04BAF"/>
    <w:rsid w:val="00A125E4"/>
    <w:rsid w:val="00A12D03"/>
    <w:rsid w:val="00A1496D"/>
    <w:rsid w:val="00A20347"/>
    <w:rsid w:val="00A25E43"/>
    <w:rsid w:val="00A30E16"/>
    <w:rsid w:val="00A31239"/>
    <w:rsid w:val="00A327F3"/>
    <w:rsid w:val="00A3283F"/>
    <w:rsid w:val="00A4003F"/>
    <w:rsid w:val="00A42CEB"/>
    <w:rsid w:val="00A43E99"/>
    <w:rsid w:val="00A45F22"/>
    <w:rsid w:val="00A545BC"/>
    <w:rsid w:val="00A56248"/>
    <w:rsid w:val="00A615BA"/>
    <w:rsid w:val="00A64AA0"/>
    <w:rsid w:val="00A65E32"/>
    <w:rsid w:val="00A73DC5"/>
    <w:rsid w:val="00A755A5"/>
    <w:rsid w:val="00A84004"/>
    <w:rsid w:val="00A917E6"/>
    <w:rsid w:val="00A931E0"/>
    <w:rsid w:val="00A94168"/>
    <w:rsid w:val="00A95592"/>
    <w:rsid w:val="00A95F82"/>
    <w:rsid w:val="00AA62FE"/>
    <w:rsid w:val="00AB04C3"/>
    <w:rsid w:val="00AB15D7"/>
    <w:rsid w:val="00AB3353"/>
    <w:rsid w:val="00AB7449"/>
    <w:rsid w:val="00AB7EB4"/>
    <w:rsid w:val="00AC4EF2"/>
    <w:rsid w:val="00AC73CF"/>
    <w:rsid w:val="00AD0B1D"/>
    <w:rsid w:val="00AD29B4"/>
    <w:rsid w:val="00AD3F4F"/>
    <w:rsid w:val="00AE6768"/>
    <w:rsid w:val="00AF3638"/>
    <w:rsid w:val="00AF412C"/>
    <w:rsid w:val="00AF7842"/>
    <w:rsid w:val="00B00AB4"/>
    <w:rsid w:val="00B07B04"/>
    <w:rsid w:val="00B11722"/>
    <w:rsid w:val="00B23363"/>
    <w:rsid w:val="00B3391A"/>
    <w:rsid w:val="00B342D1"/>
    <w:rsid w:val="00B44604"/>
    <w:rsid w:val="00B45BBC"/>
    <w:rsid w:val="00B4696A"/>
    <w:rsid w:val="00B475EF"/>
    <w:rsid w:val="00B5055D"/>
    <w:rsid w:val="00B54A10"/>
    <w:rsid w:val="00B70717"/>
    <w:rsid w:val="00B71F98"/>
    <w:rsid w:val="00B8125A"/>
    <w:rsid w:val="00B8363C"/>
    <w:rsid w:val="00B84553"/>
    <w:rsid w:val="00B91C7F"/>
    <w:rsid w:val="00B920B2"/>
    <w:rsid w:val="00BB0B85"/>
    <w:rsid w:val="00BB59CB"/>
    <w:rsid w:val="00BB630D"/>
    <w:rsid w:val="00BC0C44"/>
    <w:rsid w:val="00BC1B23"/>
    <w:rsid w:val="00BC204F"/>
    <w:rsid w:val="00BE5A89"/>
    <w:rsid w:val="00BF0902"/>
    <w:rsid w:val="00BF1635"/>
    <w:rsid w:val="00BF2FAB"/>
    <w:rsid w:val="00BF40B0"/>
    <w:rsid w:val="00BF4601"/>
    <w:rsid w:val="00C131D5"/>
    <w:rsid w:val="00C142CC"/>
    <w:rsid w:val="00C22FD7"/>
    <w:rsid w:val="00C255D3"/>
    <w:rsid w:val="00C310B9"/>
    <w:rsid w:val="00C42DDD"/>
    <w:rsid w:val="00C4343B"/>
    <w:rsid w:val="00C454C3"/>
    <w:rsid w:val="00C504E4"/>
    <w:rsid w:val="00C51D67"/>
    <w:rsid w:val="00C5378C"/>
    <w:rsid w:val="00C5395D"/>
    <w:rsid w:val="00C53E21"/>
    <w:rsid w:val="00C63636"/>
    <w:rsid w:val="00C747AF"/>
    <w:rsid w:val="00C83AF1"/>
    <w:rsid w:val="00C866D4"/>
    <w:rsid w:val="00CA0BF6"/>
    <w:rsid w:val="00CA0E67"/>
    <w:rsid w:val="00CA467E"/>
    <w:rsid w:val="00CA5C5A"/>
    <w:rsid w:val="00CB0AD6"/>
    <w:rsid w:val="00CB0D74"/>
    <w:rsid w:val="00CB4B21"/>
    <w:rsid w:val="00CD2269"/>
    <w:rsid w:val="00CE3361"/>
    <w:rsid w:val="00CE37D5"/>
    <w:rsid w:val="00CE4A28"/>
    <w:rsid w:val="00CF0033"/>
    <w:rsid w:val="00CF1D82"/>
    <w:rsid w:val="00CF4420"/>
    <w:rsid w:val="00CF6BA8"/>
    <w:rsid w:val="00D06122"/>
    <w:rsid w:val="00D0796D"/>
    <w:rsid w:val="00D15E42"/>
    <w:rsid w:val="00D16A44"/>
    <w:rsid w:val="00D239CF"/>
    <w:rsid w:val="00D27491"/>
    <w:rsid w:val="00D27950"/>
    <w:rsid w:val="00D343C2"/>
    <w:rsid w:val="00D41A87"/>
    <w:rsid w:val="00D438A2"/>
    <w:rsid w:val="00D50F98"/>
    <w:rsid w:val="00D51752"/>
    <w:rsid w:val="00D75DD8"/>
    <w:rsid w:val="00D87903"/>
    <w:rsid w:val="00D9140B"/>
    <w:rsid w:val="00DA5C05"/>
    <w:rsid w:val="00DB6E39"/>
    <w:rsid w:val="00DB742C"/>
    <w:rsid w:val="00DC53C2"/>
    <w:rsid w:val="00DC6F65"/>
    <w:rsid w:val="00DC7837"/>
    <w:rsid w:val="00DD0368"/>
    <w:rsid w:val="00DD1253"/>
    <w:rsid w:val="00DD3819"/>
    <w:rsid w:val="00DE0B41"/>
    <w:rsid w:val="00DF609C"/>
    <w:rsid w:val="00DF6E72"/>
    <w:rsid w:val="00E02EFD"/>
    <w:rsid w:val="00E154A5"/>
    <w:rsid w:val="00E20C60"/>
    <w:rsid w:val="00E330D6"/>
    <w:rsid w:val="00E343A9"/>
    <w:rsid w:val="00E3449A"/>
    <w:rsid w:val="00E35A55"/>
    <w:rsid w:val="00E42B16"/>
    <w:rsid w:val="00E5025F"/>
    <w:rsid w:val="00E561EF"/>
    <w:rsid w:val="00E56BB3"/>
    <w:rsid w:val="00E64828"/>
    <w:rsid w:val="00E6588E"/>
    <w:rsid w:val="00E722AC"/>
    <w:rsid w:val="00E7695C"/>
    <w:rsid w:val="00E76D33"/>
    <w:rsid w:val="00E821DA"/>
    <w:rsid w:val="00E97888"/>
    <w:rsid w:val="00E97C6E"/>
    <w:rsid w:val="00E97E0E"/>
    <w:rsid w:val="00EA3FEE"/>
    <w:rsid w:val="00EB498D"/>
    <w:rsid w:val="00EC0B7C"/>
    <w:rsid w:val="00EC57B9"/>
    <w:rsid w:val="00EC7CC8"/>
    <w:rsid w:val="00ED33C1"/>
    <w:rsid w:val="00ED7321"/>
    <w:rsid w:val="00ED7446"/>
    <w:rsid w:val="00EE0FFE"/>
    <w:rsid w:val="00EE2032"/>
    <w:rsid w:val="00EE3748"/>
    <w:rsid w:val="00EF1F0D"/>
    <w:rsid w:val="00EF6DEB"/>
    <w:rsid w:val="00F07FB5"/>
    <w:rsid w:val="00F119E2"/>
    <w:rsid w:val="00F16C02"/>
    <w:rsid w:val="00F22CC5"/>
    <w:rsid w:val="00F319A8"/>
    <w:rsid w:val="00F3602A"/>
    <w:rsid w:val="00F4251C"/>
    <w:rsid w:val="00F461BA"/>
    <w:rsid w:val="00F4665F"/>
    <w:rsid w:val="00F51E38"/>
    <w:rsid w:val="00F60EF8"/>
    <w:rsid w:val="00F61A36"/>
    <w:rsid w:val="00F62757"/>
    <w:rsid w:val="00F64B79"/>
    <w:rsid w:val="00F75378"/>
    <w:rsid w:val="00F776C5"/>
    <w:rsid w:val="00F80E54"/>
    <w:rsid w:val="00F91138"/>
    <w:rsid w:val="00F91EDF"/>
    <w:rsid w:val="00F93865"/>
    <w:rsid w:val="00FA21E2"/>
    <w:rsid w:val="00FB1242"/>
    <w:rsid w:val="00FB19C1"/>
    <w:rsid w:val="00FB4D78"/>
    <w:rsid w:val="00FC002E"/>
    <w:rsid w:val="00FD1BEB"/>
    <w:rsid w:val="00FD4F0A"/>
    <w:rsid w:val="00FE04BB"/>
    <w:rsid w:val="00FE1D95"/>
    <w:rsid w:val="00FE646B"/>
    <w:rsid w:val="00FF160F"/>
    <w:rsid w:val="00FF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7FBEFF"/>
  <w15:chartTrackingRefBased/>
  <w15:docId w15:val="{8162997C-A027-48AB-A356-F2E113C98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E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1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239"/>
  </w:style>
  <w:style w:type="paragraph" w:styleId="Footer">
    <w:name w:val="footer"/>
    <w:basedOn w:val="Normal"/>
    <w:link w:val="FooterChar"/>
    <w:uiPriority w:val="99"/>
    <w:unhideWhenUsed/>
    <w:rsid w:val="00A312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239"/>
  </w:style>
  <w:style w:type="character" w:styleId="Hyperlink">
    <w:name w:val="Hyperlink"/>
    <w:basedOn w:val="DefaultParagraphFont"/>
    <w:uiPriority w:val="99"/>
    <w:unhideWhenUsed/>
    <w:rsid w:val="00005E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E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75F9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609C9"/>
    <w:pPr>
      <w:ind w:left="720"/>
      <w:contextualSpacing/>
    </w:pPr>
  </w:style>
  <w:style w:type="table" w:styleId="TableGrid">
    <w:name w:val="Table Grid"/>
    <w:basedOn w:val="TableNormal"/>
    <w:uiPriority w:val="39"/>
    <w:rsid w:val="00E330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E330D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8113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72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4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https://support.dataclaritycorp.com/hc/en-us/articles/4408961673364-Box-plot-chart-stock-#:~:text=A%20box%20plot%20chart%20show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pandas.pydata.org/docs/reference/api/pandas.DataFrame.resample.html" TargetMode="External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pythonprogramming.net/candlestick-ohlc-graph-matplotlib-tutorial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pandas.pydata.org/docs/reference/api/pandas.DataFrame.transpos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coderzcolumn.com/tutorials/data-science/candlestick-chart-in-python-mplfinance-plotly-bokeh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matplotlib.org/3.1.1/api/_as_gen/matplotlib.axes.Axes.boxplot.html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12226</TotalTime>
  <Pages>12</Pages>
  <Words>877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1028</cp:revision>
  <dcterms:created xsi:type="dcterms:W3CDTF">2023-08-03T11:27:00Z</dcterms:created>
  <dcterms:modified xsi:type="dcterms:W3CDTF">2023-08-31T10:52:00Z</dcterms:modified>
</cp:coreProperties>
</file>