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50" w:line="300"/>
        <w:ind w:right="0" w:left="0" w:firstLine="0"/>
        <w:jc w:val="both"/>
        <w:rPr>
          <w:rFonts w:ascii="Arial" w:hAnsi="Arial" w:cs="Arial" w:eastAsia="Arial"/>
          <w:color w:val="333333"/>
          <w:spacing w:val="0"/>
          <w:position w:val="0"/>
          <w:sz w:val="29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9"/>
          <w:shd w:fill="FFFFFF" w:val="clear"/>
        </w:rPr>
        <w:t xml:space="preserve">Wall-mounted industrial fan</w:t>
      </w:r>
      <w:r>
        <w:rPr>
          <w:rFonts w:ascii="Arial" w:hAnsi="Arial" w:cs="Arial" w:eastAsia="Arial"/>
          <w:color w:val="333333"/>
          <w:spacing w:val="0"/>
          <w:position w:val="0"/>
          <w:sz w:val="29"/>
          <w:shd w:fill="FFFFFF" w:val="clear"/>
        </w:rPr>
        <w:t xml:space="preserve"> Deton DHW-500TW</w:t>
      </w:r>
    </w:p>
    <w:tbl>
      <w:tblPr/>
      <w:tblGrid>
        <w:gridCol w:w="4788"/>
        <w:gridCol w:w="4788"/>
      </w:tblGrid>
      <w:tr>
        <w:trPr>
          <w:trHeight w:val="1" w:hRule="atLeast"/>
          <w:jc w:val="left"/>
        </w:trPr>
        <w:tc>
          <w:tcPr>
            <w:tcW w:w="47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50" w:line="30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4032" w:dyaOrig="3772">
                <v:rect xmlns:o="urn:schemas-microsoft-com:office:office" xmlns:v="urn:schemas-microsoft-com:vml" id="rectole0000000000" style="width:201.600000pt;height:188.60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  <w:tc>
          <w:tcPr>
            <w:tcW w:w="47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0"/>
              <w:ind w:right="0" w:left="0" w:firstLine="0"/>
              <w:jc w:val="both"/>
              <w:rPr>
                <w:rFonts w:ascii="Arial" w:hAnsi="Arial" w:cs="Arial" w:eastAsia="Arial"/>
                <w:color w:val="77A464"/>
                <w:spacing w:val="0"/>
                <w:position w:val="0"/>
                <w:sz w:val="25"/>
                <w:shd w:fill="FFFFFF" w:val="clear"/>
              </w:rPr>
            </w:pPr>
            <w:r>
              <w:rPr>
                <w:rFonts w:ascii="Arial" w:hAnsi="Arial" w:cs="Arial" w:eastAsia="Arial"/>
                <w:color w:val="77A464"/>
                <w:spacing w:val="0"/>
                <w:position w:val="0"/>
                <w:sz w:val="38"/>
                <w:shd w:fill="FFFFFF" w:val="clear"/>
              </w:rPr>
              <w:t xml:space="preserve">1.460.000VN</w:t>
            </w:r>
            <w:r>
              <w:rPr>
                <w:rFonts w:ascii="Arial" w:hAnsi="Arial" w:cs="Arial" w:eastAsia="Arial"/>
                <w:color w:val="77A464"/>
                <w:spacing w:val="0"/>
                <w:position w:val="0"/>
                <w:sz w:val="38"/>
                <w:shd w:fill="FFFFFF" w:val="clear"/>
              </w:rPr>
              <w:t xml:space="preserve">Đ</w:t>
            </w:r>
          </w:p>
          <w:p>
            <w:pPr>
              <w:numPr>
                <w:ilvl w:val="0"/>
                <w:numId w:val="5"/>
              </w:numPr>
              <w:tabs>
                <w:tab w:val="left" w:pos="720" w:leader="none"/>
              </w:tabs>
              <w:spacing w:before="0" w:after="0" w:line="390"/>
              <w:ind w:right="300" w:left="0" w:hanging="360"/>
              <w:jc w:val="both"/>
              <w:rPr>
                <w:rFonts w:ascii="Arial" w:hAnsi="Arial" w:cs="Arial" w:eastAsia="Arial"/>
                <w:color w:val="555555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Arial" w:hAnsi="Arial" w:cs="Arial" w:eastAsia="Arial"/>
                <w:b/>
                <w:color w:val="555555"/>
                <w:spacing w:val="0"/>
                <w:position w:val="0"/>
                <w:sz w:val="20"/>
                <w:shd w:fill="FFFFFF" w:val="clear"/>
              </w:rPr>
              <w:t xml:space="preserve">New  100%</w:t>
            </w:r>
          </w:p>
          <w:p>
            <w:pPr>
              <w:numPr>
                <w:ilvl w:val="0"/>
                <w:numId w:val="5"/>
              </w:numPr>
              <w:tabs>
                <w:tab w:val="left" w:pos="720" w:leader="none"/>
              </w:tabs>
              <w:spacing w:before="0" w:after="0" w:line="390"/>
              <w:ind w:right="300" w:left="0" w:hanging="360"/>
              <w:jc w:val="both"/>
              <w:rPr>
                <w:rFonts w:ascii="Arial" w:hAnsi="Arial" w:cs="Arial" w:eastAsia="Arial"/>
                <w:color w:val="555555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Arial" w:hAnsi="Arial" w:cs="Arial" w:eastAsia="Arial"/>
                <w:b/>
                <w:color w:val="555555"/>
                <w:spacing w:val="0"/>
                <w:position w:val="0"/>
                <w:sz w:val="20"/>
                <w:shd w:fill="FFFFFF" w:val="clear"/>
              </w:rPr>
              <w:t xml:space="preserve">The above rates are inclusive of 10% VAT</w:t>
            </w:r>
          </w:p>
          <w:p>
            <w:pPr>
              <w:numPr>
                <w:ilvl w:val="0"/>
                <w:numId w:val="5"/>
              </w:numPr>
              <w:tabs>
                <w:tab w:val="left" w:pos="720" w:leader="none"/>
              </w:tabs>
              <w:spacing w:before="0" w:after="0" w:line="390"/>
              <w:ind w:right="300" w:left="0" w:hanging="360"/>
              <w:jc w:val="both"/>
              <w:rPr>
                <w:rFonts w:ascii="Arial" w:hAnsi="Arial" w:cs="Arial" w:eastAsia="Arial"/>
                <w:color w:val="555555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Arial" w:hAnsi="Arial" w:cs="Arial" w:eastAsia="Arial"/>
                <w:color w:val="555555"/>
                <w:spacing w:val="0"/>
                <w:position w:val="0"/>
                <w:sz w:val="20"/>
                <w:shd w:fill="FFFFFF" w:val="clear"/>
              </w:rPr>
              <w:t xml:space="preserve">Type: wall fan</w:t>
            </w:r>
          </w:p>
          <w:p>
            <w:pPr>
              <w:numPr>
                <w:ilvl w:val="0"/>
                <w:numId w:val="5"/>
              </w:numPr>
              <w:tabs>
                <w:tab w:val="left" w:pos="720" w:leader="none"/>
              </w:tabs>
              <w:spacing w:before="0" w:after="0" w:line="390"/>
              <w:ind w:right="300" w:left="0" w:hanging="360"/>
              <w:jc w:val="both"/>
              <w:rPr>
                <w:rFonts w:ascii="Arial" w:hAnsi="Arial" w:cs="Arial" w:eastAsia="Arial"/>
                <w:color w:val="555555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Arial" w:hAnsi="Arial" w:cs="Arial" w:eastAsia="Arial"/>
                <w:color w:val="555555"/>
                <w:spacing w:val="0"/>
                <w:position w:val="0"/>
                <w:sz w:val="20"/>
                <w:shd w:fill="FFFFFF" w:val="clear"/>
              </w:rPr>
              <w:t xml:space="preserve">Power supply: 220V</w:t>
            </w:r>
          </w:p>
          <w:p>
            <w:pPr>
              <w:numPr>
                <w:ilvl w:val="0"/>
                <w:numId w:val="5"/>
              </w:numPr>
              <w:tabs>
                <w:tab w:val="left" w:pos="720" w:leader="none"/>
              </w:tabs>
              <w:spacing w:before="0" w:after="0" w:line="390"/>
              <w:ind w:right="300" w:left="0" w:hanging="360"/>
              <w:jc w:val="both"/>
              <w:rPr>
                <w:rFonts w:ascii="Arial" w:hAnsi="Arial" w:cs="Arial" w:eastAsia="Arial"/>
                <w:color w:val="555555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Arial" w:hAnsi="Arial" w:cs="Arial" w:eastAsia="Arial"/>
                <w:color w:val="555555"/>
                <w:spacing w:val="0"/>
                <w:position w:val="0"/>
                <w:sz w:val="20"/>
                <w:shd w:fill="FFFFFF" w:val="clear"/>
              </w:rPr>
              <w:t xml:space="preserve">Power: 125W</w:t>
            </w:r>
          </w:p>
          <w:p>
            <w:pPr>
              <w:numPr>
                <w:ilvl w:val="0"/>
                <w:numId w:val="5"/>
              </w:numPr>
              <w:tabs>
                <w:tab w:val="left" w:pos="720" w:leader="none"/>
              </w:tabs>
              <w:spacing w:before="0" w:after="0" w:line="390"/>
              <w:ind w:right="300" w:left="0" w:hanging="360"/>
              <w:jc w:val="both"/>
              <w:rPr>
                <w:rFonts w:ascii="Arial" w:hAnsi="Arial" w:cs="Arial" w:eastAsia="Arial"/>
                <w:color w:val="555555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Arial" w:hAnsi="Arial" w:cs="Arial" w:eastAsia="Arial"/>
                <w:color w:val="555555"/>
                <w:spacing w:val="0"/>
                <w:position w:val="0"/>
                <w:sz w:val="20"/>
                <w:shd w:fill="FFFFFF" w:val="clear"/>
              </w:rPr>
              <w:t xml:space="preserve">Warranty: 12 months genuine</w:t>
            </w:r>
          </w:p>
          <w:p>
            <w:pPr>
              <w:numPr>
                <w:ilvl w:val="0"/>
                <w:numId w:val="5"/>
              </w:numPr>
              <w:tabs>
                <w:tab w:val="left" w:pos="720" w:leader="none"/>
              </w:tabs>
              <w:spacing w:before="0" w:after="0" w:line="390"/>
              <w:ind w:right="300" w:left="0" w:hanging="360"/>
              <w:jc w:val="both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555555"/>
                <w:spacing w:val="0"/>
                <w:position w:val="0"/>
                <w:sz w:val="20"/>
                <w:shd w:fill="FFFFFF" w:val="clear"/>
              </w:rPr>
              <w:t xml:space="preserve">Nationwide delivery. Free in Ho Chi Minh City</w:t>
            </w:r>
          </w:p>
        </w:tc>
      </w:tr>
    </w:tbl>
    <w:p>
      <w:pPr>
        <w:spacing w:before="0" w:after="0" w:line="270"/>
        <w:ind w:right="0" w:left="0" w:firstLine="0"/>
        <w:jc w:val="both"/>
        <w:rPr>
          <w:rFonts w:ascii="Arial" w:hAnsi="Arial" w:cs="Arial" w:eastAsia="Arial"/>
          <w:color w:val="555555"/>
          <w:spacing w:val="0"/>
          <w:position w:val="0"/>
          <w:sz w:val="30"/>
          <w:shd w:fill="FFFFFF" w:val="clear"/>
        </w:rPr>
      </w:pPr>
      <w:r>
        <w:rPr>
          <w:rFonts w:ascii="Arial" w:hAnsi="Arial" w:cs="Arial" w:eastAsia="Arial"/>
          <w:color w:val="555555"/>
          <w:spacing w:val="0"/>
          <w:position w:val="0"/>
          <w:sz w:val="30"/>
          <w:shd w:fill="FFFFFF" w:val="clear"/>
        </w:rPr>
        <w:t xml:space="preserve">Description</w:t>
      </w:r>
    </w:p>
    <w:p>
      <w:pPr>
        <w:spacing w:before="0" w:after="0" w:line="270"/>
        <w:ind w:right="0" w:left="0" w:firstLine="0"/>
        <w:jc w:val="both"/>
        <w:rPr>
          <w:rFonts w:ascii="Arial" w:hAnsi="Arial" w:cs="Arial" w:eastAsia="Arial"/>
          <w:color w:val="555555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i/>
          <w:color w:val="555555"/>
          <w:spacing w:val="0"/>
          <w:position w:val="0"/>
          <w:sz w:val="20"/>
          <w:shd w:fill="FFFFFF" w:val="clear"/>
        </w:rPr>
        <w:t xml:space="preserve">Not only create cool air for large space such as factory or coffee garden, with wall fan, you can also take advantage of the space, while creating a landscape in the small space. Wall-mounted industrial fan DetonDHW-500TW, choose now!</w:t>
      </w:r>
    </w:p>
    <w:p>
      <w:pPr>
        <w:spacing w:before="0" w:after="0" w:line="300"/>
        <w:ind w:right="0" w:left="0" w:firstLine="0"/>
        <w:jc w:val="center"/>
        <w:rPr>
          <w:rFonts w:ascii="Arial" w:hAnsi="Arial" w:cs="Arial" w:eastAsia="Arial"/>
          <w:color w:val="555555"/>
          <w:spacing w:val="0"/>
          <w:position w:val="0"/>
          <w:sz w:val="20"/>
          <w:shd w:fill="EEEEEE" w:val="clear"/>
        </w:rPr>
      </w:pPr>
      <w:r>
        <w:object w:dxaOrig="6694" w:dyaOrig="6264">
          <v:rect xmlns:o="urn:schemas-microsoft-com:office:office" xmlns:v="urn:schemas-microsoft-com:vml" id="rectole0000000001" style="width:334.700000pt;height:313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50" w:line="255"/>
        <w:ind w:right="0" w:left="0" w:firstLine="0"/>
        <w:jc w:val="center"/>
        <w:rPr>
          <w:rFonts w:ascii="Arial" w:hAnsi="Arial" w:cs="Arial" w:eastAsia="Arial"/>
          <w:color w:val="555555"/>
          <w:spacing w:val="0"/>
          <w:position w:val="0"/>
          <w:sz w:val="17"/>
          <w:shd w:fill="EEEEEE" w:val="clear"/>
        </w:rPr>
      </w:pPr>
      <w:r>
        <w:rPr>
          <w:rFonts w:ascii="Arial" w:hAnsi="Arial" w:cs="Arial" w:eastAsia="Arial"/>
          <w:color w:val="555555"/>
          <w:spacing w:val="0"/>
          <w:position w:val="0"/>
          <w:sz w:val="17"/>
          <w:shd w:fill="EEEEEE" w:val="clear"/>
        </w:rPr>
        <w:t xml:space="preserve"> Wall-mounted industrial fan Deton DHW500-TW</w:t>
      </w:r>
    </w:p>
    <w:p>
      <w:pPr>
        <w:spacing w:before="0" w:after="0" w:line="300"/>
        <w:ind w:right="0" w:left="0" w:firstLine="0"/>
        <w:jc w:val="both"/>
        <w:rPr>
          <w:rFonts w:ascii="Arial" w:hAnsi="Arial" w:cs="Arial" w:eastAsia="Arial"/>
          <w:b/>
          <w:color w:val="FF6600"/>
          <w:spacing w:val="0"/>
          <w:position w:val="0"/>
          <w:sz w:val="24"/>
          <w:shd w:fill="FFFFFF" w:val="clear"/>
        </w:rPr>
      </w:pPr>
    </w:p>
    <w:p>
      <w:pPr>
        <w:spacing w:before="0" w:after="0" w:line="300"/>
        <w:ind w:right="0" w:left="0" w:firstLine="0"/>
        <w:jc w:val="both"/>
        <w:rPr>
          <w:rFonts w:ascii="Arial" w:hAnsi="Arial" w:cs="Arial" w:eastAsia="Arial"/>
          <w:color w:val="555555"/>
          <w:spacing w:val="0"/>
          <w:position w:val="0"/>
          <w:sz w:val="30"/>
          <w:shd w:fill="FFFFFF" w:val="clear"/>
        </w:rPr>
      </w:pPr>
      <w:r>
        <w:rPr>
          <w:rFonts w:ascii="Arial" w:hAnsi="Arial" w:cs="Arial" w:eastAsia="Arial"/>
          <w:b/>
          <w:color w:val="FF6600"/>
          <w:spacing w:val="0"/>
          <w:position w:val="0"/>
          <w:sz w:val="24"/>
          <w:shd w:fill="FFFFFF" w:val="clear"/>
        </w:rPr>
        <w:t xml:space="preserve">Industrial fan feature Deton DHW-500TW</w:t>
      </w:r>
      <w:r>
        <w:rPr>
          <w:rFonts w:ascii="Arial" w:hAnsi="Arial" w:cs="Arial" w:eastAsia="Arial"/>
          <w:b/>
          <w:color w:val="FF6600"/>
          <w:spacing w:val="0"/>
          <w:position w:val="0"/>
          <w:sz w:val="24"/>
          <w:shd w:fill="FFFFFF" w:val="clear"/>
        </w:rPr>
        <w:t xml:space="preserve">:</w:t>
      </w:r>
    </w:p>
    <w:p>
      <w:pPr>
        <w:spacing w:before="0" w:after="0" w:line="300"/>
        <w:ind w:right="0" w:left="0" w:firstLine="0"/>
        <w:jc w:val="both"/>
        <w:rPr>
          <w:rFonts w:ascii="Arial" w:hAnsi="Arial" w:cs="Arial" w:eastAsia="Arial"/>
          <w:color w:val="555555"/>
          <w:spacing w:val="0"/>
          <w:position w:val="0"/>
          <w:sz w:val="30"/>
          <w:shd w:fill="FFFFFF" w:val="clear"/>
        </w:rPr>
      </w:pPr>
      <w:r>
        <w:rPr>
          <w:rFonts w:ascii="Arial" w:hAnsi="Arial" w:cs="Arial" w:eastAsia="Arial"/>
          <w:b/>
          <w:color w:val="008000"/>
          <w:spacing w:val="0"/>
          <w:position w:val="0"/>
          <w:sz w:val="24"/>
          <w:shd w:fill="FFFFFF" w:val="clear"/>
        </w:rPr>
        <w:t xml:space="preserve">Make cool wind</w:t>
      </w:r>
    </w:p>
    <w:p>
      <w:pPr>
        <w:spacing w:before="0" w:after="0" w:line="300"/>
        <w:ind w:right="0" w:left="0" w:firstLine="0"/>
        <w:jc w:val="both"/>
        <w:rPr>
          <w:rFonts w:ascii="Arial" w:hAnsi="Arial" w:cs="Arial" w:eastAsia="Arial"/>
          <w:color w:val="555555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555555"/>
          <w:spacing w:val="0"/>
          <w:position w:val="0"/>
          <w:sz w:val="20"/>
          <w:shd w:fill="FFFFFF" w:val="clear"/>
        </w:rPr>
        <w:t xml:space="preserve">Convection of air, quick heat escape creates cool air with large wind flow that fans are often not possible.</w:t>
      </w:r>
    </w:p>
    <w:p>
      <w:pPr>
        <w:spacing w:before="0" w:after="0" w:line="300"/>
        <w:ind w:right="0" w:left="0" w:firstLine="0"/>
        <w:jc w:val="both"/>
        <w:rPr>
          <w:rFonts w:ascii="Arial" w:hAnsi="Arial" w:cs="Arial" w:eastAsia="Arial"/>
          <w:color w:val="555555"/>
          <w:spacing w:val="0"/>
          <w:position w:val="0"/>
          <w:sz w:val="30"/>
          <w:shd w:fill="FFFFFF" w:val="clear"/>
        </w:rPr>
      </w:pPr>
      <w:r>
        <w:rPr>
          <w:rFonts w:ascii="Arial" w:hAnsi="Arial" w:cs="Arial" w:eastAsia="Arial"/>
          <w:b/>
          <w:color w:val="008000"/>
          <w:spacing w:val="0"/>
          <w:position w:val="0"/>
          <w:sz w:val="24"/>
          <w:shd w:fill="FFFFFF" w:val="clear"/>
        </w:rPr>
        <w:t xml:space="preserve">Variable wind speed</w:t>
      </w:r>
    </w:p>
    <w:p>
      <w:pPr>
        <w:spacing w:before="0" w:after="0" w:line="300"/>
        <w:ind w:right="0" w:left="0" w:firstLine="0"/>
        <w:jc w:val="both"/>
        <w:rPr>
          <w:rFonts w:ascii="Arial" w:hAnsi="Arial" w:cs="Arial" w:eastAsia="Arial"/>
          <w:color w:val="555555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555555"/>
          <w:spacing w:val="0"/>
          <w:position w:val="0"/>
          <w:sz w:val="20"/>
          <w:shd w:fill="FFFFFF" w:val="clear"/>
        </w:rPr>
        <w:t xml:space="preserve">You will have more choices for different purposes with different wind speeds and angles.</w:t>
      </w:r>
    </w:p>
    <w:p>
      <w:pPr>
        <w:spacing w:before="0" w:after="0" w:line="300"/>
        <w:ind w:right="0" w:left="0" w:firstLine="0"/>
        <w:jc w:val="both"/>
        <w:rPr>
          <w:rFonts w:ascii="Arial" w:hAnsi="Arial" w:cs="Arial" w:eastAsia="Arial"/>
          <w:color w:val="555555"/>
          <w:spacing w:val="0"/>
          <w:position w:val="0"/>
          <w:sz w:val="30"/>
          <w:shd w:fill="FFFFFF" w:val="clear"/>
        </w:rPr>
      </w:pPr>
      <w:r>
        <w:rPr>
          <w:rFonts w:ascii="Arial" w:hAnsi="Arial" w:cs="Arial" w:eastAsia="Arial"/>
          <w:b/>
          <w:color w:val="008000"/>
          <w:spacing w:val="0"/>
          <w:position w:val="0"/>
          <w:sz w:val="24"/>
          <w:shd w:fill="FFFFFF" w:val="clear"/>
        </w:rPr>
        <w:t xml:space="preserve">Engine protection system</w:t>
      </w:r>
    </w:p>
    <w:p>
      <w:pPr>
        <w:spacing w:before="0" w:after="0" w:line="300"/>
        <w:ind w:right="0" w:left="0" w:firstLine="0"/>
        <w:jc w:val="both"/>
        <w:rPr>
          <w:rFonts w:ascii="Arial" w:hAnsi="Arial" w:cs="Arial" w:eastAsia="Arial"/>
          <w:color w:val="555555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555555"/>
          <w:spacing w:val="0"/>
          <w:position w:val="0"/>
          <w:sz w:val="20"/>
          <w:shd w:fill="FFFFFF" w:val="clear"/>
        </w:rPr>
        <w:t xml:space="preserve">With motor protection, the Deton DHW-500T industrial wall fan delivers long-term value for the user.</w:t>
      </w:r>
    </w:p>
    <w:p>
      <w:pPr>
        <w:spacing w:before="0" w:after="0" w:line="300"/>
        <w:ind w:right="0" w:left="0" w:firstLine="0"/>
        <w:jc w:val="both"/>
        <w:rPr>
          <w:rFonts w:ascii="Arial" w:hAnsi="Arial" w:cs="Arial" w:eastAsia="Arial"/>
          <w:b/>
          <w:color w:val="008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008000"/>
          <w:spacing w:val="0"/>
          <w:position w:val="0"/>
          <w:sz w:val="24"/>
          <w:shd w:fill="FFFFFF" w:val="clear"/>
        </w:rPr>
        <w:t xml:space="preserve">Create a landscape for small spaces</w:t>
      </w:r>
    </w:p>
    <w:p>
      <w:pPr>
        <w:spacing w:before="0" w:after="0" w:line="300"/>
        <w:ind w:right="0" w:left="0" w:firstLine="0"/>
        <w:jc w:val="both"/>
        <w:rPr>
          <w:rFonts w:ascii="Arial" w:hAnsi="Arial" w:cs="Arial" w:eastAsia="Arial"/>
          <w:color w:val="555555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555555"/>
          <w:spacing w:val="0"/>
          <w:position w:val="0"/>
          <w:sz w:val="20"/>
          <w:shd w:fill="FFFFFF" w:val="clear"/>
        </w:rPr>
        <w:t xml:space="preserve">When using a wall-mounted fan, we can take advantage of the space, while creating a clear space in the space.</w:t>
      </w:r>
    </w:p>
    <w:p>
      <w:pPr>
        <w:spacing w:before="0" w:after="200" w:line="300"/>
        <w:ind w:right="0" w:left="0" w:firstLine="0"/>
        <w:jc w:val="both"/>
        <w:rPr>
          <w:rFonts w:ascii="Arial" w:hAnsi="Arial" w:cs="Arial" w:eastAsia="Arial"/>
          <w:color w:val="555555"/>
          <w:spacing w:val="0"/>
          <w:position w:val="0"/>
          <w:sz w:val="30"/>
          <w:shd w:fill="FFFFFF" w:val="clear"/>
        </w:rPr>
      </w:pPr>
      <w:r>
        <w:rPr>
          <w:rFonts w:ascii="Arial" w:hAnsi="Arial" w:cs="Arial" w:eastAsia="Arial"/>
          <w:b/>
          <w:color w:val="FF6600"/>
          <w:spacing w:val="0"/>
          <w:position w:val="0"/>
          <w:sz w:val="24"/>
          <w:shd w:fill="FFFFFF" w:val="clear"/>
        </w:rPr>
        <w:t xml:space="preserve">Fan Deton specifications DHW-500TW</w:t>
      </w:r>
      <w:r>
        <w:rPr>
          <w:rFonts w:ascii="Arial" w:hAnsi="Arial" w:cs="Arial" w:eastAsia="Arial"/>
          <w:b/>
          <w:color w:val="FF6600"/>
          <w:spacing w:val="0"/>
          <w:position w:val="0"/>
          <w:sz w:val="24"/>
          <w:shd w:fill="FFFFFF" w:val="clear"/>
        </w:rPr>
        <w:t xml:space="preserve">:</w:t>
      </w:r>
    </w:p>
    <w:tbl>
      <w:tblPr/>
      <w:tblGrid>
        <w:gridCol w:w="5101"/>
        <w:gridCol w:w="5534"/>
      </w:tblGrid>
      <w:tr>
        <w:trPr>
          <w:trHeight w:val="1" w:hRule="atLeast"/>
          <w:jc w:val="left"/>
        </w:trPr>
        <w:tc>
          <w:tcPr>
            <w:tcW w:w="510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Product Code</w:t>
            </w:r>
          </w:p>
        </w:tc>
        <w:tc>
          <w:tcPr>
            <w:tcW w:w="553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DHW-500TW        </w:t>
            </w:r>
          </w:p>
        </w:tc>
      </w:tr>
      <w:tr>
        <w:trPr>
          <w:trHeight w:val="1" w:hRule="atLeast"/>
          <w:jc w:val="left"/>
        </w:trPr>
        <w:tc>
          <w:tcPr>
            <w:tcW w:w="510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Manufacturer</w:t>
            </w:r>
          </w:p>
        </w:tc>
        <w:tc>
          <w:tcPr>
            <w:tcW w:w="553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Deton</w:t>
            </w:r>
          </w:p>
        </w:tc>
      </w:tr>
      <w:tr>
        <w:trPr>
          <w:trHeight w:val="1" w:hRule="atLeast"/>
          <w:jc w:val="left"/>
        </w:trPr>
        <w:tc>
          <w:tcPr>
            <w:tcW w:w="510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Species</w:t>
            </w:r>
          </w:p>
        </w:tc>
        <w:tc>
          <w:tcPr>
            <w:tcW w:w="553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Industrial fans</w:t>
            </w:r>
          </w:p>
        </w:tc>
      </w:tr>
      <w:tr>
        <w:trPr>
          <w:trHeight w:val="1" w:hRule="atLeast"/>
          <w:jc w:val="left"/>
        </w:trPr>
        <w:tc>
          <w:tcPr>
            <w:tcW w:w="510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Type</w:t>
            </w:r>
          </w:p>
        </w:tc>
        <w:tc>
          <w:tcPr>
            <w:tcW w:w="553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Wall Fan</w:t>
            </w:r>
          </w:p>
        </w:tc>
      </w:tr>
      <w:tr>
        <w:trPr>
          <w:trHeight w:val="1" w:hRule="atLeast"/>
          <w:jc w:val="left"/>
        </w:trPr>
        <w:tc>
          <w:tcPr>
            <w:tcW w:w="510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Voltage used (V)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553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220</w:t>
            </w:r>
          </w:p>
        </w:tc>
      </w:tr>
      <w:tr>
        <w:trPr>
          <w:trHeight w:val="1" w:hRule="atLeast"/>
          <w:jc w:val="left"/>
        </w:trPr>
        <w:tc>
          <w:tcPr>
            <w:tcW w:w="510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Propeller diameter (mm)</w:t>
            </w:r>
          </w:p>
        </w:tc>
        <w:tc>
          <w:tcPr>
            <w:tcW w:w="553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500</w:t>
            </w:r>
          </w:p>
        </w:tc>
      </w:tr>
      <w:tr>
        <w:trPr>
          <w:trHeight w:val="1" w:hRule="atLeast"/>
          <w:jc w:val="left"/>
        </w:trPr>
        <w:tc>
          <w:tcPr>
            <w:tcW w:w="510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Color</w:t>
            </w:r>
          </w:p>
        </w:tc>
        <w:tc>
          <w:tcPr>
            <w:tcW w:w="553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Black</w:t>
            </w:r>
          </w:p>
        </w:tc>
      </w:tr>
      <w:tr>
        <w:trPr>
          <w:trHeight w:val="1" w:hRule="atLeast"/>
          <w:jc w:val="left"/>
        </w:trPr>
        <w:tc>
          <w:tcPr>
            <w:tcW w:w="510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Power Consumption (W)</w:t>
            </w:r>
          </w:p>
        </w:tc>
        <w:tc>
          <w:tcPr>
            <w:tcW w:w="553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125</w:t>
            </w:r>
          </w:p>
        </w:tc>
      </w:tr>
      <w:tr>
        <w:trPr>
          <w:trHeight w:val="1" w:hRule="atLeast"/>
          <w:jc w:val="left"/>
        </w:trPr>
        <w:tc>
          <w:tcPr>
            <w:tcW w:w="510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Air flow (m3 / h)</w:t>
            </w:r>
          </w:p>
        </w:tc>
        <w:tc>
          <w:tcPr>
            <w:tcW w:w="553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7800</w:t>
            </w:r>
          </w:p>
        </w:tc>
      </w:tr>
      <w:tr>
        <w:trPr>
          <w:trHeight w:val="1" w:hRule="atLeast"/>
          <w:jc w:val="left"/>
        </w:trPr>
        <w:tc>
          <w:tcPr>
            <w:tcW w:w="510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ộ ồn (dB)</w:t>
            </w:r>
          </w:p>
        </w:tc>
        <w:tc>
          <w:tcPr>
            <w:tcW w:w="553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55</w:t>
            </w:r>
          </w:p>
        </w:tc>
      </w:tr>
      <w:tr>
        <w:trPr>
          <w:trHeight w:val="1" w:hRule="atLeast"/>
          <w:jc w:val="left"/>
        </w:trPr>
        <w:tc>
          <w:tcPr>
            <w:tcW w:w="510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Noise (dB)</w:t>
            </w:r>
          </w:p>
        </w:tc>
        <w:tc>
          <w:tcPr>
            <w:tcW w:w="553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1400</w:t>
            </w:r>
          </w:p>
        </w:tc>
      </w:tr>
      <w:tr>
        <w:trPr>
          <w:trHeight w:val="1" w:hRule="atLeast"/>
          <w:jc w:val="left"/>
        </w:trPr>
        <w:tc>
          <w:tcPr>
            <w:tcW w:w="510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Guarantee</w:t>
            </w:r>
          </w:p>
        </w:tc>
        <w:tc>
          <w:tcPr>
            <w:tcW w:w="553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12 months</w:t>
            </w:r>
          </w:p>
        </w:tc>
      </w:tr>
    </w:tbl>
    <w:p>
      <w:pPr>
        <w:spacing w:before="0" w:after="200" w:line="270"/>
        <w:ind w:right="0" w:left="0" w:firstLine="0"/>
        <w:jc w:val="both"/>
        <w:rPr>
          <w:rFonts w:ascii="Arial" w:hAnsi="Arial" w:cs="Arial" w:eastAsia="Arial"/>
          <w:color w:val="555555"/>
          <w:spacing w:val="0"/>
          <w:position w:val="0"/>
          <w:sz w:val="20"/>
          <w:shd w:fill="FFFFFF" w:val="clear"/>
        </w:rPr>
      </w:pPr>
      <w:r>
        <w:object w:dxaOrig="1641" w:dyaOrig="273">
          <v:rect xmlns:o="urn:schemas-microsoft-com:office:office" xmlns:v="urn:schemas-microsoft-com:vml" id="rectole0000000002" style="width:82.050000pt;height:13.6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  <w:r>
        <w:rPr>
          <w:rFonts w:ascii="Arial" w:hAnsi="Arial" w:cs="Arial" w:eastAsia="Arial"/>
          <w:color w:val="555555"/>
          <w:spacing w:val="0"/>
          <w:position w:val="0"/>
          <w:sz w:val="20"/>
          <w:shd w:fill="FFFFFF" w:val="clear"/>
        </w:rPr>
        <w:t xml:space="preserve"> Free transfer in Ho Chi Minh City.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