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3C" w:rsidRDefault="00CC4F3C" w:rsidP="00CC4F3C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mới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5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cánh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Asia D18003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C4F3C" w:rsidTr="00CC4F3C">
        <w:tc>
          <w:tcPr>
            <w:tcW w:w="4788" w:type="dxa"/>
          </w:tcPr>
          <w:p w:rsidR="00CC4F3C" w:rsidRDefault="00CC4F3C" w:rsidP="00CC4F3C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533650" cy="2533650"/>
                  <wp:effectExtent l="19050" t="0" r="0" b="0"/>
                  <wp:docPr id="17" name="Picture 45" descr="quat-dung-asia-d18003-5-canh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quat-dung-asia-d18003-5-canh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C4F3C" w:rsidRDefault="00CC4F3C" w:rsidP="00CC4F3C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540.000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CC4F3C" w:rsidRDefault="00CC4F3C" w:rsidP="00CC4F3C">
            <w:pPr>
              <w:numPr>
                <w:ilvl w:val="0"/>
                <w:numId w:val="2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CC4F3C" w:rsidRDefault="00CC4F3C" w:rsidP="00CC4F3C">
            <w:pPr>
              <w:numPr>
                <w:ilvl w:val="0"/>
                <w:numId w:val="2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5.1 kg</w:t>
            </w:r>
          </w:p>
          <w:p w:rsidR="00CC4F3C" w:rsidRDefault="00CC4F3C" w:rsidP="00CC4F3C">
            <w:pPr>
              <w:numPr>
                <w:ilvl w:val="0"/>
                <w:numId w:val="2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vòng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xoay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 1200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vòng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phút</w:t>
            </w:r>
            <w:proofErr w:type="spellEnd"/>
          </w:p>
          <w:p w:rsidR="00CC4F3C" w:rsidRDefault="00CC4F3C" w:rsidP="00CC4F3C">
            <w:pPr>
              <w:numPr>
                <w:ilvl w:val="0"/>
                <w:numId w:val="2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ASIA</w:t>
            </w:r>
          </w:p>
          <w:p w:rsidR="00CC4F3C" w:rsidRDefault="00CC4F3C" w:rsidP="00CC4F3C">
            <w:pPr>
              <w:numPr>
                <w:ilvl w:val="0"/>
                <w:numId w:val="2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Nước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Việt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Nam</w:t>
            </w:r>
          </w:p>
          <w:p w:rsidR="00CC4F3C" w:rsidRDefault="00CC4F3C" w:rsidP="00CC4F3C">
            <w:pPr>
              <w:numPr>
                <w:ilvl w:val="0"/>
                <w:numId w:val="2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Loại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đứng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5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cánh</w:t>
            </w:r>
            <w:proofErr w:type="spellEnd"/>
          </w:p>
          <w:p w:rsidR="00CC4F3C" w:rsidRDefault="00CC4F3C" w:rsidP="00CC4F3C">
            <w:pPr>
              <w:numPr>
                <w:ilvl w:val="0"/>
                <w:numId w:val="2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24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CC4F3C" w:rsidRPr="00CC4F3C" w:rsidRDefault="00CC4F3C" w:rsidP="00CC4F3C">
            <w:pPr>
              <w:numPr>
                <w:ilvl w:val="0"/>
                <w:numId w:val="2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</w:tc>
      </w:tr>
    </w:tbl>
    <w:p w:rsidR="00CC4F3C" w:rsidRDefault="00CC4F3C" w:rsidP="00CC4F3C">
      <w:pPr>
        <w:pStyle w:val="Heading2"/>
        <w:numPr>
          <w:ilvl w:val="0"/>
          <w:numId w:val="25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CC4F3C" w:rsidRDefault="00CC4F3C" w:rsidP="00CC4F3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</w:pPr>
      <w:hyperlink r:id="rId7" w:tgtFrame="_blank" w:history="1">
        <w:proofErr w:type="spellStart"/>
        <w:r>
          <w:rPr>
            <w:rStyle w:val="Hyperlink"/>
            <w:rFonts w:ascii="Arial" w:hAnsi="Arial" w:cs="Arial"/>
            <w:color w:val="3366FF"/>
            <w:sz w:val="24"/>
            <w:szCs w:val="24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color w:val="3366FF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FF"/>
            <w:sz w:val="24"/>
            <w:szCs w:val="24"/>
            <w:bdr w:val="none" w:sz="0" w:space="0" w:color="auto" w:frame="1"/>
          </w:rPr>
          <w:t>đứng</w:t>
        </w:r>
        <w:proofErr w:type="spellEnd"/>
      </w:hyperlink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mới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5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cánh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Asia D18003</w:t>
      </w:r>
    </w:p>
    <w:p w:rsidR="00CC4F3C" w:rsidRDefault="00CC4F3C" w:rsidP="00CC4F3C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</w:p>
    <w:p w:rsidR="00CC4F3C" w:rsidRDefault="00CC4F3C" w:rsidP="00CC4F3C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3366FF"/>
          <w:sz w:val="20"/>
          <w:szCs w:val="20"/>
          <w:bdr w:val="none" w:sz="0" w:space="0" w:color="auto" w:frame="1"/>
        </w:rPr>
        <w:drawing>
          <wp:inline distT="0" distB="0" distL="0" distR="0">
            <wp:extent cx="4762500" cy="4371975"/>
            <wp:effectExtent l="19050" t="0" r="0" b="0"/>
            <wp:docPr id="47" name="Picture 47" descr="quat-dung-asia-d18003-5-can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quat-dung-asia-d18003-5-can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F3C" w:rsidRDefault="00CC4F3C" w:rsidP="00CC4F3C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Asia 5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cánh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D18003</w:t>
      </w:r>
    </w:p>
    <w:p w:rsidR="00CC4F3C" w:rsidRDefault="00CC4F3C" w:rsidP="00CC4F3C">
      <w:pPr>
        <w:numPr>
          <w:ilvl w:val="0"/>
          <w:numId w:val="2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lastRenderedPageBreak/>
        <w:t>Công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xoay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</w:p>
    <w:p w:rsidR="00CC4F3C" w:rsidRDefault="00CC4F3C" w:rsidP="00CC4F3C">
      <w:pPr>
        <w:numPr>
          <w:ilvl w:val="0"/>
          <w:numId w:val="2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</w:p>
    <w:p w:rsidR="00CC4F3C" w:rsidRDefault="00CC4F3C" w:rsidP="00CC4F3C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kỹ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thuật</w:t>
      </w:r>
      <w:proofErr w:type="spellEnd"/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4875"/>
        <w:gridCol w:w="5760"/>
      </w:tblGrid>
      <w:tr w:rsidR="00CC4F3C" w:rsidTr="00CC4F3C"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hyperlink r:id="rId8" w:tgtFrame="_blank" w:history="1"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>D18003</w:t>
              </w:r>
            </w:hyperlink>
          </w:p>
        </w:tc>
      </w:tr>
      <w:tr w:rsidR="00CC4F3C" w:rsidTr="00CC4F3C"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45cm</w:t>
            </w:r>
          </w:p>
        </w:tc>
      </w:tr>
      <w:tr w:rsidR="00CC4F3C" w:rsidTr="00CC4F3C"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220V – 50Hz</w:t>
            </w:r>
          </w:p>
        </w:tc>
      </w:tr>
      <w:tr w:rsidR="00CC4F3C" w:rsidTr="00CC4F3C"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55W</w:t>
            </w:r>
          </w:p>
        </w:tc>
      </w:tr>
      <w:tr w:rsidR="00CC4F3C" w:rsidTr="00CC4F3C"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 m</w:t>
            </w:r>
            <w:r>
              <w:rPr>
                <w:sz w:val="20"/>
                <w:szCs w:val="20"/>
                <w:bdr w:val="none" w:sz="0" w:space="0" w:color="auto" w:frame="1"/>
                <w:vertAlign w:val="superscript"/>
              </w:rPr>
              <w:t>3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</w:p>
        </w:tc>
      </w:tr>
      <w:tr w:rsidR="00CC4F3C" w:rsidTr="00CC4F3C"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 kg</w:t>
            </w:r>
          </w:p>
        </w:tc>
      </w:tr>
      <w:tr w:rsidR="00CC4F3C" w:rsidTr="00CC4F3C"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xoay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1200 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</w:p>
        </w:tc>
      </w:tr>
      <w:tr w:rsidR="00CC4F3C" w:rsidTr="00CC4F3C"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hyperlink r:id="rId9" w:tgtFrame="_blank" w:history="1">
              <w:r>
                <w:rPr>
                  <w:rStyle w:val="Hyperlink"/>
                  <w:b/>
                  <w:bCs/>
                  <w:color w:val="3366FF"/>
                  <w:sz w:val="20"/>
                  <w:szCs w:val="20"/>
                  <w:bdr w:val="none" w:sz="0" w:space="0" w:color="auto" w:frame="1"/>
                </w:rPr>
                <w:t>ASIA</w:t>
              </w:r>
            </w:hyperlink>
          </w:p>
        </w:tc>
      </w:tr>
      <w:tr w:rsidR="00CC4F3C" w:rsidTr="00CC4F3C"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Việt</w:t>
            </w:r>
            <w:proofErr w:type="spellEnd"/>
            <w:r>
              <w:rPr>
                <w:sz w:val="20"/>
                <w:szCs w:val="20"/>
              </w:rPr>
              <w:t xml:space="preserve"> Nam</w:t>
            </w:r>
          </w:p>
        </w:tc>
      </w:tr>
      <w:tr w:rsidR="00CC4F3C" w:rsidTr="00CC4F3C"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Loạiu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 xml:space="preserve"> 5 </w:t>
            </w: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cánh</w:t>
            </w:r>
            <w:proofErr w:type="spellEnd"/>
          </w:p>
        </w:tc>
      </w:tr>
      <w:tr w:rsidR="00CC4F3C" w:rsidTr="00CC4F3C">
        <w:tc>
          <w:tcPr>
            <w:tcW w:w="4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C4F3C" w:rsidRDefault="00CC4F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</w:p>
        </w:tc>
      </w:tr>
    </w:tbl>
    <w:p w:rsidR="00CC4F3C" w:rsidRDefault="00CC4F3C" w:rsidP="00CC4F3C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  <w:r>
        <w:rPr>
          <w:rFonts w:ascii="Arial" w:hAnsi="Arial" w:cs="Arial"/>
          <w:color w:val="555555"/>
          <w:sz w:val="20"/>
          <w:szCs w:val="20"/>
        </w:rPr>
        <w:br/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24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trung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661A95" w:rsidRPr="00CC4F3C" w:rsidRDefault="00661A95" w:rsidP="00CC4F3C"/>
    <w:sectPr w:rsidR="00661A95" w:rsidRPr="00CC4F3C" w:rsidSect="00233CD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62BA"/>
    <w:multiLevelType w:val="multilevel"/>
    <w:tmpl w:val="894A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E7F04"/>
    <w:multiLevelType w:val="hybridMultilevel"/>
    <w:tmpl w:val="3FD2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203AD"/>
    <w:multiLevelType w:val="hybridMultilevel"/>
    <w:tmpl w:val="55C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A1ECA"/>
    <w:multiLevelType w:val="multilevel"/>
    <w:tmpl w:val="B83C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792759"/>
    <w:multiLevelType w:val="multilevel"/>
    <w:tmpl w:val="6A9200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C0FAF"/>
    <w:multiLevelType w:val="multilevel"/>
    <w:tmpl w:val="B02C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662D25"/>
    <w:multiLevelType w:val="multilevel"/>
    <w:tmpl w:val="3F0066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432E4B"/>
    <w:multiLevelType w:val="multilevel"/>
    <w:tmpl w:val="547A1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04742D"/>
    <w:multiLevelType w:val="multilevel"/>
    <w:tmpl w:val="4BDE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9F1DA8"/>
    <w:multiLevelType w:val="hybridMultilevel"/>
    <w:tmpl w:val="C45A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90AF4"/>
    <w:multiLevelType w:val="multilevel"/>
    <w:tmpl w:val="CFA44D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5E2B6B"/>
    <w:multiLevelType w:val="multilevel"/>
    <w:tmpl w:val="D4A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2613EB"/>
    <w:multiLevelType w:val="hybridMultilevel"/>
    <w:tmpl w:val="BB7A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991F74"/>
    <w:multiLevelType w:val="multilevel"/>
    <w:tmpl w:val="DC32ED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E30FF0"/>
    <w:multiLevelType w:val="multilevel"/>
    <w:tmpl w:val="460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FAE1C14"/>
    <w:multiLevelType w:val="multilevel"/>
    <w:tmpl w:val="DE14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2707F0"/>
    <w:multiLevelType w:val="multilevel"/>
    <w:tmpl w:val="6B62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221DC3"/>
    <w:multiLevelType w:val="multilevel"/>
    <w:tmpl w:val="E3E09E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E02F3D"/>
    <w:multiLevelType w:val="multilevel"/>
    <w:tmpl w:val="F8C0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65050C"/>
    <w:multiLevelType w:val="hybridMultilevel"/>
    <w:tmpl w:val="87BE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8E572D"/>
    <w:multiLevelType w:val="multilevel"/>
    <w:tmpl w:val="574C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2DA66D5"/>
    <w:multiLevelType w:val="multilevel"/>
    <w:tmpl w:val="956A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7357F1"/>
    <w:multiLevelType w:val="hybridMultilevel"/>
    <w:tmpl w:val="235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43861"/>
    <w:multiLevelType w:val="hybridMultilevel"/>
    <w:tmpl w:val="3090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8860A3"/>
    <w:multiLevelType w:val="multilevel"/>
    <w:tmpl w:val="3B08F6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23"/>
  </w:num>
  <w:num w:numId="4">
    <w:abstractNumId w:val="14"/>
  </w:num>
  <w:num w:numId="5">
    <w:abstractNumId w:val="5"/>
  </w:num>
  <w:num w:numId="6">
    <w:abstractNumId w:val="20"/>
  </w:num>
  <w:num w:numId="7">
    <w:abstractNumId w:val="8"/>
  </w:num>
  <w:num w:numId="8">
    <w:abstractNumId w:val="2"/>
  </w:num>
  <w:num w:numId="9">
    <w:abstractNumId w:val="17"/>
  </w:num>
  <w:num w:numId="10">
    <w:abstractNumId w:val="0"/>
  </w:num>
  <w:num w:numId="11">
    <w:abstractNumId w:val="12"/>
  </w:num>
  <w:num w:numId="12">
    <w:abstractNumId w:val="10"/>
  </w:num>
  <w:num w:numId="13">
    <w:abstractNumId w:val="15"/>
  </w:num>
  <w:num w:numId="14">
    <w:abstractNumId w:val="1"/>
  </w:num>
  <w:num w:numId="15">
    <w:abstractNumId w:val="4"/>
  </w:num>
  <w:num w:numId="16">
    <w:abstractNumId w:val="16"/>
  </w:num>
  <w:num w:numId="17">
    <w:abstractNumId w:val="7"/>
  </w:num>
  <w:num w:numId="18">
    <w:abstractNumId w:val="19"/>
  </w:num>
  <w:num w:numId="19">
    <w:abstractNumId w:val="13"/>
  </w:num>
  <w:num w:numId="20">
    <w:abstractNumId w:val="21"/>
  </w:num>
  <w:num w:numId="21">
    <w:abstractNumId w:val="9"/>
  </w:num>
  <w:num w:numId="22">
    <w:abstractNumId w:val="24"/>
  </w:num>
  <w:num w:numId="23">
    <w:abstractNumId w:val="18"/>
  </w:num>
  <w:num w:numId="24">
    <w:abstractNumId w:val="6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CD6"/>
    <w:rsid w:val="00090500"/>
    <w:rsid w:val="00233CD6"/>
    <w:rsid w:val="00290D33"/>
    <w:rsid w:val="00342B9B"/>
    <w:rsid w:val="00661A95"/>
    <w:rsid w:val="007A1D6D"/>
    <w:rsid w:val="00AF7F4A"/>
    <w:rsid w:val="00CC4F3C"/>
    <w:rsid w:val="00F32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95"/>
  </w:style>
  <w:style w:type="paragraph" w:styleId="Heading2">
    <w:name w:val="heading 2"/>
    <w:basedOn w:val="Normal"/>
    <w:link w:val="Heading2Char"/>
    <w:uiPriority w:val="9"/>
    <w:qFormat/>
    <w:rsid w:val="00233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5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C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33CD6"/>
    <w:rPr>
      <w:color w:val="0000FF"/>
      <w:u w:val="single"/>
    </w:rPr>
  </w:style>
  <w:style w:type="paragraph" w:customStyle="1" w:styleId="price">
    <w:name w:val="price"/>
    <w:basedOn w:val="Normal"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233CD6"/>
  </w:style>
  <w:style w:type="character" w:customStyle="1" w:styleId="woocommerce-price-currencysymbol">
    <w:name w:val="woocommerce-price-currencysymbol"/>
    <w:basedOn w:val="DefaultParagraphFont"/>
    <w:rsid w:val="00233CD6"/>
  </w:style>
  <w:style w:type="character" w:styleId="Strong">
    <w:name w:val="Strong"/>
    <w:basedOn w:val="DefaultParagraphFont"/>
    <w:uiPriority w:val="22"/>
    <w:qFormat/>
    <w:rsid w:val="00233CD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3C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3CD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3C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3CD6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233CD6"/>
  </w:style>
  <w:style w:type="character" w:customStyle="1" w:styleId="sku">
    <w:name w:val="sku"/>
    <w:basedOn w:val="DefaultParagraphFont"/>
    <w:rsid w:val="00233CD6"/>
  </w:style>
  <w:style w:type="character" w:customStyle="1" w:styleId="postedin">
    <w:name w:val="posted_in"/>
    <w:basedOn w:val="DefaultParagraphFont"/>
    <w:rsid w:val="00233CD6"/>
  </w:style>
  <w:style w:type="character" w:customStyle="1" w:styleId="taggedas">
    <w:name w:val="tagged_as"/>
    <w:basedOn w:val="DefaultParagraphFont"/>
    <w:rsid w:val="00233CD6"/>
  </w:style>
  <w:style w:type="paragraph" w:styleId="NormalWeb">
    <w:name w:val="Normal (Web)"/>
    <w:basedOn w:val="Normal"/>
    <w:uiPriority w:val="99"/>
    <w:semiHidden/>
    <w:unhideWhenUsed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23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3CD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3C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C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50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12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0574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776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0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233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67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0986246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72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0833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9496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4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722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486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8916686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8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587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99176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051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9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8994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32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7644986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47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3601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092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859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669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42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53073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661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6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123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213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19538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41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3111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0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4748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8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5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14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023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20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8206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3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84042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5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3341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762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dung/quat-dung-as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d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quat-dung-asia-d18003-5-canh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as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2018-03-29T14:31:00Z</dcterms:created>
  <dcterms:modified xsi:type="dcterms:W3CDTF">2018-03-29T14:31:00Z</dcterms:modified>
</cp:coreProperties>
</file>