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D1" w:rsidRDefault="00B05DD1" w:rsidP="00B05DD1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B05DD1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B05DD1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333333"/>
          <w:sz w:val="29"/>
          <w:szCs w:val="29"/>
        </w:rPr>
        <w:t>đứng</w:t>
      </w:r>
      <w:proofErr w:type="spellEnd"/>
      <w:r w:rsidRPr="00B05DD1">
        <w:rPr>
          <w:rFonts w:ascii="Arial" w:eastAsia="Times New Roman" w:hAnsi="Arial" w:cs="Arial"/>
          <w:color w:val="333333"/>
          <w:sz w:val="29"/>
          <w:szCs w:val="29"/>
        </w:rPr>
        <w:t xml:space="preserve"> Panasonic F-308NHP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6653F7" w:rsidTr="006653F7">
        <w:tc>
          <w:tcPr>
            <w:tcW w:w="4788" w:type="dxa"/>
          </w:tcPr>
          <w:p w:rsidR="006653F7" w:rsidRDefault="006653F7" w:rsidP="00B05DD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6" name="Picture 1" descr="quat-dung-panasonic-f308nh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at-dung-panasonic-f308nhp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653F7" w:rsidRP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2.380.000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xứ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: Malaysia</w:t>
            </w:r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Kiểu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instrText xml:space="preserve"> HYPERLINK "http://www.quatdien.com/q/quat-dung/" \o "Quat dung" \t "_blank" </w:instrTex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Hyperlink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yperlink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Chiều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cao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(cm): 91 – 105</w:t>
            </w:r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Thể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Tích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Gió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(m3 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Phút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): 40</w:t>
            </w:r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Trọng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lượng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(kg): 4.8</w:t>
            </w:r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Màu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sắc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Xanh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dương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hoặc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hồng</w:t>
            </w:r>
            <w:proofErr w:type="spellEnd"/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6653F7" w:rsidRDefault="006653F7" w:rsidP="006653F7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6653F7" w:rsidRDefault="006653F7" w:rsidP="006653F7">
            <w:pPr>
              <w:pStyle w:val="z-TopofForm"/>
            </w:pPr>
            <w:r>
              <w:t>Top of Form</w:t>
            </w:r>
          </w:p>
          <w:p w:rsidR="006653F7" w:rsidRDefault="006653F7" w:rsidP="006653F7">
            <w:pPr>
              <w:shd w:val="clear" w:color="auto" w:fill="FFFFFF"/>
              <w:spacing w:after="480" w:line="300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B05DD1" w:rsidRPr="00B05DD1" w:rsidRDefault="00B05DD1" w:rsidP="00B05DD1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5DD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05DD1" w:rsidRPr="00B05DD1" w:rsidRDefault="00B05DD1" w:rsidP="00B05DD1">
      <w:pPr>
        <w:pStyle w:val="ListParagraph"/>
        <w:numPr>
          <w:ilvl w:val="0"/>
          <w:numId w:val="3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5DD1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B05DD1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B05DD1" w:rsidRPr="00B05DD1" w:rsidRDefault="00B05DD1" w:rsidP="00B05DD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nhựa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suốt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="00BD6927" w:rsidRPr="00B05DD1">
        <w:rPr>
          <w:rFonts w:ascii="Arial" w:eastAsia="Times New Roman" w:hAnsi="Arial" w:cs="Arial"/>
          <w:b/>
          <w:bCs/>
          <w:color w:val="555555"/>
          <w:sz w:val="20"/>
        </w:rPr>
        <w:fldChar w:fldCharType="begin"/>
      </w:r>
      <w:r w:rsidRPr="00B05DD1">
        <w:rPr>
          <w:rFonts w:ascii="Arial" w:eastAsia="Times New Roman" w:hAnsi="Arial" w:cs="Arial"/>
          <w:b/>
          <w:bCs/>
          <w:color w:val="555555"/>
          <w:sz w:val="20"/>
        </w:rPr>
        <w:instrText xml:space="preserve"> HYPERLINK "http://www.quatdien.com/q/quat-dung/" \t "_blank" </w:instrText>
      </w:r>
      <w:r w:rsidR="00BD6927" w:rsidRPr="00B05DD1">
        <w:rPr>
          <w:rFonts w:ascii="Arial" w:eastAsia="Times New Roman" w:hAnsi="Arial" w:cs="Arial"/>
          <w:b/>
          <w:bCs/>
          <w:color w:val="555555"/>
          <w:sz w:val="20"/>
        </w:rPr>
        <w:fldChar w:fldCharType="separate"/>
      </w:r>
      <w:r w:rsidRPr="00B05DD1">
        <w:rPr>
          <w:rFonts w:ascii="Arial" w:eastAsia="Times New Roman" w:hAnsi="Arial" w:cs="Arial"/>
          <w:b/>
          <w:bCs/>
          <w:color w:val="3366FF"/>
          <w:sz w:val="20"/>
          <w:u w:val="single"/>
        </w:rPr>
        <w:t>Quạt</w:t>
      </w:r>
      <w:proofErr w:type="spellEnd"/>
      <w:r w:rsidRPr="00B05DD1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3366FF"/>
          <w:sz w:val="20"/>
          <w:u w:val="single"/>
        </w:rPr>
        <w:t>đứng</w:t>
      </w:r>
      <w:proofErr w:type="spellEnd"/>
      <w:r w:rsidR="00BD6927" w:rsidRPr="00B05DD1">
        <w:rPr>
          <w:rFonts w:ascii="Arial" w:eastAsia="Times New Roman" w:hAnsi="Arial" w:cs="Arial"/>
          <w:b/>
          <w:bCs/>
          <w:color w:val="555555"/>
          <w:sz w:val="20"/>
        </w:rPr>
        <w:fldChar w:fldCharType="end"/>
      </w:r>
      <w:r w:rsidRPr="00B05DD1">
        <w:rPr>
          <w:rFonts w:ascii="Arial" w:eastAsia="Times New Roman" w:hAnsi="Arial" w:cs="Arial"/>
          <w:b/>
          <w:bCs/>
          <w:color w:val="555555"/>
          <w:sz w:val="20"/>
        </w:rPr>
        <w:t> Panasonic F308NHP</w:t>
      </w:r>
      <w:r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nét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Đồng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tích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5DD1">
        <w:rPr>
          <w:rFonts w:ascii="Arial" w:eastAsia="Times New Roman" w:hAnsi="Arial" w:cs="Arial"/>
          <w:b/>
          <w:bCs/>
          <w:color w:val="555555"/>
          <w:sz w:val="20"/>
        </w:rPr>
        <w:t>chức</w:t>
      </w:r>
      <w:proofErr w:type="spellEnd"/>
      <w:r w:rsidRPr="00B05DD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555555"/>
          <w:sz w:val="20"/>
        </w:rPr>
        <w:t>năng</w:t>
      </w:r>
      <w:proofErr w:type="spellEnd"/>
      <w:r w:rsidRPr="00B05DD1">
        <w:rPr>
          <w:rFonts w:ascii="Arial" w:eastAsia="Times New Roman" w:hAnsi="Arial" w:cs="Arial"/>
          <w:b/>
          <w:bCs/>
          <w:color w:val="555555"/>
          <w:sz w:val="20"/>
        </w:rPr>
        <w:t xml:space="preserve"> 1/f </w:t>
      </w:r>
      <w:proofErr w:type="spellStart"/>
      <w:r w:rsidRPr="00B05DD1">
        <w:rPr>
          <w:rFonts w:ascii="Arial" w:eastAsia="Times New Roman" w:hAnsi="Arial" w:cs="Arial"/>
          <w:b/>
          <w:bCs/>
          <w:color w:val="555555"/>
          <w:sz w:val="20"/>
        </w:rPr>
        <w:t>Yuragi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mẻ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sảng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khoái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5DD1" w:rsidRPr="00B05DD1" w:rsidRDefault="00B05DD1" w:rsidP="00B05DD1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3733800" cy="3761458"/>
            <wp:effectExtent l="19050" t="0" r="0" b="0"/>
            <wp:docPr id="3" name="Picture 3" descr="quat-dung-panasonic-f308n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t-dung-panasonic-f308nh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D1" w:rsidRPr="00B05DD1" w:rsidRDefault="00B05DD1" w:rsidP="00B05DD1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đứng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Panasonic F308NHP</w:t>
      </w:r>
    </w:p>
    <w:p w:rsidR="00B05DD1" w:rsidRPr="00B05DD1" w:rsidRDefault="00B05DD1" w:rsidP="00B05DD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B05DD1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TÍNH NĂNG NỔI BẬT</w:t>
      </w:r>
    </w:p>
    <w:p w:rsidR="00B05DD1" w:rsidRPr="00B05DD1" w:rsidRDefault="00B05DD1" w:rsidP="00B05DD1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Thiết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kế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trang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nhã</w:t>
      </w:r>
      <w:proofErr w:type="spellEnd"/>
    </w:p>
    <w:p w:rsidR="00B05DD1" w:rsidRPr="00B05DD1" w:rsidRDefault="00B05DD1" w:rsidP="00B05DD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nhựa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suốt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B05DD1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B05DD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555555"/>
          <w:sz w:val="20"/>
        </w:rPr>
        <w:t>đứng</w:t>
      </w:r>
      <w:proofErr w:type="spellEnd"/>
      <w:r w:rsidRPr="00B05DD1">
        <w:rPr>
          <w:rFonts w:ascii="Arial" w:eastAsia="Times New Roman" w:hAnsi="Arial" w:cs="Arial"/>
          <w:b/>
          <w:bCs/>
          <w:color w:val="555555"/>
          <w:sz w:val="20"/>
        </w:rPr>
        <w:t xml:space="preserve"> Panasonic </w:t>
      </w:r>
      <w:hyperlink r:id="rId7" w:tgtFrame="_blank" w:history="1">
        <w:r w:rsidRPr="00B05DD1">
          <w:rPr>
            <w:rFonts w:ascii="Arial" w:eastAsia="Times New Roman" w:hAnsi="Arial" w:cs="Arial"/>
            <w:b/>
            <w:bCs/>
            <w:color w:val="000000"/>
            <w:sz w:val="20"/>
            <w:u w:val="single"/>
          </w:rPr>
          <w:t>F308NHP</w:t>
        </w:r>
      </w:hyperlink>
      <w:r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nét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5DD1" w:rsidRPr="00B05DD1" w:rsidRDefault="00B05DD1" w:rsidP="00B05DD1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Điều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khiển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bằng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Remote</w:t>
      </w:r>
    </w:p>
    <w:p w:rsidR="00B05DD1" w:rsidRPr="00B05DD1" w:rsidRDefault="00B05DD1" w:rsidP="00B05DD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ích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5DD1" w:rsidRPr="00B05DD1" w:rsidRDefault="00B05DD1" w:rsidP="00B05DD1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Chức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năng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1/f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Yuragi</w:t>
      </w:r>
      <w:proofErr w:type="spellEnd"/>
    </w:p>
    <w:p w:rsidR="00B05DD1" w:rsidRPr="00B05DD1" w:rsidRDefault="00B05DD1" w:rsidP="00B05DD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Tích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B05DD1">
        <w:rPr>
          <w:rFonts w:ascii="Arial" w:eastAsia="Times New Roman" w:hAnsi="Arial" w:cs="Arial"/>
          <w:b/>
          <w:bCs/>
          <w:color w:val="555555"/>
          <w:sz w:val="20"/>
        </w:rPr>
        <w:t xml:space="preserve">1/f </w:t>
      </w:r>
      <w:proofErr w:type="spellStart"/>
      <w:r w:rsidRPr="00B05DD1">
        <w:rPr>
          <w:rFonts w:ascii="Arial" w:eastAsia="Times New Roman" w:hAnsi="Arial" w:cs="Arial"/>
          <w:b/>
          <w:bCs/>
          <w:color w:val="555555"/>
          <w:sz w:val="20"/>
        </w:rPr>
        <w:t>Yuragi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mẻ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sảng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khoái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5DD1" w:rsidRPr="00B05DD1" w:rsidRDefault="00B05DD1" w:rsidP="00B05DD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05DD1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B05DD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i/>
          <w:iCs/>
          <w:color w:val="555555"/>
          <w:sz w:val="20"/>
        </w:rPr>
        <w:t>đứng</w:t>
      </w:r>
      <w:proofErr w:type="spellEnd"/>
      <w:r w:rsidRPr="00B05DD1">
        <w:rPr>
          <w:rFonts w:ascii="Arial" w:eastAsia="Times New Roman" w:hAnsi="Arial" w:cs="Arial"/>
          <w:i/>
          <w:iCs/>
          <w:color w:val="555555"/>
          <w:sz w:val="20"/>
        </w:rPr>
        <w:t xml:space="preserve"> Panasonic F308NHP</w:t>
      </w:r>
      <w:r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B05DD1" w:rsidRPr="00B05DD1" w:rsidRDefault="00B05DD1" w:rsidP="00B05DD1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Hẹn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giờ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tắt</w:t>
      </w:r>
      <w:proofErr w:type="spellEnd"/>
    </w:p>
    <w:p w:rsidR="00B05DD1" w:rsidRPr="00B05DD1" w:rsidRDefault="00B05DD1" w:rsidP="00B05DD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1 – 2 – 3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4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yên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lỡ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quên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hay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hãy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trước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nhé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!</w:t>
      </w:r>
    </w:p>
    <w:p w:rsidR="00B05DD1" w:rsidRPr="00B05DD1" w:rsidRDefault="00B05DD1" w:rsidP="00B05DD1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Sử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dụng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dễ</w:t>
      </w:r>
      <w:proofErr w:type="spellEnd"/>
      <w:r w:rsidRPr="00B05DD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5DD1">
        <w:rPr>
          <w:rFonts w:ascii="Arial" w:eastAsia="Times New Roman" w:hAnsi="Arial" w:cs="Arial"/>
          <w:b/>
          <w:bCs/>
          <w:color w:val="008000"/>
          <w:sz w:val="24"/>
        </w:rPr>
        <w:t>dàng</w:t>
      </w:r>
      <w:proofErr w:type="spellEnd"/>
    </w:p>
    <w:p w:rsidR="00B05DD1" w:rsidRPr="00B05DD1" w:rsidRDefault="00B05DD1" w:rsidP="00B05DD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góc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B05DD1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B05DD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i/>
          <w:iCs/>
          <w:color w:val="555555"/>
          <w:sz w:val="20"/>
        </w:rPr>
        <w:t>đứng</w:t>
      </w:r>
      <w:proofErr w:type="spellEnd"/>
      <w:r w:rsidRPr="00B05DD1">
        <w:rPr>
          <w:rFonts w:ascii="Arial" w:eastAsia="Times New Roman" w:hAnsi="Arial" w:cs="Arial"/>
          <w:i/>
          <w:iCs/>
          <w:color w:val="555555"/>
          <w:sz w:val="20"/>
        </w:rPr>
        <w:t xml:space="preserve"> Panasonic F308NHP</w:t>
      </w:r>
      <w:r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5DD1" w:rsidRPr="00B05DD1" w:rsidRDefault="00B05DD1" w:rsidP="00B05DD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5181600"/>
            <wp:effectExtent l="19050" t="0" r="0" b="0"/>
            <wp:docPr id="4" name="Picture 4" descr="165-quat-dung-panasonic-f308nh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5-quat-dung-panasonic-f308nhp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D1" w:rsidRDefault="00B05DD1" w:rsidP="00B05DD1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B05DD1" w:rsidRPr="00B05DD1" w:rsidRDefault="00B05DD1" w:rsidP="00B05DD1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B05DD1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THÔNG SỐ KỸ THUẬT</w:t>
      </w:r>
    </w:p>
    <w:tbl>
      <w:tblPr>
        <w:tblW w:w="10065" w:type="dxa"/>
        <w:tblCellMar>
          <w:left w:w="0" w:type="dxa"/>
          <w:right w:w="0" w:type="dxa"/>
        </w:tblCellMar>
        <w:tblLook w:val="04A0"/>
      </w:tblPr>
      <w:tblGrid>
        <w:gridCol w:w="5317"/>
        <w:gridCol w:w="4748"/>
      </w:tblGrid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F-308NHP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hoặc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F-308NHB 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D1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Panasonic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Quạt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đứng</w:t>
            </w:r>
            <w:proofErr w:type="spellEnd"/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thế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220V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91 – 105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Thể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Tích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</w:t>
            </w:r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vertAlign w:val="superscript"/>
              </w:rPr>
              <w:t>3 </w:t>
            </w:r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(kg)</w:t>
            </w:r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Xanh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dương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hoặc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hồng</w:t>
            </w:r>
            <w:proofErr w:type="spellEnd"/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Chế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12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</w:tr>
      <w:tr w:rsidR="00B05DD1" w:rsidRPr="00B05DD1" w:rsidTr="00B05DD1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Phương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thức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5DD1" w:rsidRPr="00B05DD1" w:rsidRDefault="00B05DD1" w:rsidP="00B0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B05DD1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TP.HCM </w:t>
            </w:r>
          </w:p>
        </w:tc>
      </w:tr>
    </w:tbl>
    <w:p w:rsidR="00B05DD1" w:rsidRPr="00B05DD1" w:rsidRDefault="00B05DD1" w:rsidP="00B05DD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B05DD1">
        <w:rPr>
          <w:rFonts w:ascii="Arial" w:eastAsia="Times New Roman" w:hAnsi="Arial" w:cs="Arial"/>
          <w:b/>
          <w:bCs/>
          <w:color w:val="FF6600"/>
          <w:sz w:val="24"/>
        </w:rPr>
        <w:t>THÔNG TIN THƯƠNG HIỆU</w:t>
      </w:r>
    </w:p>
    <w:p w:rsidR="00B05DD1" w:rsidRPr="00B05DD1" w:rsidRDefault="00BD6927" w:rsidP="00B05DD1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9" w:tgtFrame="_blank" w:history="1">
        <w:proofErr w:type="gramStart"/>
        <w:r w:rsidR="00B05DD1" w:rsidRPr="00B05DD1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Panasonic</w:t>
        </w:r>
      </w:hyperlink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 –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lĩnh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vực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tử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chủng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hóa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dạng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mẩu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ấn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phong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phú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Nhắc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Panasonic,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hậu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chi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nhánh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fldChar w:fldCharType="begin"/>
      </w:r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instrText xml:space="preserve"> HYPERLINK "http://www.quatdien.com/" \t "_blank" </w:instrText>
      </w:r>
      <w:r w:rsidRPr="00B05DD1">
        <w:rPr>
          <w:rFonts w:ascii="Arial" w:eastAsia="Times New Roman" w:hAnsi="Arial" w:cs="Arial"/>
          <w:color w:val="555555"/>
          <w:sz w:val="20"/>
          <w:szCs w:val="20"/>
        </w:rPr>
        <w:fldChar w:fldCharType="separate"/>
      </w:r>
      <w:r w:rsidR="00B05DD1" w:rsidRPr="00B05DD1">
        <w:rPr>
          <w:rFonts w:ascii="Arial" w:eastAsia="Times New Roman" w:hAnsi="Arial" w:cs="Arial"/>
          <w:color w:val="3366FF"/>
          <w:sz w:val="20"/>
          <w:u w:val="single"/>
        </w:rPr>
        <w:t>quạt</w:t>
      </w:r>
      <w:proofErr w:type="spellEnd"/>
      <w:r w:rsidR="00B05DD1" w:rsidRPr="00B05DD1">
        <w:rPr>
          <w:rFonts w:ascii="Arial" w:eastAsia="Times New Roman" w:hAnsi="Arial" w:cs="Arial"/>
          <w:color w:val="3366FF"/>
          <w:sz w:val="20"/>
          <w:u w:val="single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3366FF"/>
          <w:sz w:val="20"/>
          <w:u w:val="single"/>
        </w:rPr>
        <w:t>điện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fldChar w:fldCharType="end"/>
      </w:r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Panasonic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khẳng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vị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trí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riêng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="00B05DD1"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5DD1" w:rsidRPr="00B05DD1" w:rsidRDefault="00B05DD1" w:rsidP="00B05DD1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HCM.</w:t>
      </w:r>
      <w:r w:rsidRPr="00B05DD1">
        <w:rPr>
          <w:rFonts w:ascii="Arial" w:eastAsia="Times New Roman" w:hAnsi="Arial" w:cs="Arial"/>
          <w:color w:val="555555"/>
          <w:sz w:val="20"/>
          <w:szCs w:val="20"/>
        </w:rPr>
        <w:br/>
        <w:t xml:space="preserve">–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122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điểm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Panasonic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5DD1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B05DD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A7EB6" w:rsidRDefault="000A7EB6"/>
    <w:sectPr w:rsidR="000A7EB6" w:rsidSect="00B05DD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22F4"/>
    <w:multiLevelType w:val="multilevel"/>
    <w:tmpl w:val="3EF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997FCD"/>
    <w:multiLevelType w:val="multilevel"/>
    <w:tmpl w:val="65C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367D56"/>
    <w:multiLevelType w:val="multilevel"/>
    <w:tmpl w:val="45F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312096"/>
    <w:multiLevelType w:val="hybridMultilevel"/>
    <w:tmpl w:val="DB54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DD1"/>
    <w:rsid w:val="000A7EB6"/>
    <w:rsid w:val="006653F7"/>
    <w:rsid w:val="00B05DD1"/>
    <w:rsid w:val="00BD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B6"/>
  </w:style>
  <w:style w:type="paragraph" w:styleId="Heading2">
    <w:name w:val="heading 2"/>
    <w:basedOn w:val="Normal"/>
    <w:link w:val="Heading2Char"/>
    <w:uiPriority w:val="9"/>
    <w:qFormat/>
    <w:rsid w:val="00B05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5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D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D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nsale">
    <w:name w:val="onsale"/>
    <w:basedOn w:val="DefaultParagraphFont"/>
    <w:rsid w:val="00B05DD1"/>
  </w:style>
  <w:style w:type="character" w:styleId="Hyperlink">
    <w:name w:val="Hyperlink"/>
    <w:basedOn w:val="DefaultParagraphFont"/>
    <w:uiPriority w:val="99"/>
    <w:semiHidden/>
    <w:unhideWhenUsed/>
    <w:rsid w:val="00B05DD1"/>
    <w:rPr>
      <w:color w:val="0000FF"/>
      <w:u w:val="single"/>
    </w:rPr>
  </w:style>
  <w:style w:type="paragraph" w:customStyle="1" w:styleId="price">
    <w:name w:val="price"/>
    <w:basedOn w:val="Normal"/>
    <w:rsid w:val="00B0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B05DD1"/>
  </w:style>
  <w:style w:type="character" w:customStyle="1" w:styleId="woocommerce-price-currencysymbol">
    <w:name w:val="woocommerce-price-currencysymbol"/>
    <w:basedOn w:val="DefaultParagraphFont"/>
    <w:rsid w:val="00B05D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5D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5DD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5D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5DD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B05DD1"/>
  </w:style>
  <w:style w:type="character" w:customStyle="1" w:styleId="sku">
    <w:name w:val="sku"/>
    <w:basedOn w:val="DefaultParagraphFont"/>
    <w:rsid w:val="00B05DD1"/>
  </w:style>
  <w:style w:type="character" w:customStyle="1" w:styleId="postedin">
    <w:name w:val="posted_in"/>
    <w:basedOn w:val="DefaultParagraphFont"/>
    <w:rsid w:val="00B05DD1"/>
  </w:style>
  <w:style w:type="character" w:customStyle="1" w:styleId="taggedas">
    <w:name w:val="tagged_as"/>
    <w:basedOn w:val="DefaultParagraphFont"/>
    <w:rsid w:val="00B05DD1"/>
  </w:style>
  <w:style w:type="paragraph" w:styleId="NormalWeb">
    <w:name w:val="Normal (Web)"/>
    <w:basedOn w:val="Normal"/>
    <w:uiPriority w:val="99"/>
    <w:semiHidden/>
    <w:unhideWhenUsed/>
    <w:rsid w:val="00B0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5DD1"/>
    <w:rPr>
      <w:b/>
      <w:bCs/>
    </w:rPr>
  </w:style>
  <w:style w:type="paragraph" w:customStyle="1" w:styleId="wp-caption-text">
    <w:name w:val="wp-caption-text"/>
    <w:basedOn w:val="Normal"/>
    <w:rsid w:val="00B0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5DD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D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39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7953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284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16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0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2967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77326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086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901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quat-dung-panaso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165-quat-dung-panasonic-f308nhp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panas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2018-03-17T03:46:00Z</dcterms:created>
  <dcterms:modified xsi:type="dcterms:W3CDTF">2018-03-17T03:53:00Z</dcterms:modified>
</cp:coreProperties>
</file>