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CCA" w:rsidRDefault="00C74CCA" w:rsidP="00C74CCA">
      <w:pPr>
        <w:pStyle w:val="Heading2"/>
        <w:shd w:val="clear" w:color="auto" w:fill="FFFFFF"/>
        <w:spacing w:before="0" w:beforeAutospacing="0" w:after="15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333333"/>
          <w:sz w:val="29"/>
          <w:szCs w:val="29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Quạt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đứng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có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hẹn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giờ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Senko DH873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C74CCA" w:rsidTr="00C74CCA">
        <w:tc>
          <w:tcPr>
            <w:tcW w:w="4788" w:type="dxa"/>
          </w:tcPr>
          <w:p w:rsidR="00C74CCA" w:rsidRDefault="00C74CCA" w:rsidP="00C74CCA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  <w:r>
              <w:rPr>
                <w:rFonts w:ascii="Arial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2857500"/>
                  <wp:effectExtent l="19050" t="0" r="0" b="0"/>
                  <wp:docPr id="20" name="Picture 55" descr="Quạt đứng có hẹn giờ Senko DH873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Quạt đứng có hẹn giờ Senko DH873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C74CCA" w:rsidRDefault="00C74CCA" w:rsidP="00C74CCA">
            <w:pPr>
              <w:pStyle w:val="price"/>
              <w:shd w:val="clear" w:color="auto" w:fill="FFFFFF"/>
              <w:spacing w:before="0" w:beforeAutospacing="0" w:after="0" w:afterAutospacing="0" w:line="270" w:lineRule="atLeast"/>
              <w:jc w:val="both"/>
              <w:textAlignment w:val="baseline"/>
              <w:rPr>
                <w:rFonts w:ascii="Arial" w:hAnsi="Arial" w:cs="Arial"/>
                <w:color w:val="77A464"/>
                <w:sz w:val="25"/>
                <w:szCs w:val="25"/>
              </w:rPr>
            </w:pPr>
            <w:r>
              <w:rPr>
                <w:rStyle w:val="woocommerce-price-amount"/>
                <w:rFonts w:ascii="Arial" w:hAnsi="Arial" w:cs="Arial"/>
                <w:color w:val="77A464"/>
                <w:sz w:val="38"/>
                <w:szCs w:val="38"/>
                <w:bdr w:val="none" w:sz="0" w:space="0" w:color="auto" w:frame="1"/>
              </w:rPr>
              <w:t>387.000</w:t>
            </w:r>
            <w:r>
              <w:rPr>
                <w:rStyle w:val="woocommerce-price-currencysymbol"/>
                <w:rFonts w:ascii="Arial" w:hAnsi="Arial" w:cs="Arial"/>
                <w:color w:val="77A464"/>
                <w:sz w:val="38"/>
                <w:szCs w:val="38"/>
                <w:bdr w:val="none" w:sz="0" w:space="0" w:color="auto" w:frame="1"/>
              </w:rPr>
              <w:t>VNĐ</w:t>
            </w:r>
          </w:p>
          <w:p w:rsidR="00C74CCA" w:rsidRDefault="00C74CCA" w:rsidP="00C74CCA">
            <w:pPr>
              <w:numPr>
                <w:ilvl w:val="0"/>
                <w:numId w:val="37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mới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100%</w:t>
            </w:r>
          </w:p>
          <w:p w:rsidR="00C74CCA" w:rsidRDefault="00C74CCA" w:rsidP="00C74CCA">
            <w:pPr>
              <w:numPr>
                <w:ilvl w:val="0"/>
                <w:numId w:val="37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Giá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đã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bao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gồm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VAT</w:t>
            </w:r>
          </w:p>
          <w:p w:rsidR="00C74CCA" w:rsidRDefault="00C74CCA" w:rsidP="00C74CCA">
            <w:pPr>
              <w:numPr>
                <w:ilvl w:val="0"/>
                <w:numId w:val="37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Kiểu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 </w:t>
            </w:r>
            <w:proofErr w:type="spellStart"/>
            <w:r>
              <w:rPr>
                <w:rStyle w:val="Emphasis"/>
                <w:color w:val="555555"/>
                <w:sz w:val="20"/>
                <w:szCs w:val="20"/>
                <w:bdr w:val="none" w:sz="0" w:space="0" w:color="auto" w:frame="1"/>
              </w:rPr>
              <w:t>Quạt</w:t>
            </w:r>
            <w:proofErr w:type="spellEnd"/>
            <w:r>
              <w:rPr>
                <w:rStyle w:val="Emphasis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Emphasis"/>
                <w:color w:val="555555"/>
                <w:sz w:val="20"/>
                <w:szCs w:val="20"/>
                <w:bdr w:val="none" w:sz="0" w:space="0" w:color="auto" w:frame="1"/>
              </w:rPr>
              <w:t>đứng</w:t>
            </w:r>
            <w:proofErr w:type="spellEnd"/>
            <w:r>
              <w:rPr>
                <w:rStyle w:val="Emphasis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Emphasis"/>
                <w:color w:val="555555"/>
                <w:sz w:val="20"/>
                <w:szCs w:val="20"/>
                <w:bdr w:val="none" w:sz="0" w:space="0" w:color="auto" w:frame="1"/>
              </w:rPr>
              <w:t>có</w:t>
            </w:r>
            <w:proofErr w:type="spellEnd"/>
            <w:r>
              <w:rPr>
                <w:rStyle w:val="Emphasis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Emphasis"/>
                <w:color w:val="555555"/>
                <w:sz w:val="20"/>
                <w:szCs w:val="20"/>
                <w:bdr w:val="none" w:sz="0" w:space="0" w:color="auto" w:frame="1"/>
              </w:rPr>
              <w:t>đèn</w:t>
            </w:r>
            <w:proofErr w:type="spellEnd"/>
          </w:p>
          <w:p w:rsidR="00C74CCA" w:rsidRDefault="00C74CCA" w:rsidP="00C74CCA">
            <w:pPr>
              <w:numPr>
                <w:ilvl w:val="0"/>
                <w:numId w:val="37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Điện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áp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(V): 220</w:t>
            </w:r>
          </w:p>
          <w:p w:rsidR="00C74CCA" w:rsidRDefault="00C74CCA" w:rsidP="00C74CCA">
            <w:pPr>
              <w:numPr>
                <w:ilvl w:val="0"/>
                <w:numId w:val="37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Màu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sắc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Kem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cốm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kem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nâu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xám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đồng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, cam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phấn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xanh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ngọc</w:t>
            </w:r>
            <w:proofErr w:type="spellEnd"/>
          </w:p>
          <w:p w:rsidR="00C74CCA" w:rsidRDefault="00C74CCA" w:rsidP="00C74CCA">
            <w:pPr>
              <w:numPr>
                <w:ilvl w:val="0"/>
                <w:numId w:val="37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Lưu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lượng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gió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(m3/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phút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): 60</w:t>
            </w:r>
          </w:p>
          <w:p w:rsidR="00C74CCA" w:rsidRDefault="00C74CCA" w:rsidP="00C74CCA">
            <w:pPr>
              <w:numPr>
                <w:ilvl w:val="0"/>
                <w:numId w:val="37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Bảo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12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tháng</w:t>
            </w:r>
            <w:proofErr w:type="spellEnd"/>
          </w:p>
          <w:p w:rsidR="00C74CCA" w:rsidRDefault="00C74CCA" w:rsidP="00C74CCA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</w:p>
        </w:tc>
      </w:tr>
    </w:tbl>
    <w:p w:rsidR="00C74CCA" w:rsidRDefault="00C74CCA" w:rsidP="00C74CCA">
      <w:pPr>
        <w:pStyle w:val="Heading2"/>
        <w:numPr>
          <w:ilvl w:val="0"/>
          <w:numId w:val="39"/>
        </w:numPr>
        <w:shd w:val="clear" w:color="auto" w:fill="FFFFFF"/>
        <w:spacing w:before="0" w:beforeAutospacing="0" w:after="24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Mô</w:t>
      </w:r>
      <w:proofErr w:type="spellEnd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tả</w:t>
      </w:r>
      <w:proofErr w:type="spellEnd"/>
    </w:p>
    <w:p w:rsidR="00C74CCA" w:rsidRDefault="00C74CCA" w:rsidP="00C74CCA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tính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năng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“2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1”, 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fldChar w:fldCharType="begin"/>
      </w:r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instrText xml:space="preserve"> HYPERLINK "http://www.quatdien.com/q/quat-dung/" \t "_blank" </w:instrText>
      </w:r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fldChar w:fldCharType="separate"/>
      </w:r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>đứng</w:t>
      </w:r>
      <w:proofErr w:type="spellEnd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>có</w:t>
      </w:r>
      <w:proofErr w:type="spellEnd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>hẹn</w:t>
      </w:r>
      <w:proofErr w:type="spellEnd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>giờ</w:t>
      </w:r>
      <w:proofErr w:type="spellEnd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fldChar w:fldCharType="end"/>
      </w:r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 Senko DH873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chỉ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đến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luồng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còn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đèn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chiếu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cả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đình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.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Tích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hợp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3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dễ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việc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chọn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vận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hợp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từng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mục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Đồng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hệ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thống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vệ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sự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an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C74CCA" w:rsidRDefault="00C74CCA" w:rsidP="00C74CCA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C74CCA" w:rsidRDefault="00C74CCA" w:rsidP="00C74CCA">
      <w:pPr>
        <w:shd w:val="clear" w:color="auto" w:fill="EEEEEE"/>
        <w:spacing w:line="300" w:lineRule="atLeast"/>
        <w:jc w:val="center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2857500" cy="2857500"/>
            <wp:effectExtent l="19050" t="0" r="0" b="0"/>
            <wp:docPr id="56" name="Picture 56" descr="Quạt đứng có hẹn giờ Senko DH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Quạt đứng có hẹn giờ Senko DH87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CCA" w:rsidRDefault="00C74CCA" w:rsidP="00C74CCA">
      <w:pPr>
        <w:pStyle w:val="wp-caption-text"/>
        <w:shd w:val="clear" w:color="auto" w:fill="EEEEEE"/>
        <w:spacing w:before="0" w:beforeAutospacing="0" w:after="0" w:afterAutospacing="0" w:line="255" w:lineRule="atLeast"/>
        <w:jc w:val="center"/>
        <w:textAlignment w:val="baseline"/>
        <w:rPr>
          <w:rFonts w:ascii="Arial" w:hAnsi="Arial" w:cs="Arial"/>
          <w:color w:val="555555"/>
          <w:sz w:val="17"/>
          <w:szCs w:val="17"/>
        </w:rPr>
      </w:pPr>
      <w:proofErr w:type="spellStart"/>
      <w:r>
        <w:rPr>
          <w:rFonts w:ascii="Arial" w:hAnsi="Arial" w:cs="Arial"/>
          <w:color w:val="555555"/>
          <w:sz w:val="17"/>
          <w:szCs w:val="17"/>
        </w:rPr>
        <w:t>Quạt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đứng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Senko DH873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có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hẹn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giờ</w:t>
      </w:r>
      <w:proofErr w:type="spellEnd"/>
    </w:p>
    <w:p w:rsidR="00C74CCA" w:rsidRDefault="00C74CCA" w:rsidP="00C74CCA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</w:pPr>
    </w:p>
    <w:p w:rsidR="00C74CCA" w:rsidRDefault="00C74CCA" w:rsidP="00C74CCA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</w:pPr>
    </w:p>
    <w:p w:rsidR="00C74CCA" w:rsidRDefault="00C74CCA" w:rsidP="00C74CCA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</w:pPr>
    </w:p>
    <w:p w:rsidR="00C74CCA" w:rsidRDefault="00C74CCA" w:rsidP="00C74CCA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</w:pPr>
    </w:p>
    <w:p w:rsidR="00C74CCA" w:rsidRDefault="00C74CCA" w:rsidP="00C74CCA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lastRenderedPageBreak/>
        <w:t>TÍNH NĂNG NỔI BẬT</w:t>
      </w:r>
    </w:p>
    <w:p w:rsidR="00C74CCA" w:rsidRDefault="00C74CCA" w:rsidP="00C74CCA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An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toàn</w:t>
      </w:r>
      <w:proofErr w:type="spellEnd"/>
    </w:p>
    <w:p w:rsidR="00C74CCA" w:rsidRDefault="00C74CCA" w:rsidP="00C74CCA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Hệ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thống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vệ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hợp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Style w:val="Emphasis"/>
          <w:color w:val="555555"/>
          <w:sz w:val="20"/>
          <w:szCs w:val="20"/>
          <w:bdr w:val="none" w:sz="0" w:space="0" w:color="auto" w:frame="1"/>
        </w:rPr>
        <w:fldChar w:fldCharType="begin"/>
      </w:r>
      <w:r>
        <w:rPr>
          <w:rStyle w:val="Emphasis"/>
          <w:color w:val="555555"/>
          <w:sz w:val="20"/>
          <w:szCs w:val="20"/>
          <w:bdr w:val="none" w:sz="0" w:space="0" w:color="auto" w:frame="1"/>
        </w:rPr>
        <w:instrText xml:space="preserve"> HYPERLINK "http://www.quatdien.com/q/quat-dung/quat-dung-senko/" \t "_blank" </w:instrText>
      </w:r>
      <w:r>
        <w:rPr>
          <w:rStyle w:val="Emphasis"/>
          <w:color w:val="555555"/>
          <w:sz w:val="20"/>
          <w:szCs w:val="20"/>
          <w:bdr w:val="none" w:sz="0" w:space="0" w:color="auto" w:frame="1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FF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Hyperlink"/>
          <w:rFonts w:ascii="Arial" w:hAnsi="Arial" w:cs="Arial"/>
          <w:i/>
          <w:iCs/>
          <w:color w:val="3366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FF"/>
          <w:sz w:val="20"/>
          <w:szCs w:val="20"/>
          <w:bdr w:val="none" w:sz="0" w:space="0" w:color="auto" w:frame="1"/>
        </w:rPr>
        <w:t>đứng</w:t>
      </w:r>
      <w:proofErr w:type="spellEnd"/>
      <w:r>
        <w:rPr>
          <w:rStyle w:val="Hyperlink"/>
          <w:rFonts w:ascii="Arial" w:hAnsi="Arial" w:cs="Arial"/>
          <w:i/>
          <w:iCs/>
          <w:color w:val="3366FF"/>
          <w:sz w:val="20"/>
          <w:szCs w:val="20"/>
          <w:bdr w:val="none" w:sz="0" w:space="0" w:color="auto" w:frame="1"/>
        </w:rPr>
        <w:t xml:space="preserve"> Senko</w:t>
      </w:r>
      <w:r>
        <w:rPr>
          <w:rStyle w:val="Emphasis"/>
          <w:color w:val="555555"/>
          <w:sz w:val="20"/>
          <w:szCs w:val="20"/>
          <w:bdr w:val="none" w:sz="0" w:space="0" w:color="auto" w:frame="1"/>
        </w:rPr>
        <w:fldChar w:fldCharType="end"/>
      </w:r>
      <w:r>
        <w:rPr>
          <w:rStyle w:val="Emphasis"/>
          <w:color w:val="555555"/>
          <w:sz w:val="20"/>
          <w:szCs w:val="20"/>
          <w:bdr w:val="none" w:sz="0" w:space="0" w:color="auto" w:frame="1"/>
        </w:rPr>
        <w:t> DH873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hẹn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giờ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sự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an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C74CCA" w:rsidRDefault="00C74CCA" w:rsidP="00C74CCA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3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tốc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độ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gió</w:t>
      </w:r>
      <w:proofErr w:type="spellEnd"/>
    </w:p>
    <w:p w:rsidR="00C74CCA" w:rsidRDefault="00C74CCA" w:rsidP="00C74CCA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Tích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hợp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3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dễ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việc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chọn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vận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hợp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từng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mục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C74CCA" w:rsidRDefault="00C74CCA" w:rsidP="00C74CCA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Có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đèn</w:t>
      </w:r>
      <w:proofErr w:type="spellEnd"/>
    </w:p>
    <w:p w:rsidR="00C74CCA" w:rsidRDefault="00C74CCA" w:rsidP="00C74CCA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1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chiếc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“2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1”,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đình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chỉ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hưởng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luồng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mẻ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còn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đèn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chiếu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C74CCA" w:rsidRDefault="00C74CCA" w:rsidP="00C74CCA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Thông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số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kỹ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thuật</w:t>
      </w:r>
      <w:proofErr w:type="spellEnd"/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5317"/>
        <w:gridCol w:w="5318"/>
      </w:tblGrid>
      <w:tr w:rsidR="00C74CCA" w:rsidTr="00C74CCA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74CCA" w:rsidRDefault="00C74CC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Mã</w:t>
            </w:r>
            <w:proofErr w:type="spellEnd"/>
            <w:r>
              <w:rPr>
                <w:sz w:val="20"/>
                <w:szCs w:val="20"/>
              </w:rPr>
              <w:t xml:space="preserve"> SP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74CCA" w:rsidRDefault="00C74CCA">
            <w:pPr>
              <w:rPr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DH873</w:t>
            </w:r>
          </w:p>
        </w:tc>
      </w:tr>
      <w:tr w:rsidR="00C74CCA" w:rsidTr="00C74CCA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74CCA" w:rsidRDefault="00C74CC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74CCA" w:rsidRDefault="00C74CCA">
            <w:pPr>
              <w:rPr>
                <w:sz w:val="20"/>
                <w:szCs w:val="20"/>
              </w:rPr>
            </w:pPr>
            <w:hyperlink r:id="rId7" w:tgtFrame="_blank" w:history="1">
              <w:r>
                <w:rPr>
                  <w:rStyle w:val="Hyperlink"/>
                  <w:b/>
                  <w:bCs/>
                  <w:color w:val="3366FF"/>
                  <w:sz w:val="20"/>
                  <w:szCs w:val="20"/>
                  <w:bdr w:val="none" w:sz="0" w:space="0" w:color="auto" w:frame="1"/>
                </w:rPr>
                <w:t>SENKO</w:t>
              </w:r>
            </w:hyperlink>
          </w:p>
        </w:tc>
      </w:tr>
      <w:tr w:rsidR="00C74CCA" w:rsidTr="00C74CCA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74CCA" w:rsidRDefault="00C74CC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xứ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74CCA" w:rsidRDefault="00C74CCA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Việt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Nam</w:t>
            </w:r>
          </w:p>
        </w:tc>
      </w:tr>
      <w:tr w:rsidR="00C74CCA" w:rsidTr="00C74CCA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74CCA" w:rsidRDefault="00C74CC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Kiểu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74CCA" w:rsidRDefault="00C74CCA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Quạt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đứng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có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đèn</w:t>
            </w:r>
            <w:proofErr w:type="spellEnd"/>
          </w:p>
        </w:tc>
      </w:tr>
      <w:tr w:rsidR="00C74CCA" w:rsidTr="00C74CCA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74CCA" w:rsidRDefault="00C74CC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Điện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áp</w:t>
            </w:r>
            <w:proofErr w:type="spellEnd"/>
            <w:r>
              <w:rPr>
                <w:sz w:val="20"/>
                <w:szCs w:val="20"/>
              </w:rPr>
              <w:t xml:space="preserve"> (V)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74CCA" w:rsidRDefault="00C74C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</w:t>
            </w:r>
          </w:p>
        </w:tc>
      </w:tr>
      <w:tr w:rsidR="00C74CCA" w:rsidTr="00C74CCA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74CCA" w:rsidRDefault="00C74CC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Sải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cánh</w:t>
            </w:r>
            <w:proofErr w:type="spellEnd"/>
            <w:r>
              <w:rPr>
                <w:sz w:val="20"/>
                <w:szCs w:val="20"/>
              </w:rPr>
              <w:t xml:space="preserve"> (cm)</w:t>
            </w:r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74CCA" w:rsidRDefault="00C74C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C74CCA" w:rsidTr="00C74CCA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74CCA" w:rsidRDefault="00C74CC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Màu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74CCA" w:rsidRDefault="00C74CC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cốm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kem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nâu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xám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đồng</w:t>
            </w:r>
            <w:proofErr w:type="spellEnd"/>
            <w:r>
              <w:rPr>
                <w:sz w:val="20"/>
                <w:szCs w:val="20"/>
              </w:rPr>
              <w:t xml:space="preserve">, cam </w:t>
            </w:r>
            <w:proofErr w:type="spellStart"/>
            <w:r>
              <w:rPr>
                <w:sz w:val="20"/>
                <w:szCs w:val="20"/>
              </w:rPr>
              <w:t>phấn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xanh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ngọc</w:t>
            </w:r>
            <w:proofErr w:type="spellEnd"/>
          </w:p>
        </w:tc>
      </w:tr>
      <w:tr w:rsidR="00C74CCA" w:rsidTr="00C74CCA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74CCA" w:rsidRDefault="00C74CC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Lưu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lượng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gió</w:t>
            </w:r>
            <w:proofErr w:type="spellEnd"/>
            <w:r>
              <w:rPr>
                <w:sz w:val="20"/>
                <w:szCs w:val="20"/>
              </w:rPr>
              <w:t xml:space="preserve"> (m3/</w:t>
            </w:r>
            <w:proofErr w:type="spellStart"/>
            <w:r>
              <w:rPr>
                <w:sz w:val="20"/>
                <w:szCs w:val="20"/>
              </w:rPr>
              <w:t>phút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74CCA" w:rsidRDefault="00C74C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C74CCA" w:rsidTr="00C74CCA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74CCA" w:rsidRDefault="00C74CC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Màu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74CCA" w:rsidRDefault="00C74CC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Đen</w:t>
            </w:r>
            <w:proofErr w:type="spellEnd"/>
          </w:p>
        </w:tc>
      </w:tr>
      <w:tr w:rsidR="00C74CCA" w:rsidTr="00C74CCA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74CCA" w:rsidRDefault="00C74CC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Chế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độ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74CCA" w:rsidRDefault="00C74CCA">
            <w:pPr>
              <w:rPr>
                <w:sz w:val="20"/>
                <w:szCs w:val="20"/>
              </w:rPr>
            </w:pPr>
            <w:proofErr w:type="spellStart"/>
            <w:r>
              <w:rPr>
                <w:color w:val="FF6600"/>
                <w:sz w:val="20"/>
                <w:szCs w:val="20"/>
                <w:bdr w:val="none" w:sz="0" w:space="0" w:color="auto" w:frame="1"/>
              </w:rPr>
              <w:t>Bảo</w:t>
            </w:r>
            <w:proofErr w:type="spellEnd"/>
            <w:r>
              <w:rPr>
                <w:color w:val="FF66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color w:val="FF6600"/>
                <w:sz w:val="20"/>
                <w:szCs w:val="20"/>
                <w:bdr w:val="none" w:sz="0" w:space="0" w:color="auto" w:frame="1"/>
              </w:rPr>
              <w:t>hành</w:t>
            </w:r>
            <w:proofErr w:type="spellEnd"/>
            <w:r>
              <w:rPr>
                <w:color w:val="FF66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color w:val="FF6600"/>
                <w:sz w:val="20"/>
                <w:szCs w:val="20"/>
                <w:bdr w:val="none" w:sz="0" w:space="0" w:color="auto" w:frame="1"/>
              </w:rPr>
              <w:t>chính</w:t>
            </w:r>
            <w:proofErr w:type="spellEnd"/>
            <w:r>
              <w:rPr>
                <w:color w:val="FF66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color w:val="FF6600"/>
                <w:sz w:val="20"/>
                <w:szCs w:val="20"/>
                <w:bdr w:val="none" w:sz="0" w:space="0" w:color="auto" w:frame="1"/>
              </w:rPr>
              <w:t>hãng</w:t>
            </w:r>
            <w:proofErr w:type="spellEnd"/>
            <w:r>
              <w:rPr>
                <w:color w:val="FF6600"/>
                <w:sz w:val="20"/>
                <w:szCs w:val="20"/>
                <w:bdr w:val="none" w:sz="0" w:space="0" w:color="auto" w:frame="1"/>
              </w:rPr>
              <w:t xml:space="preserve"> 12 </w:t>
            </w:r>
            <w:proofErr w:type="spellStart"/>
            <w:r>
              <w:rPr>
                <w:color w:val="FF6600"/>
                <w:sz w:val="20"/>
                <w:szCs w:val="20"/>
                <w:bdr w:val="none" w:sz="0" w:space="0" w:color="auto" w:frame="1"/>
              </w:rPr>
              <w:t>tháng</w:t>
            </w:r>
            <w:proofErr w:type="spellEnd"/>
          </w:p>
        </w:tc>
      </w:tr>
      <w:tr w:rsidR="00C74CCA" w:rsidTr="00C74CCA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74CCA" w:rsidRDefault="00C74CC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74CCA" w:rsidRDefault="00C74CCA">
            <w:pPr>
              <w:rPr>
                <w:sz w:val="20"/>
                <w:szCs w:val="20"/>
              </w:rPr>
            </w:pPr>
            <w:proofErr w:type="spellStart"/>
            <w:r>
              <w:rPr>
                <w:color w:val="FF6600"/>
                <w:sz w:val="20"/>
                <w:szCs w:val="20"/>
                <w:bdr w:val="none" w:sz="0" w:space="0" w:color="auto" w:frame="1"/>
              </w:rPr>
              <w:t>Miễn</w:t>
            </w:r>
            <w:proofErr w:type="spellEnd"/>
            <w:r>
              <w:rPr>
                <w:color w:val="FF66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color w:val="FF6600"/>
                <w:sz w:val="20"/>
                <w:szCs w:val="20"/>
                <w:bdr w:val="none" w:sz="0" w:space="0" w:color="auto" w:frame="1"/>
              </w:rPr>
              <w:t>phí</w:t>
            </w:r>
            <w:proofErr w:type="spellEnd"/>
            <w:r>
              <w:rPr>
                <w:color w:val="FF66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color w:val="FF6600"/>
                <w:sz w:val="20"/>
                <w:szCs w:val="20"/>
                <w:bdr w:val="none" w:sz="0" w:space="0" w:color="auto" w:frame="1"/>
              </w:rPr>
              <w:t>nội</w:t>
            </w:r>
            <w:proofErr w:type="spellEnd"/>
            <w:r>
              <w:rPr>
                <w:color w:val="FF66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color w:val="FF6600"/>
                <w:sz w:val="20"/>
                <w:szCs w:val="20"/>
                <w:bdr w:val="none" w:sz="0" w:space="0" w:color="auto" w:frame="1"/>
              </w:rPr>
              <w:t>thành</w:t>
            </w:r>
            <w:proofErr w:type="spellEnd"/>
            <w:r>
              <w:rPr>
                <w:color w:val="FF6600"/>
                <w:sz w:val="20"/>
                <w:szCs w:val="20"/>
                <w:bdr w:val="none" w:sz="0" w:space="0" w:color="auto" w:frame="1"/>
              </w:rPr>
              <w:t xml:space="preserve"> TP.HCM</w:t>
            </w:r>
          </w:p>
        </w:tc>
      </w:tr>
    </w:tbl>
    <w:p w:rsidR="00C74CCA" w:rsidRDefault="00C74CCA" w:rsidP="00C74CCA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Giao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miễn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nội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HCM.</w:t>
      </w:r>
      <w:proofErr w:type="gramEnd"/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chính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12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trung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tâm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SENKO.</w:t>
      </w:r>
      <w:proofErr w:type="gramEnd"/>
    </w:p>
    <w:p w:rsidR="007F0CD3" w:rsidRPr="00C74CCA" w:rsidRDefault="007F0CD3" w:rsidP="00C74CCA"/>
    <w:sectPr w:rsidR="007F0CD3" w:rsidRPr="00C74CCA" w:rsidSect="00C1357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A3519"/>
    <w:multiLevelType w:val="hybridMultilevel"/>
    <w:tmpl w:val="8A9C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15831"/>
    <w:multiLevelType w:val="multilevel"/>
    <w:tmpl w:val="2E24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9133A9"/>
    <w:multiLevelType w:val="hybridMultilevel"/>
    <w:tmpl w:val="50240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92FE0"/>
    <w:multiLevelType w:val="multilevel"/>
    <w:tmpl w:val="BFFA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B3071E0"/>
    <w:multiLevelType w:val="multilevel"/>
    <w:tmpl w:val="C902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0A4B84"/>
    <w:multiLevelType w:val="multilevel"/>
    <w:tmpl w:val="B8A8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0C577E9"/>
    <w:multiLevelType w:val="hybridMultilevel"/>
    <w:tmpl w:val="0562E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367127"/>
    <w:multiLevelType w:val="multilevel"/>
    <w:tmpl w:val="6334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BAC3C21"/>
    <w:multiLevelType w:val="multilevel"/>
    <w:tmpl w:val="EA00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757DCA"/>
    <w:multiLevelType w:val="multilevel"/>
    <w:tmpl w:val="E022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C994299"/>
    <w:multiLevelType w:val="multilevel"/>
    <w:tmpl w:val="33E4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ED6BB8"/>
    <w:multiLevelType w:val="hybridMultilevel"/>
    <w:tmpl w:val="7A36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8913E4"/>
    <w:multiLevelType w:val="hybridMultilevel"/>
    <w:tmpl w:val="6934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1454B8"/>
    <w:multiLevelType w:val="hybridMultilevel"/>
    <w:tmpl w:val="AB7A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4974A9"/>
    <w:multiLevelType w:val="multilevel"/>
    <w:tmpl w:val="79D0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00A21E6"/>
    <w:multiLevelType w:val="multilevel"/>
    <w:tmpl w:val="6C1261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6976A3"/>
    <w:multiLevelType w:val="multilevel"/>
    <w:tmpl w:val="337A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8541E9"/>
    <w:multiLevelType w:val="multilevel"/>
    <w:tmpl w:val="B6C67D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D832F3"/>
    <w:multiLevelType w:val="hybridMultilevel"/>
    <w:tmpl w:val="AE2C5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FA5FDA"/>
    <w:multiLevelType w:val="multilevel"/>
    <w:tmpl w:val="FDBA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4C0A85"/>
    <w:multiLevelType w:val="multilevel"/>
    <w:tmpl w:val="618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8C7598B"/>
    <w:multiLevelType w:val="multilevel"/>
    <w:tmpl w:val="F404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D6C27CC"/>
    <w:multiLevelType w:val="multilevel"/>
    <w:tmpl w:val="08C8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ECC698C"/>
    <w:multiLevelType w:val="multilevel"/>
    <w:tmpl w:val="BA70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2449F7"/>
    <w:multiLevelType w:val="multilevel"/>
    <w:tmpl w:val="B894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4B92542"/>
    <w:multiLevelType w:val="hybridMultilevel"/>
    <w:tmpl w:val="25523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FD2136"/>
    <w:multiLevelType w:val="multilevel"/>
    <w:tmpl w:val="84182B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E7807B6"/>
    <w:multiLevelType w:val="multilevel"/>
    <w:tmpl w:val="F67C76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68D19B8"/>
    <w:multiLevelType w:val="multilevel"/>
    <w:tmpl w:val="D6B6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710412A"/>
    <w:multiLevelType w:val="multilevel"/>
    <w:tmpl w:val="6486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2B50816"/>
    <w:multiLevelType w:val="multilevel"/>
    <w:tmpl w:val="BF3A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5692796"/>
    <w:multiLevelType w:val="multilevel"/>
    <w:tmpl w:val="A42470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0A7244"/>
    <w:multiLevelType w:val="hybridMultilevel"/>
    <w:tmpl w:val="E61C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6D0E32"/>
    <w:multiLevelType w:val="hybridMultilevel"/>
    <w:tmpl w:val="6904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C22578"/>
    <w:multiLevelType w:val="multilevel"/>
    <w:tmpl w:val="42C28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21B47BD"/>
    <w:multiLevelType w:val="multilevel"/>
    <w:tmpl w:val="B5D4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32E7972"/>
    <w:multiLevelType w:val="multilevel"/>
    <w:tmpl w:val="D11A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A29469D"/>
    <w:multiLevelType w:val="multilevel"/>
    <w:tmpl w:val="574E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F634EDE"/>
    <w:multiLevelType w:val="multilevel"/>
    <w:tmpl w:val="C50E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0"/>
  </w:num>
  <w:num w:numId="3">
    <w:abstractNumId w:val="36"/>
  </w:num>
  <w:num w:numId="4">
    <w:abstractNumId w:val="2"/>
  </w:num>
  <w:num w:numId="5">
    <w:abstractNumId w:val="15"/>
  </w:num>
  <w:num w:numId="6">
    <w:abstractNumId w:val="23"/>
  </w:num>
  <w:num w:numId="7">
    <w:abstractNumId w:val="24"/>
  </w:num>
  <w:num w:numId="8">
    <w:abstractNumId w:val="25"/>
  </w:num>
  <w:num w:numId="9">
    <w:abstractNumId w:val="31"/>
  </w:num>
  <w:num w:numId="10">
    <w:abstractNumId w:val="29"/>
  </w:num>
  <w:num w:numId="11">
    <w:abstractNumId w:val="4"/>
  </w:num>
  <w:num w:numId="12">
    <w:abstractNumId w:val="0"/>
  </w:num>
  <w:num w:numId="13">
    <w:abstractNumId w:val="9"/>
  </w:num>
  <w:num w:numId="14">
    <w:abstractNumId w:val="10"/>
  </w:num>
  <w:num w:numId="15">
    <w:abstractNumId w:val="28"/>
  </w:num>
  <w:num w:numId="16">
    <w:abstractNumId w:val="6"/>
  </w:num>
  <w:num w:numId="17">
    <w:abstractNumId w:val="26"/>
  </w:num>
  <w:num w:numId="18">
    <w:abstractNumId w:val="37"/>
  </w:num>
  <w:num w:numId="19">
    <w:abstractNumId w:val="19"/>
  </w:num>
  <w:num w:numId="20">
    <w:abstractNumId w:val="11"/>
  </w:num>
  <w:num w:numId="21">
    <w:abstractNumId w:val="17"/>
  </w:num>
  <w:num w:numId="22">
    <w:abstractNumId w:val="16"/>
  </w:num>
  <w:num w:numId="23">
    <w:abstractNumId w:val="32"/>
  </w:num>
  <w:num w:numId="24">
    <w:abstractNumId w:val="34"/>
  </w:num>
  <w:num w:numId="25">
    <w:abstractNumId w:val="14"/>
  </w:num>
  <w:num w:numId="26">
    <w:abstractNumId w:val="8"/>
  </w:num>
  <w:num w:numId="27">
    <w:abstractNumId w:val="3"/>
  </w:num>
  <w:num w:numId="28">
    <w:abstractNumId w:val="18"/>
  </w:num>
  <w:num w:numId="29">
    <w:abstractNumId w:val="35"/>
  </w:num>
  <w:num w:numId="30">
    <w:abstractNumId w:val="38"/>
  </w:num>
  <w:num w:numId="31">
    <w:abstractNumId w:val="5"/>
  </w:num>
  <w:num w:numId="32">
    <w:abstractNumId w:val="13"/>
  </w:num>
  <w:num w:numId="33">
    <w:abstractNumId w:val="22"/>
  </w:num>
  <w:num w:numId="34">
    <w:abstractNumId w:val="1"/>
  </w:num>
  <w:num w:numId="35">
    <w:abstractNumId w:val="7"/>
  </w:num>
  <w:num w:numId="36">
    <w:abstractNumId w:val="12"/>
  </w:num>
  <w:num w:numId="37">
    <w:abstractNumId w:val="27"/>
  </w:num>
  <w:num w:numId="38">
    <w:abstractNumId w:val="30"/>
  </w:num>
  <w:num w:numId="39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3571"/>
    <w:rsid w:val="00272FB2"/>
    <w:rsid w:val="005E7B39"/>
    <w:rsid w:val="0060718D"/>
    <w:rsid w:val="007F0CD3"/>
    <w:rsid w:val="008D49ED"/>
    <w:rsid w:val="00900606"/>
    <w:rsid w:val="00915015"/>
    <w:rsid w:val="00BF0A46"/>
    <w:rsid w:val="00C13571"/>
    <w:rsid w:val="00C74CCA"/>
    <w:rsid w:val="00D02C83"/>
    <w:rsid w:val="00EA3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CD3"/>
  </w:style>
  <w:style w:type="paragraph" w:styleId="Heading2">
    <w:name w:val="heading 2"/>
    <w:basedOn w:val="Normal"/>
    <w:link w:val="Heading2Char"/>
    <w:uiPriority w:val="9"/>
    <w:qFormat/>
    <w:rsid w:val="00C135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6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A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357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13571"/>
    <w:rPr>
      <w:color w:val="0000FF"/>
      <w:u w:val="single"/>
    </w:rPr>
  </w:style>
  <w:style w:type="paragraph" w:customStyle="1" w:styleId="price">
    <w:name w:val="price"/>
    <w:basedOn w:val="Normal"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C13571"/>
  </w:style>
  <w:style w:type="character" w:customStyle="1" w:styleId="woocommerce-price-currencysymbol">
    <w:name w:val="woocommerce-price-currencysymbol"/>
    <w:basedOn w:val="DefaultParagraphFont"/>
    <w:rsid w:val="00C1357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135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1357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135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13571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C13571"/>
  </w:style>
  <w:style w:type="character" w:customStyle="1" w:styleId="sku">
    <w:name w:val="sku"/>
    <w:basedOn w:val="DefaultParagraphFont"/>
    <w:rsid w:val="00C13571"/>
  </w:style>
  <w:style w:type="character" w:customStyle="1" w:styleId="postedin">
    <w:name w:val="posted_in"/>
    <w:basedOn w:val="DefaultParagraphFont"/>
    <w:rsid w:val="00C13571"/>
  </w:style>
  <w:style w:type="character" w:customStyle="1" w:styleId="taggedas">
    <w:name w:val="tagged_as"/>
    <w:basedOn w:val="DefaultParagraphFont"/>
    <w:rsid w:val="00C13571"/>
  </w:style>
  <w:style w:type="paragraph" w:styleId="NormalWeb">
    <w:name w:val="Normal (Web)"/>
    <w:basedOn w:val="Normal"/>
    <w:uiPriority w:val="99"/>
    <w:unhideWhenUsed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3571"/>
    <w:rPr>
      <w:b/>
      <w:bCs/>
    </w:rPr>
  </w:style>
  <w:style w:type="paragraph" w:customStyle="1" w:styleId="wp-caption-text">
    <w:name w:val="wp-caption-text"/>
    <w:basedOn w:val="Normal"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357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5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35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35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06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A4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0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279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38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57843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5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526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56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87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3178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35258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6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9301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0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844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69318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30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26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3009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7204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5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5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851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5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3309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7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85402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67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97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5628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075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8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015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85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19190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5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1233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3546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4616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1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6064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4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33830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37360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3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574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46428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3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47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46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981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0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1200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18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13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2807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6344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2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832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4679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61887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09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16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9196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227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3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4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3976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26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51181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2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52775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39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87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410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10002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24904582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7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0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610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7072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17523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8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269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9083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7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598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6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6927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3590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2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505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6944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quatdien.com/q/senk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quatdien.com/wp-content/uploads/2014/10/SENKO-DH873-nowatermark-300x300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2</cp:revision>
  <dcterms:created xsi:type="dcterms:W3CDTF">2018-03-29T03:37:00Z</dcterms:created>
  <dcterms:modified xsi:type="dcterms:W3CDTF">2018-03-29T03:37:00Z</dcterms:modified>
</cp:coreProperties>
</file>