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A91" w:rsidRDefault="00034A91" w:rsidP="00034A91">
      <w:pPr>
        <w:shd w:val="clear" w:color="auto" w:fill="FFFFFF"/>
        <w:spacing w:after="15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034A91">
        <w:rPr>
          <w:rFonts w:ascii="Arial" w:eastAsia="Times New Roman" w:hAnsi="Arial" w:cs="Arial"/>
          <w:color w:val="333333"/>
          <w:sz w:val="29"/>
          <w:szCs w:val="29"/>
        </w:rPr>
        <w:t>Quạt</w:t>
      </w:r>
      <w:proofErr w:type="spellEnd"/>
      <w:r w:rsidRPr="00034A91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333333"/>
          <w:sz w:val="29"/>
          <w:szCs w:val="29"/>
        </w:rPr>
        <w:t>trần</w:t>
      </w:r>
      <w:proofErr w:type="spellEnd"/>
      <w:r w:rsidRPr="00034A91">
        <w:rPr>
          <w:rFonts w:ascii="Arial" w:eastAsia="Times New Roman" w:hAnsi="Arial" w:cs="Arial"/>
          <w:color w:val="333333"/>
          <w:sz w:val="29"/>
          <w:szCs w:val="29"/>
        </w:rPr>
        <w:t xml:space="preserve"> KDK S56XV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034A91" w:rsidTr="00034A91">
        <w:tc>
          <w:tcPr>
            <w:tcW w:w="4788" w:type="dxa"/>
          </w:tcPr>
          <w:p w:rsidR="00034A91" w:rsidRDefault="00034A91" w:rsidP="00034A91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076450"/>
                  <wp:effectExtent l="19050" t="0" r="0" b="0"/>
                  <wp:docPr id="12" name="Picture 39" descr="QUAT-TRAN-KDK-s56xv-4 CANH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QUAT-TRAN-KDK-s56xv-4 CANH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034A91" w:rsidRPr="00034A91" w:rsidRDefault="00034A91" w:rsidP="00034A91">
            <w:pPr>
              <w:shd w:val="clear" w:color="auto" w:fill="FFFFFF"/>
              <w:spacing w:line="270" w:lineRule="atLeast"/>
              <w:jc w:val="both"/>
              <w:textAlignment w:val="baseline"/>
              <w:rPr>
                <w:rFonts w:ascii="Arial" w:eastAsia="Times New Roman" w:hAnsi="Arial" w:cs="Arial"/>
                <w:color w:val="77A464"/>
                <w:sz w:val="25"/>
                <w:szCs w:val="25"/>
              </w:rPr>
            </w:pPr>
            <w:r w:rsidRPr="00034A91">
              <w:rPr>
                <w:rFonts w:ascii="Arial" w:eastAsia="Times New Roman" w:hAnsi="Arial" w:cs="Arial"/>
                <w:color w:val="77A464"/>
                <w:sz w:val="38"/>
              </w:rPr>
              <w:t>4.990.000VNĐ</w:t>
            </w:r>
          </w:p>
          <w:p w:rsidR="00034A91" w:rsidRPr="00034A91" w:rsidRDefault="00034A91" w:rsidP="00034A91">
            <w:pPr>
              <w:numPr>
                <w:ilvl w:val="0"/>
                <w:numId w:val="19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mới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100%</w:t>
            </w:r>
          </w:p>
          <w:p w:rsidR="00034A91" w:rsidRPr="00034A91" w:rsidRDefault="00034A91" w:rsidP="00034A91">
            <w:pPr>
              <w:numPr>
                <w:ilvl w:val="0"/>
                <w:numId w:val="19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xứ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 </w:t>
            </w: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Nhật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tại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Malaysia</w:t>
            </w:r>
          </w:p>
          <w:p w:rsidR="00034A91" w:rsidRPr="00034A91" w:rsidRDefault="00034A91" w:rsidP="00034A91">
            <w:pPr>
              <w:numPr>
                <w:ilvl w:val="0"/>
                <w:numId w:val="19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Số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cánh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quạt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 4 </w:t>
            </w: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cánh</w:t>
            </w:r>
            <w:proofErr w:type="spellEnd"/>
          </w:p>
          <w:p w:rsidR="00034A91" w:rsidRPr="00034A91" w:rsidRDefault="00034A91" w:rsidP="00034A91">
            <w:pPr>
              <w:numPr>
                <w:ilvl w:val="0"/>
                <w:numId w:val="19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7 </w:t>
            </w: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tốc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gió</w:t>
            </w:r>
            <w:proofErr w:type="spellEnd"/>
          </w:p>
          <w:p w:rsidR="00034A91" w:rsidRPr="00034A91" w:rsidRDefault="00034A91" w:rsidP="00034A91">
            <w:pPr>
              <w:numPr>
                <w:ilvl w:val="0"/>
                <w:numId w:val="19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Sải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cánh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 140 cm</w:t>
            </w:r>
          </w:p>
          <w:p w:rsidR="00034A91" w:rsidRPr="00034A91" w:rsidRDefault="00034A91" w:rsidP="00034A91">
            <w:pPr>
              <w:numPr>
                <w:ilvl w:val="0"/>
                <w:numId w:val="19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Điều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khiển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từ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xa</w:t>
            </w:r>
            <w:proofErr w:type="spellEnd"/>
          </w:p>
          <w:p w:rsidR="00034A91" w:rsidRPr="00034A91" w:rsidRDefault="00034A91" w:rsidP="00034A91">
            <w:pPr>
              <w:numPr>
                <w:ilvl w:val="0"/>
                <w:numId w:val="19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Chức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năng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gió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tự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nhiên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1/f </w:t>
            </w: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yuragi</w:t>
            </w:r>
            <w:proofErr w:type="spellEnd"/>
          </w:p>
          <w:p w:rsidR="00034A91" w:rsidRPr="00034A91" w:rsidRDefault="00034A91" w:rsidP="00034A91">
            <w:pPr>
              <w:numPr>
                <w:ilvl w:val="0"/>
                <w:numId w:val="19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Thiết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kế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cánh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quạt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3D</w:t>
            </w:r>
          </w:p>
          <w:p w:rsidR="00034A91" w:rsidRPr="00034A91" w:rsidRDefault="00034A91" w:rsidP="00034A91">
            <w:pPr>
              <w:numPr>
                <w:ilvl w:val="0"/>
                <w:numId w:val="19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Chất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liệu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cánh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bằng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sợi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thủy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tinh</w:t>
            </w:r>
            <w:proofErr w:type="spellEnd"/>
            <w:r w:rsidRPr="00034A9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PPG</w:t>
            </w:r>
          </w:p>
          <w:p w:rsidR="00034A91" w:rsidRPr="00034A91" w:rsidRDefault="00034A91" w:rsidP="00034A91">
            <w:pPr>
              <w:numPr>
                <w:ilvl w:val="0"/>
                <w:numId w:val="19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034A91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>Bảo</w:t>
            </w:r>
            <w:proofErr w:type="spellEnd"/>
            <w:r w:rsidRPr="00034A91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>hành</w:t>
            </w:r>
            <w:proofErr w:type="spellEnd"/>
            <w:r w:rsidRPr="00034A91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 xml:space="preserve">: 12 </w:t>
            </w:r>
            <w:proofErr w:type="spellStart"/>
            <w:r w:rsidRPr="00034A91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>tháng</w:t>
            </w:r>
            <w:proofErr w:type="spellEnd"/>
            <w:r w:rsidRPr="00034A91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034A91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>động</w:t>
            </w:r>
            <w:proofErr w:type="spellEnd"/>
            <w:r w:rsidRPr="00034A91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>cơ</w:t>
            </w:r>
            <w:proofErr w:type="spellEnd"/>
            <w:r w:rsidRPr="00034A91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 xml:space="preserve"> 36 </w:t>
            </w:r>
            <w:proofErr w:type="spellStart"/>
            <w:r w:rsidRPr="00034A91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>tháng</w:t>
            </w:r>
            <w:proofErr w:type="spellEnd"/>
          </w:p>
          <w:p w:rsidR="00034A91" w:rsidRPr="00034A91" w:rsidRDefault="00034A91" w:rsidP="00034A91">
            <w:pPr>
              <w:numPr>
                <w:ilvl w:val="0"/>
                <w:numId w:val="19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034A91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>Giao</w:t>
            </w:r>
            <w:proofErr w:type="spellEnd"/>
            <w:r w:rsidRPr="00034A91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 w:rsidRPr="00034A91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>toàn</w:t>
            </w:r>
            <w:proofErr w:type="spellEnd"/>
            <w:r w:rsidRPr="00034A91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>quốc</w:t>
            </w:r>
            <w:proofErr w:type="spellEnd"/>
            <w:r w:rsidRPr="00034A91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 xml:space="preserve">. </w:t>
            </w:r>
            <w:proofErr w:type="spellStart"/>
            <w:r w:rsidRPr="00034A91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>Miễn</w:t>
            </w:r>
            <w:proofErr w:type="spellEnd"/>
            <w:r w:rsidRPr="00034A91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>phí</w:t>
            </w:r>
            <w:proofErr w:type="spellEnd"/>
            <w:r w:rsidRPr="00034A91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>nội</w:t>
            </w:r>
            <w:proofErr w:type="spellEnd"/>
            <w:r w:rsidRPr="00034A91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034A91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>thành</w:t>
            </w:r>
            <w:proofErr w:type="spellEnd"/>
            <w:r w:rsidRPr="00034A91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 xml:space="preserve"> TPHCM</w:t>
            </w:r>
          </w:p>
        </w:tc>
      </w:tr>
    </w:tbl>
    <w:p w:rsidR="00034A91" w:rsidRPr="00034A91" w:rsidRDefault="00034A91" w:rsidP="00034A91">
      <w:pPr>
        <w:pStyle w:val="ListParagraph"/>
        <w:numPr>
          <w:ilvl w:val="0"/>
          <w:numId w:val="26"/>
        </w:numPr>
        <w:shd w:val="clear" w:color="auto" w:fill="FFFFFF"/>
        <w:spacing w:after="24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30"/>
          <w:szCs w:val="30"/>
        </w:rPr>
        <w:t>Mô</w:t>
      </w:r>
      <w:proofErr w:type="spellEnd"/>
      <w:r w:rsidRPr="00034A91">
        <w:rPr>
          <w:rFonts w:ascii="Arial" w:eastAsia="Times New Roman" w:hAnsi="Arial" w:cs="Arial"/>
          <w:color w:val="555555"/>
          <w:sz w:val="30"/>
          <w:szCs w:val="3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30"/>
          <w:szCs w:val="30"/>
        </w:rPr>
        <w:t>tả</w:t>
      </w:r>
      <w:proofErr w:type="spellEnd"/>
    </w:p>
    <w:p w:rsidR="00034A91" w:rsidRDefault="00034A91" w:rsidP="00034A91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7" w:tgtFrame="_blank" w:history="1">
        <w:proofErr w:type="spellStart"/>
        <w:proofErr w:type="gramStart"/>
        <w:r w:rsidRPr="00034A91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Quạt</w:t>
        </w:r>
        <w:proofErr w:type="spellEnd"/>
        <w:r w:rsidRPr="00034A91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</w:t>
        </w:r>
        <w:proofErr w:type="spellStart"/>
        <w:r w:rsidRPr="00034A91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trần</w:t>
        </w:r>
        <w:proofErr w:type="spellEnd"/>
      </w:hyperlink>
      <w:r w:rsidRPr="00034A9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như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một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vật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trí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góc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phòng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thêm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rạng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rỡ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034A91">
        <w:rPr>
          <w:rFonts w:ascii="Arial" w:eastAsia="Times New Roman" w:hAnsi="Arial" w:cs="Arial"/>
          <w:b/>
          <w:bCs/>
          <w:color w:val="555555"/>
          <w:sz w:val="20"/>
        </w:rPr>
        <w:t>quạt</w:t>
      </w:r>
      <w:proofErr w:type="spellEnd"/>
      <w:r w:rsidRPr="00034A9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555555"/>
          <w:sz w:val="20"/>
        </w:rPr>
        <w:t>trần</w:t>
      </w:r>
      <w:proofErr w:type="spellEnd"/>
      <w:r w:rsidRPr="00034A91">
        <w:rPr>
          <w:rFonts w:ascii="Arial" w:eastAsia="Times New Roman" w:hAnsi="Arial" w:cs="Arial"/>
          <w:b/>
          <w:bCs/>
          <w:color w:val="555555"/>
          <w:sz w:val="20"/>
        </w:rPr>
        <w:t xml:space="preserve"> KDK S56XV</w:t>
      </w:r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sẽ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dễ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dàng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hơn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việc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chỉnh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thay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đổi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034A91">
        <w:rPr>
          <w:rFonts w:ascii="Arial" w:eastAsia="Times New Roman" w:hAnsi="Arial" w:cs="Arial"/>
          <w:i/>
          <w:iCs/>
          <w:color w:val="555555"/>
          <w:sz w:val="20"/>
        </w:rPr>
        <w:fldChar w:fldCharType="begin"/>
      </w:r>
      <w:r w:rsidRPr="00034A91">
        <w:rPr>
          <w:rFonts w:ascii="Arial" w:eastAsia="Times New Roman" w:hAnsi="Arial" w:cs="Arial"/>
          <w:i/>
          <w:iCs/>
          <w:color w:val="555555"/>
          <w:sz w:val="20"/>
        </w:rPr>
        <w:instrText xml:space="preserve"> HYPERLINK "http://www.quatdien.com/" \t "_blank" </w:instrText>
      </w:r>
      <w:r w:rsidRPr="00034A91">
        <w:rPr>
          <w:rFonts w:ascii="Arial" w:eastAsia="Times New Roman" w:hAnsi="Arial" w:cs="Arial"/>
          <w:i/>
          <w:iCs/>
          <w:color w:val="555555"/>
          <w:sz w:val="20"/>
        </w:rPr>
        <w:fldChar w:fldCharType="separate"/>
      </w:r>
      <w:r w:rsidRPr="00034A91">
        <w:rPr>
          <w:rFonts w:ascii="Arial" w:eastAsia="Times New Roman" w:hAnsi="Arial" w:cs="Arial"/>
          <w:i/>
          <w:iCs/>
          <w:color w:val="3366FF"/>
          <w:sz w:val="20"/>
          <w:u w:val="single"/>
        </w:rPr>
        <w:t>quạt</w:t>
      </w:r>
      <w:proofErr w:type="spellEnd"/>
      <w:r w:rsidRPr="00034A91">
        <w:rPr>
          <w:rFonts w:ascii="Arial" w:eastAsia="Times New Roman" w:hAnsi="Arial" w:cs="Arial"/>
          <w:i/>
          <w:iCs/>
          <w:color w:val="3366FF"/>
          <w:sz w:val="20"/>
          <w:u w:val="single"/>
        </w:rPr>
        <w:t xml:space="preserve"> </w:t>
      </w:r>
      <w:proofErr w:type="spellStart"/>
      <w:r w:rsidRPr="00034A91">
        <w:rPr>
          <w:rFonts w:ascii="Arial" w:eastAsia="Times New Roman" w:hAnsi="Arial" w:cs="Arial"/>
          <w:i/>
          <w:iCs/>
          <w:color w:val="3366FF"/>
          <w:sz w:val="20"/>
          <w:u w:val="single"/>
        </w:rPr>
        <w:t>điện</w:t>
      </w:r>
      <w:proofErr w:type="spellEnd"/>
      <w:r w:rsidRPr="00034A91">
        <w:rPr>
          <w:rFonts w:ascii="Arial" w:eastAsia="Times New Roman" w:hAnsi="Arial" w:cs="Arial"/>
          <w:i/>
          <w:iCs/>
          <w:color w:val="555555"/>
          <w:sz w:val="20"/>
        </w:rPr>
        <w:fldChar w:fldCharType="end"/>
      </w:r>
      <w:r w:rsidRPr="00034A91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giúp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lưu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thông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khí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phòng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để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tạo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ra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những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làn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tươi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mát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Bên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cạnh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đó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mức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tiêu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thụ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trung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bình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tiết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kiệm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tối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đa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đình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034A91" w:rsidRPr="00034A91" w:rsidRDefault="00034A91" w:rsidP="00034A91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</w:p>
    <w:p w:rsidR="00034A91" w:rsidRPr="00034A91" w:rsidRDefault="00034A91" w:rsidP="00034A91">
      <w:pPr>
        <w:shd w:val="clear" w:color="auto" w:fill="EEEEEE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3366FF"/>
          <w:sz w:val="20"/>
          <w:szCs w:val="20"/>
          <w:bdr w:val="none" w:sz="0" w:space="0" w:color="auto" w:frame="1"/>
        </w:rPr>
        <w:drawing>
          <wp:inline distT="0" distB="0" distL="0" distR="0">
            <wp:extent cx="4762500" cy="3457575"/>
            <wp:effectExtent l="19050" t="0" r="0" b="0"/>
            <wp:docPr id="41" name="Picture 41" descr="QUAT-TRAN-KDK-s56xv-4 CANH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QUAT-TRAN-KDK-s56xv-4 CANH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A91" w:rsidRPr="00034A91" w:rsidRDefault="00034A91" w:rsidP="00034A91">
      <w:pPr>
        <w:shd w:val="clear" w:color="auto" w:fill="EEEEEE"/>
        <w:spacing w:after="150" w:line="255" w:lineRule="atLeast"/>
        <w:jc w:val="center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17"/>
          <w:szCs w:val="17"/>
        </w:rPr>
        <w:t>Quạt</w:t>
      </w:r>
      <w:proofErr w:type="spellEnd"/>
      <w:r w:rsidRPr="00034A91">
        <w:rPr>
          <w:rFonts w:ascii="Arial" w:eastAsia="Times New Roman" w:hAnsi="Arial" w:cs="Arial"/>
          <w:color w:val="555555"/>
          <w:sz w:val="17"/>
          <w:szCs w:val="17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17"/>
          <w:szCs w:val="17"/>
        </w:rPr>
        <w:t>trần</w:t>
      </w:r>
      <w:proofErr w:type="spellEnd"/>
      <w:r w:rsidRPr="00034A91">
        <w:rPr>
          <w:rFonts w:ascii="Arial" w:eastAsia="Times New Roman" w:hAnsi="Arial" w:cs="Arial"/>
          <w:color w:val="555555"/>
          <w:sz w:val="17"/>
          <w:szCs w:val="17"/>
        </w:rPr>
        <w:t xml:space="preserve"> KDK 4 </w:t>
      </w:r>
      <w:proofErr w:type="spellStart"/>
      <w:r w:rsidRPr="00034A91">
        <w:rPr>
          <w:rFonts w:ascii="Arial" w:eastAsia="Times New Roman" w:hAnsi="Arial" w:cs="Arial"/>
          <w:color w:val="555555"/>
          <w:sz w:val="17"/>
          <w:szCs w:val="17"/>
        </w:rPr>
        <w:t>cánh</w:t>
      </w:r>
      <w:proofErr w:type="spellEnd"/>
      <w:r w:rsidRPr="00034A91">
        <w:rPr>
          <w:rFonts w:ascii="Arial" w:eastAsia="Times New Roman" w:hAnsi="Arial" w:cs="Arial"/>
          <w:color w:val="555555"/>
          <w:sz w:val="17"/>
          <w:szCs w:val="17"/>
        </w:rPr>
        <w:t xml:space="preserve"> S56XV</w:t>
      </w:r>
    </w:p>
    <w:p w:rsidR="00034A91" w:rsidRPr="00034A91" w:rsidRDefault="00034A91" w:rsidP="00034A91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034A91">
        <w:rPr>
          <w:rFonts w:ascii="Arial" w:eastAsia="Times New Roman" w:hAnsi="Arial" w:cs="Arial"/>
          <w:b/>
          <w:bCs/>
          <w:color w:val="008000"/>
          <w:sz w:val="24"/>
        </w:rPr>
        <w:lastRenderedPageBreak/>
        <w:t>Thông</w:t>
      </w:r>
      <w:proofErr w:type="spellEnd"/>
      <w:r w:rsidRPr="00034A91">
        <w:rPr>
          <w:rFonts w:ascii="Arial" w:eastAsia="Times New Roman" w:hAnsi="Arial" w:cs="Arial"/>
          <w:b/>
          <w:bCs/>
          <w:color w:val="008000"/>
          <w:sz w:val="24"/>
        </w:rPr>
        <w:t xml:space="preserve"> tin </w:t>
      </w:r>
      <w:proofErr w:type="spellStart"/>
      <w:r w:rsidRPr="00034A91">
        <w:rPr>
          <w:rFonts w:ascii="Arial" w:eastAsia="Times New Roman" w:hAnsi="Arial" w:cs="Arial"/>
          <w:b/>
          <w:bCs/>
          <w:color w:val="008000"/>
          <w:sz w:val="24"/>
        </w:rPr>
        <w:t>sản</w:t>
      </w:r>
      <w:proofErr w:type="spellEnd"/>
      <w:r w:rsidRPr="00034A9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008000"/>
          <w:sz w:val="24"/>
        </w:rPr>
        <w:t>phẩm</w:t>
      </w:r>
      <w:proofErr w:type="spellEnd"/>
      <w:r w:rsidRPr="00034A9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008000"/>
          <w:sz w:val="24"/>
        </w:rPr>
        <w:t>Quạt</w:t>
      </w:r>
      <w:proofErr w:type="spellEnd"/>
      <w:r w:rsidRPr="00034A9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008000"/>
          <w:sz w:val="24"/>
        </w:rPr>
        <w:t>trần</w:t>
      </w:r>
      <w:proofErr w:type="spellEnd"/>
      <w:r w:rsidRPr="00034A91">
        <w:rPr>
          <w:rFonts w:ascii="Arial" w:eastAsia="Times New Roman" w:hAnsi="Arial" w:cs="Arial"/>
          <w:b/>
          <w:bCs/>
          <w:color w:val="008000"/>
          <w:sz w:val="24"/>
        </w:rPr>
        <w:t xml:space="preserve"> KDK S56XV</w:t>
      </w:r>
    </w:p>
    <w:p w:rsidR="00034A91" w:rsidRPr="00034A91" w:rsidRDefault="00034A91" w:rsidP="00034A91">
      <w:pPr>
        <w:numPr>
          <w:ilvl w:val="0"/>
          <w:numId w:val="21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Hãng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xuất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: </w:t>
      </w:r>
      <w:hyperlink r:id="rId9" w:tgtFrame="_blank" w:history="1">
        <w:r w:rsidRPr="00034A91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KDK</w:t>
        </w:r>
      </w:hyperlink>
    </w:p>
    <w:p w:rsidR="00034A91" w:rsidRPr="00034A91" w:rsidRDefault="00034A91" w:rsidP="00034A91">
      <w:pPr>
        <w:numPr>
          <w:ilvl w:val="0"/>
          <w:numId w:val="21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Loại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: </w:t>
      </w:r>
      <w:proofErr w:type="spellStart"/>
      <w:r w:rsidRPr="00034A91">
        <w:rPr>
          <w:rFonts w:ascii="Arial" w:eastAsia="Times New Roman" w:hAnsi="Arial" w:cs="Arial"/>
          <w:i/>
          <w:iCs/>
          <w:color w:val="555555"/>
          <w:sz w:val="20"/>
        </w:rPr>
        <w:t>Quạt</w:t>
      </w:r>
      <w:proofErr w:type="spellEnd"/>
      <w:r w:rsidRPr="00034A91">
        <w:rPr>
          <w:rFonts w:ascii="Arial" w:eastAsia="Times New Roman" w:hAnsi="Arial" w:cs="Arial"/>
          <w:i/>
          <w:iCs/>
          <w:color w:val="555555"/>
          <w:sz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i/>
          <w:iCs/>
          <w:color w:val="555555"/>
          <w:sz w:val="20"/>
        </w:rPr>
        <w:t>trần</w:t>
      </w:r>
      <w:proofErr w:type="spellEnd"/>
    </w:p>
    <w:p w:rsidR="00034A91" w:rsidRPr="00034A91" w:rsidRDefault="00034A91" w:rsidP="00034A91">
      <w:pPr>
        <w:numPr>
          <w:ilvl w:val="0"/>
          <w:numId w:val="21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Số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: 4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</w:p>
    <w:p w:rsidR="00034A91" w:rsidRPr="00034A91" w:rsidRDefault="00034A91" w:rsidP="00034A91">
      <w:pPr>
        <w:numPr>
          <w:ilvl w:val="0"/>
          <w:numId w:val="21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Sải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: 140 cm</w:t>
      </w:r>
    </w:p>
    <w:p w:rsidR="00034A91" w:rsidRPr="00034A91" w:rsidRDefault="00034A91" w:rsidP="00034A91">
      <w:pPr>
        <w:numPr>
          <w:ilvl w:val="0"/>
          <w:numId w:val="21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: 7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</w:p>
    <w:p w:rsidR="00034A91" w:rsidRPr="00034A91" w:rsidRDefault="00034A91" w:rsidP="00034A91">
      <w:pPr>
        <w:numPr>
          <w:ilvl w:val="0"/>
          <w:numId w:val="21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3D</w:t>
      </w:r>
    </w:p>
    <w:p w:rsidR="00034A91" w:rsidRPr="00034A91" w:rsidRDefault="00034A91" w:rsidP="00034A91">
      <w:pPr>
        <w:numPr>
          <w:ilvl w:val="0"/>
          <w:numId w:val="21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ngăn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ngừa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rơi</w:t>
      </w:r>
      <w:proofErr w:type="spellEnd"/>
    </w:p>
    <w:p w:rsidR="00034A91" w:rsidRPr="00034A91" w:rsidRDefault="00034A91" w:rsidP="00034A91">
      <w:pPr>
        <w:numPr>
          <w:ilvl w:val="0"/>
          <w:numId w:val="21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cầu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chì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an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</w:p>
    <w:p w:rsidR="00034A91" w:rsidRPr="00034A91" w:rsidRDefault="00034A91" w:rsidP="00034A91">
      <w:pPr>
        <w:numPr>
          <w:ilvl w:val="0"/>
          <w:numId w:val="21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Chức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tạo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nhiên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1/f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yuragi</w:t>
      </w:r>
      <w:proofErr w:type="spellEnd"/>
    </w:p>
    <w:p w:rsidR="00034A91" w:rsidRPr="00034A91" w:rsidRDefault="00034A91" w:rsidP="00034A91">
      <w:pPr>
        <w:numPr>
          <w:ilvl w:val="0"/>
          <w:numId w:val="21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Bộ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hẹn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giờ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Tắt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– 6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giờ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Chế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ngủ</w:t>
      </w:r>
      <w:proofErr w:type="spellEnd"/>
    </w:p>
    <w:p w:rsidR="00034A91" w:rsidRPr="00034A91" w:rsidRDefault="00034A91" w:rsidP="00034A91">
      <w:pPr>
        <w:numPr>
          <w:ilvl w:val="0"/>
          <w:numId w:val="21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Xuất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xứ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: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Japan,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xuất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tại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Malaysia</w:t>
      </w:r>
    </w:p>
    <w:p w:rsidR="00034A91" w:rsidRPr="00034A91" w:rsidRDefault="00034A91" w:rsidP="00034A91">
      <w:pPr>
        <w:numPr>
          <w:ilvl w:val="0"/>
          <w:numId w:val="21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>Bảo</w:t>
      </w:r>
      <w:proofErr w:type="spellEnd"/>
      <w:r w:rsidRPr="00034A91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>hành</w:t>
      </w:r>
      <w:proofErr w:type="spellEnd"/>
      <w:r w:rsidRPr="00034A91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 xml:space="preserve">: 12 </w:t>
      </w:r>
      <w:proofErr w:type="spellStart"/>
      <w:r w:rsidRPr="00034A91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>tháng</w:t>
      </w:r>
      <w:proofErr w:type="spellEnd"/>
      <w:r w:rsidRPr="00034A91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>động</w:t>
      </w:r>
      <w:proofErr w:type="spellEnd"/>
      <w:r w:rsidRPr="00034A91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>cơ</w:t>
      </w:r>
      <w:proofErr w:type="spellEnd"/>
      <w:r w:rsidRPr="00034A91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 xml:space="preserve"> 36 </w:t>
      </w:r>
      <w:proofErr w:type="spellStart"/>
      <w:r w:rsidRPr="00034A91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>tháng</w:t>
      </w:r>
      <w:proofErr w:type="spellEnd"/>
    </w:p>
    <w:p w:rsidR="00034A91" w:rsidRPr="00034A91" w:rsidRDefault="00034A91" w:rsidP="00034A91">
      <w:pPr>
        <w:numPr>
          <w:ilvl w:val="0"/>
          <w:numId w:val="21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>Giao</w:t>
      </w:r>
      <w:proofErr w:type="spellEnd"/>
      <w:r w:rsidRPr="00034A91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>hàng</w:t>
      </w:r>
      <w:proofErr w:type="spellEnd"/>
      <w:r w:rsidRPr="00034A91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>miễn</w:t>
      </w:r>
      <w:proofErr w:type="spellEnd"/>
      <w:r w:rsidRPr="00034A91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>phí</w:t>
      </w:r>
      <w:proofErr w:type="spellEnd"/>
      <w:r w:rsidRPr="00034A91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>trong</w:t>
      </w:r>
      <w:proofErr w:type="spellEnd"/>
      <w:r w:rsidRPr="00034A91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>nội</w:t>
      </w:r>
      <w:proofErr w:type="spellEnd"/>
      <w:r w:rsidRPr="00034A91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>thành</w:t>
      </w:r>
      <w:proofErr w:type="spellEnd"/>
      <w:r w:rsidRPr="00034A91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 xml:space="preserve"> TPHCM</w:t>
      </w:r>
    </w:p>
    <w:p w:rsidR="00034A91" w:rsidRPr="00034A91" w:rsidRDefault="00034A91" w:rsidP="00034A91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034A91">
        <w:rPr>
          <w:rFonts w:ascii="Arial" w:eastAsia="Times New Roman" w:hAnsi="Arial" w:cs="Arial"/>
          <w:b/>
          <w:bCs/>
          <w:color w:val="008000"/>
          <w:sz w:val="24"/>
        </w:rPr>
        <w:t>Ưu</w:t>
      </w:r>
      <w:proofErr w:type="spellEnd"/>
      <w:r w:rsidRPr="00034A9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008000"/>
          <w:sz w:val="24"/>
        </w:rPr>
        <w:t>điểm</w:t>
      </w:r>
      <w:proofErr w:type="spellEnd"/>
    </w:p>
    <w:p w:rsidR="00034A91" w:rsidRPr="00034A91" w:rsidRDefault="00034A91" w:rsidP="00034A91">
      <w:pPr>
        <w:numPr>
          <w:ilvl w:val="0"/>
          <w:numId w:val="22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đến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làn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mát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êm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ái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đặc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biệt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gây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tiếng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ồn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khi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vận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bắt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một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cách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quả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034A91" w:rsidRPr="00034A91" w:rsidRDefault="00034A91" w:rsidP="00034A91">
      <w:pPr>
        <w:numPr>
          <w:ilvl w:val="0"/>
          <w:numId w:val="22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nhiều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chức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: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Chế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ngủ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nhiều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bộ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hẹn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giờ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giảm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dần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tới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khi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tắt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034A91" w:rsidRPr="00034A91" w:rsidRDefault="00034A91" w:rsidP="00034A91">
      <w:pPr>
        <w:numPr>
          <w:ilvl w:val="0"/>
          <w:numId w:val="22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Thân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thiện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môi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trường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hòa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khí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giúp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ngủ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sâu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hơn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tiết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kiệm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034A91" w:rsidRPr="00034A91" w:rsidRDefault="00034A91" w:rsidP="00034A91">
      <w:pPr>
        <w:numPr>
          <w:ilvl w:val="0"/>
          <w:numId w:val="22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Tất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cả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  <w:u w:val="single"/>
          <w:bdr w:val="none" w:sz="0" w:space="0" w:color="auto" w:frame="1"/>
        </w:rPr>
        <w:t>quạt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  <w:u w:val="single"/>
          <w:bdr w:val="none" w:sz="0" w:space="0" w:color="auto" w:frame="1"/>
        </w:rPr>
        <w:t>điện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  <w:u w:val="single"/>
          <w:bdr w:val="none" w:sz="0" w:space="0" w:color="auto" w:frame="1"/>
        </w:rPr>
        <w:t xml:space="preserve"> KDK</w:t>
      </w:r>
      <w:r w:rsidRPr="00034A9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đều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dựa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trên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034A91">
        <w:rPr>
          <w:rFonts w:ascii="Arial" w:eastAsia="Times New Roman" w:hAnsi="Arial" w:cs="Arial"/>
          <w:b/>
          <w:bCs/>
          <w:color w:val="555555"/>
          <w:sz w:val="20"/>
        </w:rPr>
        <w:t>tiêu</w:t>
      </w:r>
      <w:proofErr w:type="spellEnd"/>
      <w:r w:rsidRPr="00034A9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555555"/>
          <w:sz w:val="20"/>
        </w:rPr>
        <w:t>chuẩn</w:t>
      </w:r>
      <w:proofErr w:type="spellEnd"/>
      <w:r w:rsidRPr="00034A9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555555"/>
          <w:sz w:val="20"/>
        </w:rPr>
        <w:t>RoHS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tiêu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chí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đầu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vệ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môi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trường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cải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thiện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cuộc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sống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mọi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034A91" w:rsidRPr="00034A91" w:rsidRDefault="00034A91" w:rsidP="00034A91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034A91">
        <w:rPr>
          <w:rFonts w:ascii="Arial" w:eastAsia="Times New Roman" w:hAnsi="Arial" w:cs="Arial"/>
          <w:b/>
          <w:bCs/>
          <w:color w:val="008000"/>
          <w:sz w:val="24"/>
        </w:rPr>
        <w:t>Các</w:t>
      </w:r>
      <w:proofErr w:type="spellEnd"/>
      <w:r w:rsidRPr="00034A9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008000"/>
          <w:sz w:val="24"/>
        </w:rPr>
        <w:t>chức</w:t>
      </w:r>
      <w:proofErr w:type="spellEnd"/>
      <w:r w:rsidRPr="00034A9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008000"/>
          <w:sz w:val="24"/>
        </w:rPr>
        <w:t>năng</w:t>
      </w:r>
      <w:proofErr w:type="spellEnd"/>
      <w:r w:rsidRPr="00034A9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008000"/>
          <w:sz w:val="24"/>
        </w:rPr>
        <w:t>điều</w:t>
      </w:r>
      <w:proofErr w:type="spellEnd"/>
      <w:r w:rsidRPr="00034A9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008000"/>
          <w:sz w:val="24"/>
        </w:rPr>
        <w:t>chỉnh</w:t>
      </w:r>
      <w:proofErr w:type="spellEnd"/>
    </w:p>
    <w:p w:rsidR="00034A91" w:rsidRPr="00034A91" w:rsidRDefault="00034A91" w:rsidP="00034A91">
      <w:pPr>
        <w:shd w:val="clear" w:color="auto" w:fill="EEEEEE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3366FF"/>
          <w:sz w:val="20"/>
          <w:szCs w:val="20"/>
          <w:bdr w:val="none" w:sz="0" w:space="0" w:color="auto" w:frame="1"/>
        </w:rPr>
        <w:drawing>
          <wp:inline distT="0" distB="0" distL="0" distR="0">
            <wp:extent cx="3038475" cy="3038475"/>
            <wp:effectExtent l="19050" t="0" r="9525" b="0"/>
            <wp:docPr id="42" name="Picture 42" descr="remote-quat-tran-kdk-s56xv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emote-quat-tran-kdk-s56xv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A91" w:rsidRPr="00034A91" w:rsidRDefault="00034A91" w:rsidP="00034A91">
      <w:pPr>
        <w:shd w:val="clear" w:color="auto" w:fill="EEEEEE"/>
        <w:spacing w:after="150" w:line="255" w:lineRule="atLeast"/>
        <w:jc w:val="center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r w:rsidRPr="00034A91">
        <w:rPr>
          <w:rFonts w:ascii="Arial" w:eastAsia="Times New Roman" w:hAnsi="Arial" w:cs="Arial"/>
          <w:color w:val="555555"/>
          <w:sz w:val="17"/>
          <w:szCs w:val="17"/>
        </w:rPr>
        <w:t xml:space="preserve">Remote </w:t>
      </w:r>
      <w:proofErr w:type="spellStart"/>
      <w:r w:rsidRPr="00034A91">
        <w:rPr>
          <w:rFonts w:ascii="Arial" w:eastAsia="Times New Roman" w:hAnsi="Arial" w:cs="Arial"/>
          <w:color w:val="555555"/>
          <w:sz w:val="17"/>
          <w:szCs w:val="17"/>
        </w:rPr>
        <w:t>quạt</w:t>
      </w:r>
      <w:proofErr w:type="spellEnd"/>
      <w:r w:rsidRPr="00034A91">
        <w:rPr>
          <w:rFonts w:ascii="Arial" w:eastAsia="Times New Roman" w:hAnsi="Arial" w:cs="Arial"/>
          <w:color w:val="555555"/>
          <w:sz w:val="17"/>
          <w:szCs w:val="17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17"/>
          <w:szCs w:val="17"/>
        </w:rPr>
        <w:t>trần</w:t>
      </w:r>
      <w:proofErr w:type="spellEnd"/>
      <w:r w:rsidRPr="00034A91">
        <w:rPr>
          <w:rFonts w:ascii="Arial" w:eastAsia="Times New Roman" w:hAnsi="Arial" w:cs="Arial"/>
          <w:color w:val="555555"/>
          <w:sz w:val="17"/>
          <w:szCs w:val="17"/>
        </w:rPr>
        <w:t xml:space="preserve"> KDK S56XV</w:t>
      </w:r>
    </w:p>
    <w:p w:rsidR="00034A91" w:rsidRPr="00034A91" w:rsidRDefault="00034A91" w:rsidP="00034A91">
      <w:pPr>
        <w:numPr>
          <w:ilvl w:val="0"/>
          <w:numId w:val="23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lastRenderedPageBreak/>
        <w:t>Điều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khiển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để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thay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đổi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nhiệt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phòng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034A91" w:rsidRPr="00034A91" w:rsidRDefault="00034A91" w:rsidP="00034A91">
      <w:pPr>
        <w:numPr>
          <w:ilvl w:val="0"/>
          <w:numId w:val="23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Hiển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thị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LCD.</w:t>
      </w:r>
    </w:p>
    <w:p w:rsidR="00034A91" w:rsidRPr="00034A91" w:rsidRDefault="00034A91" w:rsidP="00034A91">
      <w:pPr>
        <w:numPr>
          <w:ilvl w:val="0"/>
          <w:numId w:val="23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Nút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tắt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/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mở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: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Nhấn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nút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tắt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/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mở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để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chỉnh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034A91" w:rsidRPr="00034A91" w:rsidRDefault="00034A91" w:rsidP="00034A91">
      <w:pPr>
        <w:numPr>
          <w:ilvl w:val="0"/>
          <w:numId w:val="23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Nút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hẹn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giờ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tắt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: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Giúp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cài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đặt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hẹn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giờ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(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phòng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trường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hợp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ngủ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quên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ra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khỏi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nhà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mà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quên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tắt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máy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…).</w:t>
      </w:r>
    </w:p>
    <w:p w:rsidR="00034A91" w:rsidRPr="00034A91" w:rsidRDefault="00034A91" w:rsidP="00034A91">
      <w:pPr>
        <w:numPr>
          <w:ilvl w:val="0"/>
          <w:numId w:val="23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Nút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cancel-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hủy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: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Để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hủy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chế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ngủ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hoặc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hủy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hẹn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giờ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tắt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034A91" w:rsidRPr="00034A91" w:rsidRDefault="00034A91" w:rsidP="00034A91">
      <w:pPr>
        <w:numPr>
          <w:ilvl w:val="0"/>
          <w:numId w:val="23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Nút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sleep: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Để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giảm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theo</w:t>
      </w:r>
      <w:proofErr w:type="spellEnd"/>
      <w:proofErr w:type="gram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thời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gian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cài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đặt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034A91" w:rsidRPr="00034A91" w:rsidRDefault="00034A91" w:rsidP="00034A91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034A91">
        <w:rPr>
          <w:rFonts w:ascii="Arial" w:eastAsia="Times New Roman" w:hAnsi="Arial" w:cs="Arial"/>
          <w:b/>
          <w:bCs/>
          <w:color w:val="008000"/>
          <w:sz w:val="24"/>
        </w:rPr>
        <w:t>Mô</w:t>
      </w:r>
      <w:proofErr w:type="spellEnd"/>
      <w:r w:rsidRPr="00034A9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008000"/>
          <w:sz w:val="24"/>
        </w:rPr>
        <w:t>tả</w:t>
      </w:r>
      <w:proofErr w:type="spellEnd"/>
      <w:r w:rsidRPr="00034A9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008000"/>
          <w:sz w:val="24"/>
        </w:rPr>
        <w:t>tính</w:t>
      </w:r>
      <w:proofErr w:type="spellEnd"/>
      <w:r w:rsidRPr="00034A9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008000"/>
          <w:sz w:val="24"/>
        </w:rPr>
        <w:t>năng</w:t>
      </w:r>
      <w:proofErr w:type="spellEnd"/>
      <w:r w:rsidRPr="00034A9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008000"/>
          <w:sz w:val="24"/>
        </w:rPr>
        <w:t>của</w:t>
      </w:r>
      <w:proofErr w:type="spellEnd"/>
      <w:r w:rsidRPr="00034A9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008000"/>
          <w:sz w:val="24"/>
        </w:rPr>
        <w:t>quạt</w:t>
      </w:r>
      <w:proofErr w:type="spellEnd"/>
      <w:r w:rsidRPr="00034A9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008000"/>
          <w:sz w:val="24"/>
        </w:rPr>
        <w:t>trần</w:t>
      </w:r>
      <w:proofErr w:type="spellEnd"/>
      <w:r w:rsidRPr="00034A91">
        <w:rPr>
          <w:rFonts w:ascii="Arial" w:eastAsia="Times New Roman" w:hAnsi="Arial" w:cs="Arial"/>
          <w:b/>
          <w:bCs/>
          <w:color w:val="008000"/>
          <w:sz w:val="24"/>
        </w:rPr>
        <w:t xml:space="preserve"> KDK S56XV:</w:t>
      </w:r>
    </w:p>
    <w:p w:rsidR="00034A91" w:rsidRPr="00034A91" w:rsidRDefault="00034A91" w:rsidP="00034A91">
      <w:pPr>
        <w:numPr>
          <w:ilvl w:val="0"/>
          <w:numId w:val="24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12" w:tgtFrame="_blank" w:history="1">
        <w:proofErr w:type="spellStart"/>
        <w:r w:rsidRPr="00034A91">
          <w:rPr>
            <w:rFonts w:ascii="Arial" w:eastAsia="Times New Roman" w:hAnsi="Arial" w:cs="Arial"/>
            <w:i/>
            <w:iCs/>
            <w:color w:val="3366FF"/>
            <w:sz w:val="20"/>
            <w:u w:val="single"/>
          </w:rPr>
          <w:t>Quạt</w:t>
        </w:r>
        <w:proofErr w:type="spellEnd"/>
        <w:r w:rsidRPr="00034A91">
          <w:rPr>
            <w:rFonts w:ascii="Arial" w:eastAsia="Times New Roman" w:hAnsi="Arial" w:cs="Arial"/>
            <w:i/>
            <w:iCs/>
            <w:color w:val="3366FF"/>
            <w:sz w:val="20"/>
            <w:u w:val="single"/>
          </w:rPr>
          <w:t xml:space="preserve"> </w:t>
        </w:r>
        <w:proofErr w:type="spellStart"/>
        <w:r w:rsidRPr="00034A91">
          <w:rPr>
            <w:rFonts w:ascii="Arial" w:eastAsia="Times New Roman" w:hAnsi="Arial" w:cs="Arial"/>
            <w:i/>
            <w:iCs/>
            <w:color w:val="3366FF"/>
            <w:sz w:val="20"/>
            <w:u w:val="single"/>
          </w:rPr>
          <w:t>trần</w:t>
        </w:r>
        <w:proofErr w:type="spellEnd"/>
        <w:r w:rsidRPr="00034A91">
          <w:rPr>
            <w:rFonts w:ascii="Arial" w:eastAsia="Times New Roman" w:hAnsi="Arial" w:cs="Arial"/>
            <w:i/>
            <w:iCs/>
            <w:color w:val="3366FF"/>
            <w:sz w:val="20"/>
            <w:u w:val="single"/>
          </w:rPr>
          <w:t xml:space="preserve"> KDK</w:t>
        </w:r>
      </w:hyperlink>
      <w:r w:rsidRPr="00034A91">
        <w:rPr>
          <w:rFonts w:ascii="Arial" w:eastAsia="Times New Roman" w:hAnsi="Arial" w:cs="Arial"/>
          <w:i/>
          <w:iCs/>
          <w:color w:val="555555"/>
          <w:sz w:val="20"/>
        </w:rPr>
        <w:t> S56XV</w:t>
      </w:r>
      <w:r w:rsidRPr="00034A9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đến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làn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tươi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mát</w:t>
      </w:r>
      <w:proofErr w:type="spellEnd"/>
    </w:p>
    <w:p w:rsidR="00034A91" w:rsidRPr="00034A91" w:rsidRDefault="00034A91" w:rsidP="00034A91">
      <w:pPr>
        <w:numPr>
          <w:ilvl w:val="0"/>
          <w:numId w:val="24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khóa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gram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an</w:t>
      </w:r>
      <w:proofErr w:type="gram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gắn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trên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giúp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ngăn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ngừa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rơi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trường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hợp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hư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hỏng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Bên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cạnh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đó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công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tắc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gram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an</w:t>
      </w:r>
      <w:proofErr w:type="gram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việc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vệ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chống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rơi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thân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034A91" w:rsidRPr="00034A91" w:rsidRDefault="00034A91" w:rsidP="00034A91">
      <w:pPr>
        <w:numPr>
          <w:ilvl w:val="0"/>
          <w:numId w:val="24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hiện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đại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màu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sắc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sang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trọng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phù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hợp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hầu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hết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nội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thất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ngôi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nhà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034A91" w:rsidRPr="00034A91" w:rsidRDefault="00034A91" w:rsidP="00034A91">
      <w:pPr>
        <w:numPr>
          <w:ilvl w:val="0"/>
          <w:numId w:val="24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Dây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gram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an</w:t>
      </w:r>
      <w:proofErr w:type="gram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vệ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mô-tơ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móc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trần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giúp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ngăn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ngừa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rơi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mô-tơ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khỏi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trần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034A91" w:rsidRPr="00034A91" w:rsidRDefault="00034A91" w:rsidP="00034A91">
      <w:pPr>
        <w:numPr>
          <w:ilvl w:val="0"/>
          <w:numId w:val="24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Tính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ngắt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nguồn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khi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phát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hiện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sự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bào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mòn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nguy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hiểm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bu-lông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034A91" w:rsidRPr="00034A91" w:rsidRDefault="00034A91" w:rsidP="00034A91">
      <w:pPr>
        <w:numPr>
          <w:ilvl w:val="0"/>
          <w:numId w:val="24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cơ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vận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êm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ái</w:t>
      </w:r>
      <w:proofErr w:type="gram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,có</w:t>
      </w:r>
      <w:proofErr w:type="spellEnd"/>
      <w:proofErr w:type="gram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ngắt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khi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nóng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do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quên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tắt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thời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gian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dài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đảm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an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034A91" w:rsidRPr="00034A91" w:rsidRDefault="00034A91" w:rsidP="00034A91">
      <w:pPr>
        <w:numPr>
          <w:ilvl w:val="0"/>
          <w:numId w:val="24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Bạc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đạn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đảm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bôi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trơn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vĩnh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viễn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làm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tăng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tuổi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thọ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giúp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vận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êm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ái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034A91" w:rsidRPr="00034A91" w:rsidRDefault="00034A91" w:rsidP="00034A91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034A91">
        <w:rPr>
          <w:rFonts w:ascii="Arial" w:eastAsia="Times New Roman" w:hAnsi="Arial" w:cs="Arial"/>
          <w:b/>
          <w:bCs/>
          <w:color w:val="008000"/>
          <w:sz w:val="24"/>
        </w:rPr>
        <w:t>Điều</w:t>
      </w:r>
      <w:proofErr w:type="spellEnd"/>
      <w:r w:rsidRPr="00034A9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008000"/>
          <w:sz w:val="24"/>
        </w:rPr>
        <w:t>kiện</w:t>
      </w:r>
      <w:proofErr w:type="spellEnd"/>
      <w:r w:rsidRPr="00034A9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008000"/>
          <w:sz w:val="24"/>
        </w:rPr>
        <w:t>bảo</w:t>
      </w:r>
      <w:proofErr w:type="spellEnd"/>
      <w:r w:rsidRPr="00034A9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008000"/>
          <w:sz w:val="24"/>
        </w:rPr>
        <w:t>hành</w:t>
      </w:r>
      <w:proofErr w:type="spellEnd"/>
      <w:r w:rsidRPr="00034A9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008000"/>
          <w:sz w:val="24"/>
        </w:rPr>
        <w:t>Quạt</w:t>
      </w:r>
      <w:proofErr w:type="spellEnd"/>
      <w:r w:rsidRPr="00034A91">
        <w:rPr>
          <w:rFonts w:ascii="Arial" w:eastAsia="Times New Roman" w:hAnsi="Arial" w:cs="Arial"/>
          <w:b/>
          <w:bCs/>
          <w:color w:val="008000"/>
          <w:sz w:val="24"/>
        </w:rPr>
        <w:t xml:space="preserve"> KDK</w:t>
      </w:r>
    </w:p>
    <w:p w:rsidR="00034A91" w:rsidRPr="00034A91" w:rsidRDefault="00034A91" w:rsidP="00034A91">
      <w:pPr>
        <w:numPr>
          <w:ilvl w:val="0"/>
          <w:numId w:val="25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b/>
          <w:bCs/>
          <w:color w:val="555555"/>
          <w:sz w:val="20"/>
        </w:rPr>
        <w:t>Thời</w:t>
      </w:r>
      <w:proofErr w:type="spellEnd"/>
      <w:r w:rsidRPr="00034A9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555555"/>
          <w:sz w:val="20"/>
        </w:rPr>
        <w:t>gian</w:t>
      </w:r>
      <w:proofErr w:type="spellEnd"/>
      <w:r w:rsidRPr="00034A9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555555"/>
          <w:sz w:val="20"/>
        </w:rPr>
        <w:t>bảo</w:t>
      </w:r>
      <w:proofErr w:type="spellEnd"/>
      <w:r w:rsidRPr="00034A9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555555"/>
          <w:sz w:val="20"/>
        </w:rPr>
        <w:t>hành</w:t>
      </w:r>
      <w:proofErr w:type="spellEnd"/>
      <w:r w:rsidRPr="00034A9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555555"/>
          <w:sz w:val="20"/>
        </w:rPr>
        <w:t>cho</w:t>
      </w:r>
      <w:proofErr w:type="spellEnd"/>
      <w:r w:rsidRPr="00034A9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555555"/>
          <w:sz w:val="20"/>
        </w:rPr>
        <w:t>tất</w:t>
      </w:r>
      <w:proofErr w:type="spellEnd"/>
      <w:r w:rsidRPr="00034A9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555555"/>
          <w:sz w:val="20"/>
        </w:rPr>
        <w:t>cả</w:t>
      </w:r>
      <w:proofErr w:type="spellEnd"/>
      <w:r w:rsidRPr="00034A9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555555"/>
          <w:sz w:val="20"/>
        </w:rPr>
        <w:t>sản</w:t>
      </w:r>
      <w:proofErr w:type="spellEnd"/>
      <w:r w:rsidRPr="00034A9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555555"/>
          <w:sz w:val="20"/>
        </w:rPr>
        <w:t>phẩm</w:t>
      </w:r>
      <w:proofErr w:type="spellEnd"/>
      <w:r w:rsidRPr="00034A9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555555"/>
          <w:sz w:val="20"/>
        </w:rPr>
        <w:t>của</w:t>
      </w:r>
      <w:proofErr w:type="spellEnd"/>
      <w:r w:rsidRPr="00034A91">
        <w:rPr>
          <w:rFonts w:ascii="Arial" w:eastAsia="Times New Roman" w:hAnsi="Arial" w:cs="Arial"/>
          <w:b/>
          <w:bCs/>
          <w:color w:val="555555"/>
          <w:sz w:val="20"/>
        </w:rPr>
        <w:t xml:space="preserve"> KDK </w:t>
      </w:r>
      <w:proofErr w:type="spellStart"/>
      <w:r w:rsidRPr="00034A91">
        <w:rPr>
          <w:rFonts w:ascii="Arial" w:eastAsia="Times New Roman" w:hAnsi="Arial" w:cs="Arial"/>
          <w:b/>
          <w:bCs/>
          <w:color w:val="555555"/>
          <w:sz w:val="20"/>
        </w:rPr>
        <w:t>là</w:t>
      </w:r>
      <w:proofErr w:type="spellEnd"/>
      <w:r w:rsidRPr="00034A91">
        <w:rPr>
          <w:rFonts w:ascii="Arial" w:eastAsia="Times New Roman" w:hAnsi="Arial" w:cs="Arial"/>
          <w:b/>
          <w:bCs/>
          <w:color w:val="555555"/>
          <w:sz w:val="20"/>
        </w:rPr>
        <w:t xml:space="preserve"> 2 </w:t>
      </w:r>
      <w:proofErr w:type="spellStart"/>
      <w:r w:rsidRPr="00034A91">
        <w:rPr>
          <w:rFonts w:ascii="Arial" w:eastAsia="Times New Roman" w:hAnsi="Arial" w:cs="Arial"/>
          <w:b/>
          <w:bCs/>
          <w:color w:val="555555"/>
          <w:sz w:val="20"/>
        </w:rPr>
        <w:t>năm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kể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từ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ngày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mua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(1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năm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đầu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thay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thế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hoàn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miễn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phí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linh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kiện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miễn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phí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dịch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vụ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1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năm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sau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chỉ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miễn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phí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dịch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vụ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bao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gồm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chi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phí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linh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kiện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nếu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thay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thế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034A91" w:rsidRPr="00034A91" w:rsidRDefault="00034A91" w:rsidP="00034A91">
      <w:pPr>
        <w:numPr>
          <w:ilvl w:val="0"/>
          <w:numId w:val="25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Nguyên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nhân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hư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hỏng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xác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định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do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lỗi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kỹ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thuật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bên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còn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nguyên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vẹn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chưa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từng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qua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kiểm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tra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sửa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bởi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bất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kỳ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cá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nhân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đơn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vị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nào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ủy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quyền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công</w:t>
      </w:r>
      <w:proofErr w:type="spellEnd"/>
      <w:proofErr w:type="gram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ty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phân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phối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chính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hãng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034A91" w:rsidRPr="00034A91" w:rsidRDefault="00034A91" w:rsidP="00034A91">
      <w:pPr>
        <w:numPr>
          <w:ilvl w:val="0"/>
          <w:numId w:val="25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phải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còn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thời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gian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Phiếu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chính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hãng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&amp;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Phiếu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mua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còn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nguyên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vẹn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rách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rời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chấp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vá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tẩy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xóa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Thông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tin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trên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phiếu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phải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cung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cấp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đầy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đủ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số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Seri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Ngày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mua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034A91" w:rsidRPr="00034A91" w:rsidRDefault="00034A91" w:rsidP="00034A91">
      <w:pPr>
        <w:numPr>
          <w:ilvl w:val="0"/>
          <w:numId w:val="25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đã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hết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thời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gian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đáp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ứng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những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yêu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cầu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theo</w:t>
      </w:r>
      <w:proofErr w:type="spellEnd"/>
      <w:proofErr w:type="gram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mục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“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Trường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hợp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”.</w:t>
      </w:r>
    </w:p>
    <w:p w:rsidR="00034A91" w:rsidRPr="00034A91" w:rsidRDefault="00034A91" w:rsidP="00034A91">
      <w:pPr>
        <w:numPr>
          <w:ilvl w:val="0"/>
          <w:numId w:val="25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Lắp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đặt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sai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nguồn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mối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tiếp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tốt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nguồn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ổn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định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034A91" w:rsidRPr="00034A91" w:rsidRDefault="00034A91" w:rsidP="00034A91">
      <w:pPr>
        <w:numPr>
          <w:ilvl w:val="0"/>
          <w:numId w:val="25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phụ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kiện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kèm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theo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máy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như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khóa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khóa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lồng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khiển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từ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xa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hộp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số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,..</w:t>
      </w:r>
      <w:proofErr w:type="gramEnd"/>
    </w:p>
    <w:p w:rsidR="00034A91" w:rsidRPr="00034A91" w:rsidRDefault="00034A91" w:rsidP="00034A91">
      <w:pPr>
        <w:numPr>
          <w:ilvl w:val="0"/>
          <w:numId w:val="25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Hư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hỏng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do </w:t>
      </w:r>
      <w:proofErr w:type="gram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tai</w:t>
      </w:r>
      <w:proofErr w:type="gram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nạn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thiên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tai (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hỏa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hoạn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lũ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lụt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sấm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sét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rơi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vỡ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nước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vào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côn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trùng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vào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…)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hoặc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lắp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đăt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kiện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môi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trường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khắc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nghiệt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034A91" w:rsidRPr="00034A91" w:rsidRDefault="00034A91" w:rsidP="00034A91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034A91">
        <w:rPr>
          <w:rFonts w:ascii="Arial" w:eastAsia="Times New Roman" w:hAnsi="Arial" w:cs="Arial"/>
          <w:b/>
          <w:bCs/>
          <w:color w:val="008000"/>
          <w:sz w:val="24"/>
        </w:rPr>
        <w:t>Thương</w:t>
      </w:r>
      <w:proofErr w:type="spellEnd"/>
      <w:r w:rsidRPr="00034A9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008000"/>
          <w:sz w:val="24"/>
        </w:rPr>
        <w:t>hiệu</w:t>
      </w:r>
      <w:proofErr w:type="spellEnd"/>
      <w:r w:rsidRPr="00034A91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008000"/>
          <w:sz w:val="24"/>
        </w:rPr>
        <w:t>quạt</w:t>
      </w:r>
      <w:proofErr w:type="spellEnd"/>
      <w:r w:rsidRPr="00034A91">
        <w:rPr>
          <w:rFonts w:ascii="Arial" w:eastAsia="Times New Roman" w:hAnsi="Arial" w:cs="Arial"/>
          <w:b/>
          <w:bCs/>
          <w:color w:val="008000"/>
          <w:sz w:val="24"/>
        </w:rPr>
        <w:t xml:space="preserve"> KDK</w:t>
      </w:r>
    </w:p>
    <w:p w:rsidR="00034A91" w:rsidRPr="00034A91" w:rsidRDefault="00034A91" w:rsidP="00034A91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lastRenderedPageBreak/>
        <w:t>Nổi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tiếng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tại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Nhật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Bản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KDK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từ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khi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ra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đời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đến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nay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đã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khẳng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định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mình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những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đặc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biệt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dòng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034A91">
        <w:rPr>
          <w:rFonts w:ascii="Arial" w:eastAsia="Times New Roman" w:hAnsi="Arial" w:cs="Arial"/>
          <w:b/>
          <w:bCs/>
          <w:color w:val="555555"/>
          <w:sz w:val="20"/>
        </w:rPr>
        <w:t>quạt</w:t>
      </w:r>
      <w:proofErr w:type="spellEnd"/>
      <w:r w:rsidRPr="00034A9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555555"/>
          <w:sz w:val="20"/>
        </w:rPr>
        <w:t>trần</w:t>
      </w:r>
      <w:proofErr w:type="spellEnd"/>
      <w:r w:rsidRPr="00034A9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555555"/>
          <w:sz w:val="20"/>
        </w:rPr>
        <w:t>hoạt</w:t>
      </w:r>
      <w:proofErr w:type="spellEnd"/>
      <w:r w:rsidRPr="00034A9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555555"/>
          <w:sz w:val="20"/>
        </w:rPr>
        <w:t>động</w:t>
      </w:r>
      <w:proofErr w:type="spellEnd"/>
      <w:r w:rsidRPr="00034A9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555555"/>
          <w:sz w:val="20"/>
        </w:rPr>
        <w:t>êm</w:t>
      </w:r>
      <w:proofErr w:type="spellEnd"/>
      <w:r w:rsidRPr="00034A9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555555"/>
          <w:sz w:val="20"/>
        </w:rPr>
        <w:t>ái</w:t>
      </w:r>
      <w:proofErr w:type="spellEnd"/>
      <w:r w:rsidRPr="00034A9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555555"/>
          <w:sz w:val="20"/>
        </w:rPr>
        <w:t>và</w:t>
      </w:r>
      <w:proofErr w:type="spellEnd"/>
      <w:r w:rsidRPr="00034A9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555555"/>
          <w:sz w:val="20"/>
        </w:rPr>
        <w:t>tiêu</w:t>
      </w:r>
      <w:proofErr w:type="spellEnd"/>
      <w:r w:rsidRPr="00034A9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555555"/>
          <w:sz w:val="20"/>
        </w:rPr>
        <w:t>thụ</w:t>
      </w:r>
      <w:proofErr w:type="spellEnd"/>
      <w:r w:rsidRPr="00034A9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555555"/>
          <w:sz w:val="20"/>
        </w:rPr>
        <w:t>điện</w:t>
      </w:r>
      <w:proofErr w:type="spellEnd"/>
      <w:r w:rsidRPr="00034A9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555555"/>
          <w:sz w:val="20"/>
        </w:rPr>
        <w:t>năng</w:t>
      </w:r>
      <w:proofErr w:type="spellEnd"/>
      <w:r w:rsidRPr="00034A9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b/>
          <w:bCs/>
          <w:color w:val="555555"/>
          <w:sz w:val="20"/>
        </w:rPr>
        <w:t>thấp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034A91" w:rsidRPr="00034A91" w:rsidRDefault="00034A91" w:rsidP="00034A91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KDK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luôn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đặt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mục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tiêu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ngừng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cải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tiến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phát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triển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hơn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nữa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để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phục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vụ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lợi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ích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con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Đây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ut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tín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chỉ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tại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Nhật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Bản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mà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còn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tên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tuổi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trên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trường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quốc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tế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đặc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biệt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ưa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chuộng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tại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Việt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Nam.</w:t>
      </w:r>
      <w:proofErr w:type="gramEnd"/>
    </w:p>
    <w:p w:rsidR="00034A91" w:rsidRPr="00034A91" w:rsidRDefault="00034A91" w:rsidP="00034A91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i/>
          <w:iCs/>
          <w:color w:val="555555"/>
          <w:sz w:val="20"/>
        </w:rPr>
        <w:t>Quạt</w:t>
      </w:r>
      <w:proofErr w:type="spellEnd"/>
      <w:r w:rsidRPr="00034A91">
        <w:rPr>
          <w:rFonts w:ascii="Arial" w:eastAsia="Times New Roman" w:hAnsi="Arial" w:cs="Arial"/>
          <w:i/>
          <w:iCs/>
          <w:color w:val="555555"/>
          <w:sz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i/>
          <w:iCs/>
          <w:color w:val="555555"/>
          <w:sz w:val="20"/>
        </w:rPr>
        <w:t>trần</w:t>
      </w:r>
      <w:proofErr w:type="spellEnd"/>
      <w:r w:rsidRPr="00034A91">
        <w:rPr>
          <w:rFonts w:ascii="Arial" w:eastAsia="Times New Roman" w:hAnsi="Arial" w:cs="Arial"/>
          <w:i/>
          <w:iCs/>
          <w:color w:val="555555"/>
          <w:sz w:val="20"/>
        </w:rPr>
        <w:t xml:space="preserve"> KDK S56XV</w:t>
      </w:r>
      <w:r w:rsidRPr="00034A9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chính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hãng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những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ưu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điểm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vượt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trội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đẹp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an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2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năm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đồng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cần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mọi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đình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còn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chờ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gì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nữa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mà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sắm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ngay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thông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minh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này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để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góp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phần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tôn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lên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vẻ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đẹp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ngôi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nhà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mình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?!</w:t>
      </w:r>
      <w:proofErr w:type="gramEnd"/>
    </w:p>
    <w:p w:rsidR="00034A91" w:rsidRPr="00034A91" w:rsidRDefault="00034A91" w:rsidP="00034A91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Liên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hệ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chúng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tôi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để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tư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vấn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miễn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phí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đặt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mua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giá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tốt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nhất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nhé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!</w:t>
      </w:r>
    </w:p>
    <w:p w:rsidR="00034A91" w:rsidRPr="00034A91" w:rsidRDefault="00034A91" w:rsidP="00034A91">
      <w:pPr>
        <w:shd w:val="clear" w:color="auto" w:fill="FFFFFF"/>
        <w:spacing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1085850" cy="180975"/>
            <wp:effectExtent l="19050" t="0" r="0" b="0"/>
            <wp:docPr id="43" name="Picture 43" descr="http://www.quatdien.com/wp-content/uploads/2014/10/free_shipp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quatdien.com/wp-content/uploads/2014/10/free_shipping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4A9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proofErr w:type="gram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Giao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miễn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phí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nội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34A91">
        <w:rPr>
          <w:rFonts w:ascii="Arial" w:eastAsia="Times New Roman" w:hAnsi="Arial" w:cs="Arial"/>
          <w:color w:val="555555"/>
          <w:sz w:val="20"/>
          <w:szCs w:val="20"/>
        </w:rPr>
        <w:t>thành</w:t>
      </w:r>
      <w:proofErr w:type="spellEnd"/>
      <w:r w:rsidRPr="00034A91">
        <w:rPr>
          <w:rFonts w:ascii="Arial" w:eastAsia="Times New Roman" w:hAnsi="Arial" w:cs="Arial"/>
          <w:color w:val="555555"/>
          <w:sz w:val="20"/>
          <w:szCs w:val="20"/>
        </w:rPr>
        <w:t xml:space="preserve"> HCM.</w:t>
      </w:r>
      <w:proofErr w:type="gramEnd"/>
    </w:p>
    <w:p w:rsidR="00461113" w:rsidRPr="00034A91" w:rsidRDefault="00461113" w:rsidP="00034A91"/>
    <w:sectPr w:rsidR="00461113" w:rsidRPr="00034A91" w:rsidSect="00852BD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D62D3"/>
    <w:multiLevelType w:val="multilevel"/>
    <w:tmpl w:val="223A74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E11384"/>
    <w:multiLevelType w:val="multilevel"/>
    <w:tmpl w:val="DA96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EB59CE"/>
    <w:multiLevelType w:val="multilevel"/>
    <w:tmpl w:val="A71418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CA6449"/>
    <w:multiLevelType w:val="multilevel"/>
    <w:tmpl w:val="2A24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E56DAB"/>
    <w:multiLevelType w:val="hybridMultilevel"/>
    <w:tmpl w:val="22B8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C08D4"/>
    <w:multiLevelType w:val="multilevel"/>
    <w:tmpl w:val="C948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7829DB"/>
    <w:multiLevelType w:val="multilevel"/>
    <w:tmpl w:val="CD3AC1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D66620"/>
    <w:multiLevelType w:val="multilevel"/>
    <w:tmpl w:val="4D9E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6E7C5D"/>
    <w:multiLevelType w:val="multilevel"/>
    <w:tmpl w:val="BB3A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DF4FA5"/>
    <w:multiLevelType w:val="multilevel"/>
    <w:tmpl w:val="71067D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7A2F35"/>
    <w:multiLevelType w:val="multilevel"/>
    <w:tmpl w:val="657808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C739A8"/>
    <w:multiLevelType w:val="hybridMultilevel"/>
    <w:tmpl w:val="4C62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857F0"/>
    <w:multiLevelType w:val="multilevel"/>
    <w:tmpl w:val="AB0428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DF1B96"/>
    <w:multiLevelType w:val="hybridMultilevel"/>
    <w:tmpl w:val="25606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E32D40"/>
    <w:multiLevelType w:val="multilevel"/>
    <w:tmpl w:val="4F8A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0F55AEB"/>
    <w:multiLevelType w:val="hybridMultilevel"/>
    <w:tmpl w:val="65E2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DC248E"/>
    <w:multiLevelType w:val="multilevel"/>
    <w:tmpl w:val="3CE6CD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82487A"/>
    <w:multiLevelType w:val="multilevel"/>
    <w:tmpl w:val="75804D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976506"/>
    <w:multiLevelType w:val="hybridMultilevel"/>
    <w:tmpl w:val="D6BE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C37094"/>
    <w:multiLevelType w:val="multilevel"/>
    <w:tmpl w:val="77E4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AC5FD8"/>
    <w:multiLevelType w:val="multilevel"/>
    <w:tmpl w:val="41DA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2A61B38"/>
    <w:multiLevelType w:val="multilevel"/>
    <w:tmpl w:val="C440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087D30"/>
    <w:multiLevelType w:val="multilevel"/>
    <w:tmpl w:val="B8BA40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255C3F"/>
    <w:multiLevelType w:val="hybridMultilevel"/>
    <w:tmpl w:val="6CDC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0349F7"/>
    <w:multiLevelType w:val="multilevel"/>
    <w:tmpl w:val="9D22A7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F2583D"/>
    <w:multiLevelType w:val="multilevel"/>
    <w:tmpl w:val="E8A834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6"/>
  </w:num>
  <w:num w:numId="5">
    <w:abstractNumId w:val="7"/>
  </w:num>
  <w:num w:numId="6">
    <w:abstractNumId w:val="20"/>
  </w:num>
  <w:num w:numId="7">
    <w:abstractNumId w:val="11"/>
  </w:num>
  <w:num w:numId="8">
    <w:abstractNumId w:val="24"/>
  </w:num>
  <w:num w:numId="9">
    <w:abstractNumId w:val="21"/>
  </w:num>
  <w:num w:numId="10">
    <w:abstractNumId w:val="14"/>
  </w:num>
  <w:num w:numId="11">
    <w:abstractNumId w:val="15"/>
  </w:num>
  <w:num w:numId="12">
    <w:abstractNumId w:val="25"/>
  </w:num>
  <w:num w:numId="13">
    <w:abstractNumId w:val="19"/>
  </w:num>
  <w:num w:numId="14">
    <w:abstractNumId w:val="4"/>
  </w:num>
  <w:num w:numId="15">
    <w:abstractNumId w:val="8"/>
  </w:num>
  <w:num w:numId="16">
    <w:abstractNumId w:val="16"/>
  </w:num>
  <w:num w:numId="17">
    <w:abstractNumId w:val="1"/>
  </w:num>
  <w:num w:numId="18">
    <w:abstractNumId w:val="18"/>
  </w:num>
  <w:num w:numId="19">
    <w:abstractNumId w:val="10"/>
  </w:num>
  <w:num w:numId="20">
    <w:abstractNumId w:val="5"/>
  </w:num>
  <w:num w:numId="21">
    <w:abstractNumId w:val="17"/>
  </w:num>
  <w:num w:numId="22">
    <w:abstractNumId w:val="0"/>
  </w:num>
  <w:num w:numId="23">
    <w:abstractNumId w:val="9"/>
  </w:num>
  <w:num w:numId="24">
    <w:abstractNumId w:val="12"/>
  </w:num>
  <w:num w:numId="25">
    <w:abstractNumId w:val="22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2BDF"/>
    <w:rsid w:val="00034A91"/>
    <w:rsid w:val="0032347E"/>
    <w:rsid w:val="00461113"/>
    <w:rsid w:val="00852BDF"/>
    <w:rsid w:val="0093045B"/>
    <w:rsid w:val="009F2017"/>
    <w:rsid w:val="00B01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113"/>
  </w:style>
  <w:style w:type="paragraph" w:styleId="Heading2">
    <w:name w:val="heading 2"/>
    <w:basedOn w:val="Normal"/>
    <w:link w:val="Heading2Char"/>
    <w:uiPriority w:val="9"/>
    <w:qFormat/>
    <w:rsid w:val="00852B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52B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2B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52B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52BDF"/>
    <w:rPr>
      <w:color w:val="0000FF"/>
      <w:u w:val="single"/>
    </w:rPr>
  </w:style>
  <w:style w:type="paragraph" w:customStyle="1" w:styleId="price">
    <w:name w:val="price"/>
    <w:basedOn w:val="Normal"/>
    <w:rsid w:val="00852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852BDF"/>
  </w:style>
  <w:style w:type="character" w:customStyle="1" w:styleId="woocommerce-price-currencysymbol">
    <w:name w:val="woocommerce-price-currencysymbol"/>
    <w:basedOn w:val="DefaultParagraphFont"/>
    <w:rsid w:val="00852BDF"/>
  </w:style>
  <w:style w:type="character" w:styleId="Strong">
    <w:name w:val="Strong"/>
    <w:basedOn w:val="DefaultParagraphFont"/>
    <w:uiPriority w:val="22"/>
    <w:qFormat/>
    <w:rsid w:val="00852BD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2BD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2BD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2BD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2BDF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852BDF"/>
  </w:style>
  <w:style w:type="character" w:customStyle="1" w:styleId="sku">
    <w:name w:val="sku"/>
    <w:basedOn w:val="DefaultParagraphFont"/>
    <w:rsid w:val="00852BDF"/>
  </w:style>
  <w:style w:type="character" w:customStyle="1" w:styleId="postedin">
    <w:name w:val="posted_in"/>
    <w:basedOn w:val="DefaultParagraphFont"/>
    <w:rsid w:val="00852BDF"/>
  </w:style>
  <w:style w:type="character" w:customStyle="1" w:styleId="taggedas">
    <w:name w:val="tagged_as"/>
    <w:basedOn w:val="DefaultParagraphFont"/>
    <w:rsid w:val="00852BDF"/>
  </w:style>
  <w:style w:type="paragraph" w:styleId="NormalWeb">
    <w:name w:val="Normal (Web)"/>
    <w:basedOn w:val="Normal"/>
    <w:uiPriority w:val="99"/>
    <w:semiHidden/>
    <w:unhideWhenUsed/>
    <w:rsid w:val="00852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852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2BD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B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B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B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0093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69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5800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73703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18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6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8680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0445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06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6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343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9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20459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89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62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164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730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207862746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79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0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7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81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8700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6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67281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8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28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859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29234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145243356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36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2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8953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23884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6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8177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5291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45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25814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27461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92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77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1967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78207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233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0764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46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92649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6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13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3147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8517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tran/" TargetMode="External"/><Relationship Id="rId12" Type="http://schemas.openxmlformats.org/officeDocument/2006/relationships/hyperlink" Target="http://www.quatdien.com/q/quat-tran/quat-tran-kd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://www.quatdien.com/wp-content/uploads/2014/10/QUAT-TRAN-KDK-s56xv-4-CANH1.jp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quatdien.com/wp-content/uploads/2014/10/remote-quat-tran-kdk-s56xv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quatdien.com/q/kd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2018-03-29T02:46:00Z</dcterms:created>
  <dcterms:modified xsi:type="dcterms:W3CDTF">2018-03-29T02:46:00Z</dcterms:modified>
</cp:coreProperties>
</file>