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C81" w:rsidRDefault="00302C81" w:rsidP="00302C81">
      <w:pPr>
        <w:pStyle w:val="Heading2"/>
        <w:shd w:val="clear" w:color="auto" w:fill="FFFFFF"/>
        <w:spacing w:before="0" w:beforeAutospacing="0" w:after="15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333333"/>
          <w:sz w:val="29"/>
          <w:szCs w:val="29"/>
        </w:rPr>
      </w:pP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Quạt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trần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Panasonic F-56MZG-S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302C81" w:rsidTr="00302C81">
        <w:tc>
          <w:tcPr>
            <w:tcW w:w="4788" w:type="dxa"/>
          </w:tcPr>
          <w:p w:rsidR="00302C81" w:rsidRDefault="00302C81" w:rsidP="00302C81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333333"/>
                <w:sz w:val="29"/>
                <w:szCs w:val="29"/>
              </w:rPr>
            </w:pPr>
            <w:r>
              <w:rPr>
                <w:rFonts w:ascii="Arial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857500" cy="1171575"/>
                  <wp:effectExtent l="19050" t="0" r="0" b="0"/>
                  <wp:docPr id="27" name="Picture 73" descr="Quạt trần Panasonic F-56MZG-S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Quạt trần Panasonic F-56MZG-S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17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302C81" w:rsidRDefault="00302C81" w:rsidP="00302C81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Style w:val="woocommerce-price-currencysymbol"/>
                <w:rFonts w:ascii="Arial" w:hAnsi="Arial" w:cs="Arial"/>
                <w:b w:val="0"/>
                <w:bCs w:val="0"/>
                <w:color w:val="77A464"/>
                <w:sz w:val="38"/>
                <w:szCs w:val="38"/>
                <w:u w:val="single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color w:val="77A464"/>
                <w:sz w:val="38"/>
                <w:szCs w:val="38"/>
                <w:u w:val="single"/>
                <w:shd w:val="clear" w:color="auto" w:fill="FFFFFF"/>
              </w:rPr>
              <w:t>1.990.000</w:t>
            </w:r>
            <w:r>
              <w:rPr>
                <w:rStyle w:val="woocommerce-price-currencysymbol"/>
                <w:rFonts w:ascii="Arial" w:hAnsi="Arial" w:cs="Arial"/>
                <w:b w:val="0"/>
                <w:bCs w:val="0"/>
                <w:color w:val="77A464"/>
                <w:sz w:val="38"/>
                <w:szCs w:val="38"/>
                <w:u w:val="single"/>
                <w:bdr w:val="none" w:sz="0" w:space="0" w:color="auto" w:frame="1"/>
                <w:shd w:val="clear" w:color="auto" w:fill="FFFFFF"/>
              </w:rPr>
              <w:t>VNĐ</w:t>
            </w:r>
          </w:p>
          <w:p w:rsidR="00302C81" w:rsidRDefault="00302C81" w:rsidP="00302C81">
            <w:pPr>
              <w:numPr>
                <w:ilvl w:val="0"/>
                <w:numId w:val="38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555555"/>
                <w:sz w:val="20"/>
                <w:szCs w:val="20"/>
                <w:bdr w:val="none" w:sz="0" w:space="0" w:color="auto" w:frame="1"/>
              </w:rPr>
              <w:t>Hàng</w:t>
            </w:r>
            <w:proofErr w:type="spellEnd"/>
            <w:r>
              <w:rPr>
                <w:rStyle w:val="Strong"/>
                <w:rFonts w:ascii="Arial" w:hAnsi="Arial" w:cs="Arial"/>
                <w:color w:val="555555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color w:val="555555"/>
                <w:sz w:val="20"/>
                <w:szCs w:val="20"/>
                <w:bdr w:val="none" w:sz="0" w:space="0" w:color="auto" w:frame="1"/>
              </w:rPr>
              <w:t>chính</w:t>
            </w:r>
            <w:proofErr w:type="spellEnd"/>
            <w:r>
              <w:rPr>
                <w:rStyle w:val="Strong"/>
                <w:rFonts w:ascii="Arial" w:hAnsi="Arial" w:cs="Arial"/>
                <w:color w:val="555555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color w:val="555555"/>
                <w:sz w:val="20"/>
                <w:szCs w:val="20"/>
                <w:bdr w:val="none" w:sz="0" w:space="0" w:color="auto" w:frame="1"/>
              </w:rPr>
              <w:t>hãng</w:t>
            </w:r>
            <w:proofErr w:type="spellEnd"/>
            <w:r>
              <w:rPr>
                <w:rStyle w:val="Strong"/>
                <w:rFonts w:ascii="Arial" w:hAnsi="Arial" w:cs="Arial"/>
                <w:color w:val="555555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color w:val="555555"/>
                <w:sz w:val="20"/>
                <w:szCs w:val="20"/>
                <w:bdr w:val="none" w:sz="0" w:space="0" w:color="auto" w:frame="1"/>
              </w:rPr>
              <w:t>mới</w:t>
            </w:r>
            <w:proofErr w:type="spellEnd"/>
            <w:r>
              <w:rPr>
                <w:rStyle w:val="Strong"/>
                <w:rFonts w:ascii="Arial" w:hAnsi="Arial" w:cs="Arial"/>
                <w:color w:val="555555"/>
                <w:sz w:val="20"/>
                <w:szCs w:val="20"/>
                <w:bdr w:val="none" w:sz="0" w:space="0" w:color="auto" w:frame="1"/>
              </w:rPr>
              <w:t xml:space="preserve"> 100%</w:t>
            </w:r>
          </w:p>
          <w:p w:rsidR="00302C81" w:rsidRDefault="00302C81" w:rsidP="00302C81">
            <w:pPr>
              <w:numPr>
                <w:ilvl w:val="0"/>
                <w:numId w:val="38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Nước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sản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: Malaysia</w:t>
            </w:r>
          </w:p>
          <w:p w:rsidR="00302C81" w:rsidRDefault="00302C81" w:rsidP="00302C81">
            <w:pPr>
              <w:numPr>
                <w:ilvl w:val="0"/>
                <w:numId w:val="38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Công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suất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(max) (W): 70</w:t>
            </w:r>
          </w:p>
          <w:p w:rsidR="00302C81" w:rsidRDefault="00302C81" w:rsidP="00302C81">
            <w:pPr>
              <w:numPr>
                <w:ilvl w:val="0"/>
                <w:numId w:val="38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Điện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áp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: 220V – 50Hz</w:t>
            </w:r>
          </w:p>
          <w:p w:rsidR="00302C81" w:rsidRDefault="00302C81" w:rsidP="00302C81">
            <w:pPr>
              <w:numPr>
                <w:ilvl w:val="0"/>
                <w:numId w:val="38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Bảo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: 12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tháng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hãng</w:t>
            </w:r>
            <w:proofErr w:type="spellEnd"/>
          </w:p>
          <w:p w:rsidR="00302C81" w:rsidRPr="00302C81" w:rsidRDefault="00302C81" w:rsidP="00302C81">
            <w:pPr>
              <w:numPr>
                <w:ilvl w:val="0"/>
                <w:numId w:val="38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Giao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toàn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quốc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Miễn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phí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nội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thành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TPHCM</w:t>
            </w:r>
          </w:p>
        </w:tc>
      </w:tr>
    </w:tbl>
    <w:p w:rsidR="00302C81" w:rsidRDefault="00302C81" w:rsidP="00302C81">
      <w:pPr>
        <w:pStyle w:val="Heading2"/>
        <w:numPr>
          <w:ilvl w:val="0"/>
          <w:numId w:val="41"/>
        </w:numPr>
        <w:shd w:val="clear" w:color="auto" w:fill="FFFFFF"/>
        <w:spacing w:before="0" w:beforeAutospacing="0" w:after="24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Mô</w:t>
      </w:r>
      <w:proofErr w:type="spellEnd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tả</w:t>
      </w:r>
      <w:proofErr w:type="spellEnd"/>
    </w:p>
    <w:p w:rsidR="00302C81" w:rsidRDefault="00302C81" w:rsidP="00302C81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hyperlink r:id="rId7" w:tgtFrame="_blank" w:history="1">
        <w:proofErr w:type="spellStart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>Quạt</w:t>
        </w:r>
        <w:proofErr w:type="spellEnd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>trần</w:t>
        </w:r>
        <w:proofErr w:type="spellEnd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 xml:space="preserve"> Panasonic</w:t>
        </w:r>
      </w:hyperlink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 F-56MZG-S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lợi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khiển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bằng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remote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nút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bấm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thể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Style w:val="Strong"/>
          <w:rFonts w:ascii="Arial" w:hAnsi="Arial" w:cs="Arial"/>
          <w:color w:val="993300"/>
          <w:sz w:val="20"/>
          <w:szCs w:val="20"/>
          <w:bdr w:val="none" w:sz="0" w:space="0" w:color="auto" w:frame="1"/>
        </w:rPr>
        <w:t>hẹn</w:t>
      </w:r>
      <w:proofErr w:type="spellEnd"/>
      <w:r>
        <w:rPr>
          <w:rStyle w:val="Strong"/>
          <w:rFonts w:ascii="Arial" w:hAnsi="Arial" w:cs="Arial"/>
          <w:color w:val="9933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993300"/>
          <w:sz w:val="20"/>
          <w:szCs w:val="20"/>
          <w:bdr w:val="none" w:sz="0" w:space="0" w:color="auto" w:frame="1"/>
        </w:rPr>
        <w:t>giờ</w:t>
      </w:r>
      <w:proofErr w:type="spellEnd"/>
      <w:r>
        <w:rPr>
          <w:rStyle w:val="Strong"/>
          <w:rFonts w:ascii="Arial" w:hAnsi="Arial" w:cs="Arial"/>
          <w:color w:val="9933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993300"/>
          <w:sz w:val="20"/>
          <w:szCs w:val="20"/>
          <w:bdr w:val="none" w:sz="0" w:space="0" w:color="auto" w:frame="1"/>
        </w:rPr>
        <w:t>tắt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3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: 1 -3 -6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giờ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 </w:t>
      </w:r>
      <w:r>
        <w:rPr>
          <w:rStyle w:val="Strong"/>
          <w:rFonts w:ascii="Arial" w:hAnsi="Arial" w:cs="Arial"/>
          <w:color w:val="993300"/>
          <w:sz w:val="20"/>
          <w:szCs w:val="20"/>
          <w:bdr w:val="none" w:sz="0" w:space="0" w:color="auto" w:frame="1"/>
        </w:rPr>
        <w:t xml:space="preserve">3 </w:t>
      </w:r>
      <w:proofErr w:type="spellStart"/>
      <w:r>
        <w:rPr>
          <w:rStyle w:val="Strong"/>
          <w:rFonts w:ascii="Arial" w:hAnsi="Arial" w:cs="Arial"/>
          <w:color w:val="993300"/>
          <w:sz w:val="20"/>
          <w:szCs w:val="20"/>
          <w:bdr w:val="none" w:sz="0" w:space="0" w:color="auto" w:frame="1"/>
        </w:rPr>
        <w:t>cấp</w:t>
      </w:r>
      <w:proofErr w:type="spellEnd"/>
      <w:r>
        <w:rPr>
          <w:rStyle w:val="Strong"/>
          <w:rFonts w:ascii="Arial" w:hAnsi="Arial" w:cs="Arial"/>
          <w:color w:val="9933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993300"/>
          <w:sz w:val="20"/>
          <w:szCs w:val="20"/>
          <w:bdr w:val="none" w:sz="0" w:space="0" w:color="auto" w:frame="1"/>
        </w:rPr>
        <w:t>độ</w:t>
      </w:r>
      <w:proofErr w:type="spellEnd"/>
      <w:r>
        <w:rPr>
          <w:rStyle w:val="Strong"/>
          <w:rFonts w:ascii="Arial" w:hAnsi="Arial" w:cs="Arial"/>
          <w:color w:val="9933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993300"/>
          <w:sz w:val="20"/>
          <w:szCs w:val="20"/>
          <w:bdr w:val="none" w:sz="0" w:space="0" w:color="auto" w:frame="1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tùy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chỉnh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theo</w:t>
      </w:r>
      <w:proofErr w:type="spellEnd"/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cầu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sở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cùng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theo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nhịp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sinh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học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lúc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ngủ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(sleep mode) an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đình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.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Đồng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cánh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phủ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chống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rỉ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sét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trị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lâu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dài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dùng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302C81" w:rsidRDefault="00302C81" w:rsidP="00302C81">
      <w:pPr>
        <w:shd w:val="clear" w:color="auto" w:fill="EEEEEE"/>
        <w:spacing w:line="300" w:lineRule="atLeast"/>
        <w:jc w:val="center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drawing>
          <wp:inline distT="0" distB="0" distL="0" distR="0">
            <wp:extent cx="5715000" cy="2343150"/>
            <wp:effectExtent l="19050" t="0" r="0" b="0"/>
            <wp:docPr id="75" name="Picture 75" descr="Quạt trần Panasonic F-56MZG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Quạt trần Panasonic F-56MZG-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C81" w:rsidRDefault="00302C81" w:rsidP="00302C81">
      <w:pPr>
        <w:pStyle w:val="wp-caption-text"/>
        <w:shd w:val="clear" w:color="auto" w:fill="EEEEEE"/>
        <w:spacing w:before="0" w:beforeAutospacing="0" w:after="0" w:afterAutospacing="0" w:line="255" w:lineRule="atLeast"/>
        <w:jc w:val="center"/>
        <w:textAlignment w:val="baseline"/>
        <w:rPr>
          <w:rFonts w:ascii="Arial" w:hAnsi="Arial" w:cs="Arial"/>
          <w:color w:val="555555"/>
          <w:sz w:val="17"/>
          <w:szCs w:val="17"/>
        </w:rPr>
      </w:pPr>
      <w:proofErr w:type="spellStart"/>
      <w:r>
        <w:rPr>
          <w:rFonts w:ascii="Arial" w:hAnsi="Arial" w:cs="Arial"/>
          <w:color w:val="555555"/>
          <w:sz w:val="17"/>
          <w:szCs w:val="17"/>
        </w:rPr>
        <w:t>Quạt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555555"/>
          <w:sz w:val="17"/>
          <w:szCs w:val="17"/>
        </w:rPr>
        <w:t>trần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Panasonic F-56MZG-S</w:t>
      </w:r>
    </w:p>
    <w:p w:rsidR="00302C81" w:rsidRDefault="00302C81" w:rsidP="00302C81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TÍNH NĂNG NỔI BẬT</w:t>
      </w:r>
    </w:p>
    <w:p w:rsidR="00302C81" w:rsidRDefault="00302C81" w:rsidP="00302C81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Sang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trọng</w:t>
      </w:r>
      <w:proofErr w:type="spellEnd"/>
    </w:p>
    <w:p w:rsidR="00302C81" w:rsidRDefault="00302C81" w:rsidP="00302C81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hyperlink r:id="rId8" w:tgtFrame="_blank" w:history="1">
        <w:proofErr w:type="spellStart"/>
        <w:r>
          <w:rPr>
            <w:rStyle w:val="Hyperlink"/>
            <w:rFonts w:ascii="Arial" w:hAnsi="Arial" w:cs="Arial"/>
            <w:i/>
            <w:iCs/>
            <w:color w:val="3366FF"/>
            <w:sz w:val="20"/>
            <w:szCs w:val="20"/>
            <w:bdr w:val="none" w:sz="0" w:space="0" w:color="auto" w:frame="1"/>
          </w:rPr>
          <w:t>Quạt</w:t>
        </w:r>
        <w:proofErr w:type="spellEnd"/>
        <w:r>
          <w:rPr>
            <w:rStyle w:val="Hyperlink"/>
            <w:rFonts w:ascii="Arial" w:hAnsi="Arial" w:cs="Arial"/>
            <w:i/>
            <w:iCs/>
            <w:color w:val="3366FF"/>
            <w:sz w:val="20"/>
            <w:szCs w:val="20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i/>
            <w:iCs/>
            <w:color w:val="3366FF"/>
            <w:sz w:val="20"/>
            <w:szCs w:val="20"/>
            <w:bdr w:val="none" w:sz="0" w:space="0" w:color="auto" w:frame="1"/>
          </w:rPr>
          <w:t>trần</w:t>
        </w:r>
        <w:proofErr w:type="spellEnd"/>
      </w:hyperlink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 Panasonic F-56MZG-S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thiết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4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cánh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sang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trọng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phù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hợp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mọi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sống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302C81" w:rsidRDefault="00302C81" w:rsidP="00302C81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Điều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khiển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bằng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remote</w:t>
      </w:r>
    </w:p>
    <w:p w:rsidR="00302C81" w:rsidRDefault="00302C81" w:rsidP="00302C81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Điều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khiển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bằng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remote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nút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bấm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rất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dùng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thể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hẹn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giờ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tắt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3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: 1 -3 -6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giờ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lợi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302C81" w:rsidRDefault="00302C81" w:rsidP="00302C81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3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cấp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độ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gió</w:t>
      </w:r>
      <w:proofErr w:type="spellEnd"/>
    </w:p>
    <w:p w:rsidR="00302C81" w:rsidRDefault="00302C81" w:rsidP="00302C81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3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cấp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tùy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chỉnh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theo</w:t>
      </w:r>
      <w:proofErr w:type="spellEnd"/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cầu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sở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cùng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theo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nhịp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sinh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học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lúc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ngủ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(sleep mode) an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đình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302C81" w:rsidRDefault="00302C81" w:rsidP="00302C81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lastRenderedPageBreak/>
        <w:t>Độ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bền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cao</w:t>
      </w:r>
      <w:proofErr w:type="spellEnd"/>
    </w:p>
    <w:p w:rsidR="00302C81" w:rsidRDefault="00302C81" w:rsidP="00302C81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trần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Panasonic F-56MZG-S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cánh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phủ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chống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rỉ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sét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trị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lâu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dài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dùng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302C81" w:rsidRDefault="00302C81" w:rsidP="00302C81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An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toàn</w:t>
      </w:r>
      <w:proofErr w:type="spellEnd"/>
    </w:p>
    <w:p w:rsidR="00302C81" w:rsidRDefault="00302C81" w:rsidP="00302C81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Trang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bị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tắc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tự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ngắt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dòng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thay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đổi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ngột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proofErr w:type="gramStart"/>
      <w:r>
        <w:rPr>
          <w:rFonts w:ascii="Arial" w:hAnsi="Arial" w:cs="Arial"/>
          <w:color w:val="555555"/>
          <w:sz w:val="20"/>
          <w:szCs w:val="20"/>
        </w:rPr>
        <w:t xml:space="preserve"> 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dây</w:t>
      </w:r>
      <w:proofErr w:type="spellEnd"/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an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đề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phòng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cơ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fldChar w:fldCharType="begin"/>
      </w:r>
      <w:r>
        <w:rPr>
          <w:rFonts w:ascii="Arial" w:hAnsi="Arial" w:cs="Arial"/>
          <w:color w:val="555555"/>
          <w:sz w:val="20"/>
          <w:szCs w:val="20"/>
        </w:rPr>
        <w:instrText xml:space="preserve"> HYPERLINK "http://www.quatdien.com/" \t "_blank" </w:instrText>
      </w:r>
      <w:r>
        <w:rPr>
          <w:rFonts w:ascii="Arial" w:hAnsi="Arial" w:cs="Arial"/>
          <w:color w:val="555555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color w:val="3366FF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Style w:val="Hyperlink"/>
          <w:rFonts w:ascii="Arial" w:hAnsi="Arial" w:cs="Arial"/>
          <w:color w:val="3366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FF"/>
          <w:sz w:val="20"/>
          <w:szCs w:val="20"/>
          <w:bdr w:val="none" w:sz="0" w:space="0" w:color="auto" w:frame="1"/>
        </w:rPr>
        <w:t>điện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fldChar w:fldCharType="end"/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cánh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khỏi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.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Đồng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cầu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dao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tự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ngắt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nóng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rất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hữu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trường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hợp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dùng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quên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tắt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cài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tự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tắt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302C81" w:rsidRDefault="00302C81" w:rsidP="00302C81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Thông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số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Quạt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trần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Panasonic F-56MZG-S:</w:t>
      </w:r>
    </w:p>
    <w:tbl>
      <w:tblPr>
        <w:tblW w:w="10635" w:type="dxa"/>
        <w:tblCellMar>
          <w:left w:w="0" w:type="dxa"/>
          <w:right w:w="0" w:type="dxa"/>
        </w:tblCellMar>
        <w:tblLook w:val="04A0"/>
      </w:tblPr>
      <w:tblGrid>
        <w:gridCol w:w="5317"/>
        <w:gridCol w:w="5318"/>
      </w:tblGrid>
      <w:tr w:rsidR="00302C81" w:rsidTr="00302C81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02C81" w:rsidRDefault="00302C8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Mã</w:t>
            </w:r>
            <w:proofErr w:type="spellEnd"/>
            <w:r>
              <w:rPr>
                <w:sz w:val="20"/>
                <w:szCs w:val="20"/>
              </w:rPr>
              <w:t xml:space="preserve"> SP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02C81" w:rsidRDefault="00302C81">
            <w:pPr>
              <w:rPr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F-56MZG-S</w:t>
            </w:r>
          </w:p>
        </w:tc>
      </w:tr>
      <w:tr w:rsidR="00302C81" w:rsidTr="00302C81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02C81" w:rsidRDefault="00302C8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Hãng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02C81" w:rsidRDefault="00302C81">
            <w:pPr>
              <w:rPr>
                <w:sz w:val="20"/>
                <w:szCs w:val="20"/>
              </w:rPr>
            </w:pPr>
            <w:hyperlink r:id="rId9" w:tgtFrame="_blank" w:history="1">
              <w:r>
                <w:rPr>
                  <w:rStyle w:val="Hyperlink"/>
                  <w:b/>
                  <w:bCs/>
                  <w:color w:val="3366FF"/>
                  <w:sz w:val="20"/>
                  <w:szCs w:val="20"/>
                  <w:bdr w:val="none" w:sz="0" w:space="0" w:color="auto" w:frame="1"/>
                </w:rPr>
                <w:t>Panasonic</w:t>
              </w:r>
            </w:hyperlink>
          </w:p>
        </w:tc>
      </w:tr>
      <w:tr w:rsidR="00302C81" w:rsidTr="00302C81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02C81" w:rsidRDefault="00302C8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Nước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02C81" w:rsidRDefault="00302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Malaysia</w:t>
            </w:r>
          </w:p>
        </w:tc>
      </w:tr>
      <w:tr w:rsidR="00302C81" w:rsidTr="00302C81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02C81" w:rsidRDefault="00302C8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Loại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02C81" w:rsidRDefault="00302C8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Quạt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trần</w:t>
            </w:r>
            <w:proofErr w:type="spellEnd"/>
          </w:p>
        </w:tc>
      </w:tr>
      <w:tr w:rsidR="00302C81" w:rsidTr="00302C81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02C81" w:rsidRDefault="00302C8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Công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suất</w:t>
            </w:r>
            <w:proofErr w:type="spellEnd"/>
            <w:r>
              <w:rPr>
                <w:sz w:val="20"/>
                <w:szCs w:val="20"/>
              </w:rPr>
              <w:t xml:space="preserve"> (max) (W)</w:t>
            </w:r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02C81" w:rsidRDefault="00302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</w:tr>
      <w:tr w:rsidR="00302C81" w:rsidTr="00302C81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02C81" w:rsidRDefault="00302C8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Điện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áp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02C81" w:rsidRDefault="00302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220V – 50Hz</w:t>
            </w:r>
          </w:p>
        </w:tc>
      </w:tr>
      <w:tr w:rsidR="00302C81" w:rsidTr="00302C81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02C81" w:rsidRDefault="00302C8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Số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vòng</w:t>
            </w:r>
            <w:proofErr w:type="spellEnd"/>
            <w:r>
              <w:rPr>
                <w:sz w:val="20"/>
                <w:szCs w:val="20"/>
              </w:rPr>
              <w:t xml:space="preserve"> quay/ </w:t>
            </w:r>
            <w:proofErr w:type="spellStart"/>
            <w:r>
              <w:rPr>
                <w:sz w:val="20"/>
                <w:szCs w:val="20"/>
              </w:rPr>
              <w:t>phút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02C81" w:rsidRDefault="00302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 – 180</w:t>
            </w:r>
          </w:p>
        </w:tc>
      </w:tr>
      <w:tr w:rsidR="00302C81" w:rsidTr="00302C81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02C81" w:rsidRDefault="00302C8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Vận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tốc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gió</w:t>
            </w:r>
            <w:proofErr w:type="spellEnd"/>
            <w:r>
              <w:rPr>
                <w:sz w:val="20"/>
                <w:szCs w:val="20"/>
              </w:rPr>
              <w:t xml:space="preserve"> (m/ </w:t>
            </w:r>
            <w:proofErr w:type="spellStart"/>
            <w:r>
              <w:rPr>
                <w:sz w:val="20"/>
                <w:szCs w:val="20"/>
              </w:rPr>
              <w:t>phút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02C81" w:rsidRDefault="00302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</w:tr>
      <w:tr w:rsidR="00302C81" w:rsidTr="00302C81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02C81" w:rsidRDefault="00302C8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tích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gió</w:t>
            </w:r>
            <w:proofErr w:type="spellEnd"/>
            <w:r>
              <w:rPr>
                <w:sz w:val="20"/>
                <w:szCs w:val="20"/>
              </w:rPr>
              <w:t xml:space="preserve"> (m3/ </w:t>
            </w:r>
            <w:proofErr w:type="spellStart"/>
            <w:r>
              <w:rPr>
                <w:sz w:val="20"/>
                <w:szCs w:val="20"/>
              </w:rPr>
              <w:t>phút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02C81" w:rsidRDefault="00302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</w:t>
            </w:r>
          </w:p>
        </w:tc>
      </w:tr>
      <w:tr w:rsidR="00302C81" w:rsidTr="00302C81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02C81" w:rsidRDefault="00302C8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Đường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kính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cánh</w:t>
            </w:r>
            <w:proofErr w:type="spellEnd"/>
            <w:r>
              <w:rPr>
                <w:sz w:val="20"/>
                <w:szCs w:val="20"/>
              </w:rPr>
              <w:t xml:space="preserve"> (cm)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02C81" w:rsidRDefault="00302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</w:t>
            </w:r>
          </w:p>
        </w:tc>
      </w:tr>
      <w:tr w:rsidR="00302C81" w:rsidTr="00302C81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02C81" w:rsidRDefault="00302C8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Chiều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dài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</w:t>
            </w:r>
            <w:proofErr w:type="spellEnd"/>
            <w:r>
              <w:rPr>
                <w:sz w:val="20"/>
                <w:szCs w:val="20"/>
              </w:rPr>
              <w:t xml:space="preserve"> (cm)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02C81" w:rsidRDefault="00302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302C81" w:rsidTr="00302C81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02C81" w:rsidRDefault="00302C8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Trọng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lượng</w:t>
            </w:r>
            <w:proofErr w:type="spellEnd"/>
            <w:r>
              <w:rPr>
                <w:sz w:val="20"/>
                <w:szCs w:val="20"/>
              </w:rPr>
              <w:t xml:space="preserve"> (kg)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02C81" w:rsidRDefault="00302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6.9</w:t>
            </w:r>
          </w:p>
        </w:tc>
      </w:tr>
      <w:tr w:rsidR="00302C81" w:rsidTr="00302C81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02C81" w:rsidRDefault="00302C8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Màu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sắc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02C81" w:rsidRDefault="00302C8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Màu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bạc</w:t>
            </w:r>
            <w:proofErr w:type="spellEnd"/>
          </w:p>
        </w:tc>
      </w:tr>
      <w:tr w:rsidR="00302C81" w:rsidTr="00302C81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02C81" w:rsidRDefault="00302C8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02C81" w:rsidRDefault="00302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 </w:t>
            </w:r>
            <w:proofErr w:type="spellStart"/>
            <w:r>
              <w:rPr>
                <w:sz w:val="20"/>
                <w:szCs w:val="20"/>
              </w:rPr>
              <w:t>tháng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chính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hãng</w:t>
            </w:r>
            <w:proofErr w:type="spellEnd"/>
          </w:p>
        </w:tc>
      </w:tr>
      <w:tr w:rsidR="00302C81" w:rsidTr="00302C81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02C81" w:rsidRDefault="00302C8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Vận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chuyển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02C81" w:rsidRDefault="00302C8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Miễn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phí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nội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thành</w:t>
            </w:r>
            <w:proofErr w:type="spellEnd"/>
            <w:r>
              <w:rPr>
                <w:sz w:val="20"/>
                <w:szCs w:val="20"/>
              </w:rPr>
              <w:t xml:space="preserve"> TP.HCM</w:t>
            </w:r>
          </w:p>
        </w:tc>
      </w:tr>
    </w:tbl>
    <w:p w:rsidR="00302C81" w:rsidRDefault="00302C81" w:rsidP="00302C81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THÔNG TIN THƯƠNG HIỆU PANASONIC</w:t>
      </w:r>
    </w:p>
    <w:p w:rsidR="00302C81" w:rsidRDefault="00302C81" w:rsidP="00302C81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Thương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nổi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tiếng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đầu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lĩnh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vực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chủng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loại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hóa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thiết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mẩu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mã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ấn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tượng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màu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sắc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phú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Nhắc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đến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thương</w:t>
      </w:r>
      <w:proofErr w:type="spellEnd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hiệu</w:t>
      </w:r>
      <w:proofErr w:type="spellEnd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 Panasonic</w:t>
      </w:r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tiêu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dùng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luôn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an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tâm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về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chất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lượng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dịch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vụ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hậu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cần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.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chi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nhánh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mở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trên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các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thương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hiệu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Panasonic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luôn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khẳng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định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vị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riêng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mình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302C81" w:rsidRDefault="00302C81" w:rsidP="00302C81">
      <w:pPr>
        <w:numPr>
          <w:ilvl w:val="0"/>
          <w:numId w:val="40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Vận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chuyển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miễn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phí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trong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nội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thành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HCM</w:t>
      </w:r>
    </w:p>
    <w:p w:rsidR="00302C81" w:rsidRDefault="00302C81" w:rsidP="00302C81">
      <w:pPr>
        <w:numPr>
          <w:ilvl w:val="0"/>
          <w:numId w:val="40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lastRenderedPageBreak/>
        <w:t>Sản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phẩm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được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bảo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hành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chính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hãng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12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tháng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tại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122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điểm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bảo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hành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Panasonic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trên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toàn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quốc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.</w:t>
      </w:r>
    </w:p>
    <w:p w:rsidR="00302C81" w:rsidRDefault="00302C81" w:rsidP="00302C81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drawing>
          <wp:inline distT="0" distB="0" distL="0" distR="0">
            <wp:extent cx="1085850" cy="180975"/>
            <wp:effectExtent l="19050" t="0" r="0" b="0"/>
            <wp:docPr id="76" name="Picture 76" descr="http://www.quatdien.com/wp-content/uploads/2014/10/free_shipp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www.quatdien.com/wp-content/uploads/2014/10/free_shipping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Giao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miễn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nội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HCM.</w:t>
      </w:r>
      <w:proofErr w:type="gramEnd"/>
    </w:p>
    <w:p w:rsidR="00745C45" w:rsidRPr="00302C81" w:rsidRDefault="00745C45" w:rsidP="00302C81"/>
    <w:sectPr w:rsidR="00745C45" w:rsidRPr="00302C81" w:rsidSect="00D83E3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33E27"/>
    <w:multiLevelType w:val="hybridMultilevel"/>
    <w:tmpl w:val="53A0B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34EE5"/>
    <w:multiLevelType w:val="multilevel"/>
    <w:tmpl w:val="CA0A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FA475D"/>
    <w:multiLevelType w:val="multilevel"/>
    <w:tmpl w:val="F58A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F3224B1"/>
    <w:multiLevelType w:val="multilevel"/>
    <w:tmpl w:val="B1E2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A21FD0"/>
    <w:multiLevelType w:val="hybridMultilevel"/>
    <w:tmpl w:val="5DCA7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EA70D1"/>
    <w:multiLevelType w:val="multilevel"/>
    <w:tmpl w:val="990261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963A90"/>
    <w:multiLevelType w:val="multilevel"/>
    <w:tmpl w:val="B874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E32E1B"/>
    <w:multiLevelType w:val="multilevel"/>
    <w:tmpl w:val="F9F4CA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F51030"/>
    <w:multiLevelType w:val="multilevel"/>
    <w:tmpl w:val="6450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9E7C0C"/>
    <w:multiLevelType w:val="hybridMultilevel"/>
    <w:tmpl w:val="66F8D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1B205A"/>
    <w:multiLevelType w:val="hybridMultilevel"/>
    <w:tmpl w:val="AE208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5D5F7D"/>
    <w:multiLevelType w:val="hybridMultilevel"/>
    <w:tmpl w:val="2020F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826228"/>
    <w:multiLevelType w:val="multilevel"/>
    <w:tmpl w:val="CE00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C96FE8"/>
    <w:multiLevelType w:val="multilevel"/>
    <w:tmpl w:val="BD8639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0E3F82"/>
    <w:multiLevelType w:val="multilevel"/>
    <w:tmpl w:val="4B7C6C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195923"/>
    <w:multiLevelType w:val="hybridMultilevel"/>
    <w:tmpl w:val="AD26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3212B0"/>
    <w:multiLevelType w:val="multilevel"/>
    <w:tmpl w:val="1AC4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1414F24"/>
    <w:multiLevelType w:val="hybridMultilevel"/>
    <w:tmpl w:val="B7F48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B30164"/>
    <w:multiLevelType w:val="multilevel"/>
    <w:tmpl w:val="FEB6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92E5643"/>
    <w:multiLevelType w:val="multilevel"/>
    <w:tmpl w:val="163C40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EA1849"/>
    <w:multiLevelType w:val="hybridMultilevel"/>
    <w:tmpl w:val="A85C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CD26F0"/>
    <w:multiLevelType w:val="multilevel"/>
    <w:tmpl w:val="E83C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915431"/>
    <w:multiLevelType w:val="multilevel"/>
    <w:tmpl w:val="6772E7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761380"/>
    <w:multiLevelType w:val="multilevel"/>
    <w:tmpl w:val="65F269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9992FD4"/>
    <w:multiLevelType w:val="multilevel"/>
    <w:tmpl w:val="3BF6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B08381C"/>
    <w:multiLevelType w:val="multilevel"/>
    <w:tmpl w:val="B6CE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CD07ECA"/>
    <w:multiLevelType w:val="hybridMultilevel"/>
    <w:tmpl w:val="CDF26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022926"/>
    <w:multiLevelType w:val="multilevel"/>
    <w:tmpl w:val="963E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7A06F64"/>
    <w:multiLevelType w:val="multilevel"/>
    <w:tmpl w:val="519E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8FF7DAF"/>
    <w:multiLevelType w:val="multilevel"/>
    <w:tmpl w:val="FAFC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4747125"/>
    <w:multiLevelType w:val="multilevel"/>
    <w:tmpl w:val="B496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5473331"/>
    <w:multiLevelType w:val="multilevel"/>
    <w:tmpl w:val="35E2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5734180"/>
    <w:multiLevelType w:val="multilevel"/>
    <w:tmpl w:val="2716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72663E9"/>
    <w:multiLevelType w:val="multilevel"/>
    <w:tmpl w:val="61AC85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88B5FBE"/>
    <w:multiLevelType w:val="hybridMultilevel"/>
    <w:tmpl w:val="86CEF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D46120"/>
    <w:multiLevelType w:val="multilevel"/>
    <w:tmpl w:val="9E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D941274"/>
    <w:multiLevelType w:val="multilevel"/>
    <w:tmpl w:val="350094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1547344"/>
    <w:multiLevelType w:val="multilevel"/>
    <w:tmpl w:val="8A2E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A0D0A72"/>
    <w:multiLevelType w:val="hybridMultilevel"/>
    <w:tmpl w:val="C1BE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EB7E69"/>
    <w:multiLevelType w:val="multilevel"/>
    <w:tmpl w:val="A5B6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F8D2A77"/>
    <w:multiLevelType w:val="multilevel"/>
    <w:tmpl w:val="B80A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6"/>
  </w:num>
  <w:num w:numId="3">
    <w:abstractNumId w:val="15"/>
  </w:num>
  <w:num w:numId="4">
    <w:abstractNumId w:val="2"/>
  </w:num>
  <w:num w:numId="5">
    <w:abstractNumId w:val="3"/>
  </w:num>
  <w:num w:numId="6">
    <w:abstractNumId w:val="29"/>
  </w:num>
  <w:num w:numId="7">
    <w:abstractNumId w:val="26"/>
  </w:num>
  <w:num w:numId="8">
    <w:abstractNumId w:val="24"/>
  </w:num>
  <w:num w:numId="9">
    <w:abstractNumId w:val="25"/>
  </w:num>
  <w:num w:numId="10">
    <w:abstractNumId w:val="11"/>
  </w:num>
  <w:num w:numId="11">
    <w:abstractNumId w:val="35"/>
  </w:num>
  <w:num w:numId="12">
    <w:abstractNumId w:val="8"/>
  </w:num>
  <w:num w:numId="13">
    <w:abstractNumId w:val="38"/>
  </w:num>
  <w:num w:numId="14">
    <w:abstractNumId w:val="28"/>
  </w:num>
  <w:num w:numId="15">
    <w:abstractNumId w:val="12"/>
  </w:num>
  <w:num w:numId="16">
    <w:abstractNumId w:val="33"/>
  </w:num>
  <w:num w:numId="17">
    <w:abstractNumId w:val="18"/>
  </w:num>
  <w:num w:numId="18">
    <w:abstractNumId w:val="20"/>
  </w:num>
  <w:num w:numId="19">
    <w:abstractNumId w:val="14"/>
  </w:num>
  <w:num w:numId="20">
    <w:abstractNumId w:val="31"/>
  </w:num>
  <w:num w:numId="21">
    <w:abstractNumId w:val="27"/>
  </w:num>
  <w:num w:numId="22">
    <w:abstractNumId w:val="10"/>
  </w:num>
  <w:num w:numId="23">
    <w:abstractNumId w:val="7"/>
  </w:num>
  <w:num w:numId="24">
    <w:abstractNumId w:val="1"/>
  </w:num>
  <w:num w:numId="25">
    <w:abstractNumId w:val="34"/>
  </w:num>
  <w:num w:numId="26">
    <w:abstractNumId w:val="19"/>
  </w:num>
  <w:num w:numId="27">
    <w:abstractNumId w:val="36"/>
  </w:num>
  <w:num w:numId="28">
    <w:abstractNumId w:val="32"/>
  </w:num>
  <w:num w:numId="29">
    <w:abstractNumId w:val="40"/>
  </w:num>
  <w:num w:numId="30">
    <w:abstractNumId w:val="0"/>
  </w:num>
  <w:num w:numId="31">
    <w:abstractNumId w:val="22"/>
  </w:num>
  <w:num w:numId="32">
    <w:abstractNumId w:val="21"/>
  </w:num>
  <w:num w:numId="33">
    <w:abstractNumId w:val="9"/>
  </w:num>
  <w:num w:numId="34">
    <w:abstractNumId w:val="13"/>
  </w:num>
  <w:num w:numId="35">
    <w:abstractNumId w:val="30"/>
  </w:num>
  <w:num w:numId="36">
    <w:abstractNumId w:val="37"/>
  </w:num>
  <w:num w:numId="37">
    <w:abstractNumId w:val="4"/>
  </w:num>
  <w:num w:numId="38">
    <w:abstractNumId w:val="5"/>
  </w:num>
  <w:num w:numId="39">
    <w:abstractNumId w:val="39"/>
  </w:num>
  <w:num w:numId="40">
    <w:abstractNumId w:val="16"/>
  </w:num>
  <w:num w:numId="4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3E33"/>
    <w:rsid w:val="00020D23"/>
    <w:rsid w:val="000D6B3B"/>
    <w:rsid w:val="001C5E6D"/>
    <w:rsid w:val="00302C81"/>
    <w:rsid w:val="00332149"/>
    <w:rsid w:val="00745C45"/>
    <w:rsid w:val="00963501"/>
    <w:rsid w:val="00C801B1"/>
    <w:rsid w:val="00D547A1"/>
    <w:rsid w:val="00D83E33"/>
    <w:rsid w:val="00FF1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C45"/>
  </w:style>
  <w:style w:type="paragraph" w:styleId="Heading2">
    <w:name w:val="heading 2"/>
    <w:basedOn w:val="Normal"/>
    <w:link w:val="Heading2Char"/>
    <w:uiPriority w:val="9"/>
    <w:qFormat/>
    <w:rsid w:val="00D83E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B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3E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onsale">
    <w:name w:val="onsale"/>
    <w:basedOn w:val="DefaultParagraphFont"/>
    <w:rsid w:val="00D83E33"/>
  </w:style>
  <w:style w:type="character" w:styleId="Hyperlink">
    <w:name w:val="Hyperlink"/>
    <w:basedOn w:val="DefaultParagraphFont"/>
    <w:uiPriority w:val="99"/>
    <w:semiHidden/>
    <w:unhideWhenUsed/>
    <w:rsid w:val="00D83E33"/>
    <w:rPr>
      <w:color w:val="0000FF"/>
      <w:u w:val="single"/>
    </w:rPr>
  </w:style>
  <w:style w:type="paragraph" w:customStyle="1" w:styleId="price">
    <w:name w:val="price"/>
    <w:basedOn w:val="Normal"/>
    <w:rsid w:val="00D83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D83E33"/>
  </w:style>
  <w:style w:type="character" w:customStyle="1" w:styleId="woocommerce-price-currencysymbol">
    <w:name w:val="woocommerce-price-currencysymbol"/>
    <w:basedOn w:val="DefaultParagraphFont"/>
    <w:rsid w:val="00D83E33"/>
  </w:style>
  <w:style w:type="character" w:styleId="Emphasis">
    <w:name w:val="Emphasis"/>
    <w:basedOn w:val="DefaultParagraphFont"/>
    <w:uiPriority w:val="20"/>
    <w:qFormat/>
    <w:rsid w:val="00D83E3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83E3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83E3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83E3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83E33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D83E33"/>
  </w:style>
  <w:style w:type="character" w:customStyle="1" w:styleId="sku">
    <w:name w:val="sku"/>
    <w:basedOn w:val="DefaultParagraphFont"/>
    <w:rsid w:val="00D83E33"/>
  </w:style>
  <w:style w:type="character" w:customStyle="1" w:styleId="postedin">
    <w:name w:val="posted_in"/>
    <w:basedOn w:val="DefaultParagraphFont"/>
    <w:rsid w:val="00D83E33"/>
  </w:style>
  <w:style w:type="character" w:customStyle="1" w:styleId="taggedas">
    <w:name w:val="tagged_as"/>
    <w:basedOn w:val="DefaultParagraphFont"/>
    <w:rsid w:val="00D83E33"/>
  </w:style>
  <w:style w:type="paragraph" w:styleId="NormalWeb">
    <w:name w:val="Normal (Web)"/>
    <w:basedOn w:val="Normal"/>
    <w:uiPriority w:val="99"/>
    <w:semiHidden/>
    <w:unhideWhenUsed/>
    <w:rsid w:val="00D83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3E33"/>
    <w:rPr>
      <w:b/>
      <w:bCs/>
    </w:rPr>
  </w:style>
  <w:style w:type="paragraph" w:customStyle="1" w:styleId="wp-caption-text">
    <w:name w:val="wp-caption-text"/>
    <w:basedOn w:val="Normal"/>
    <w:rsid w:val="00D83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3E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3E3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D6B3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4689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0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46086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1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92788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52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74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45083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8732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9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897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814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3997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52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14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5799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34264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6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1957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33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03916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08103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21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7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7452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294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175886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5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8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0917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65899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18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77937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69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98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8757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63179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147148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9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000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66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734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5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04040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29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60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757325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30599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4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6459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45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8157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95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549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43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53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7015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62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71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0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7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6991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0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16242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8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54930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7716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1399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2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1842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4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33234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1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89361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63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25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545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3830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0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528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7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39299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56841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23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10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64549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6356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275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59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38615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3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21188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97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8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522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3674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9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7210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2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36732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1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94893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15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4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468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8802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67229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tdien.com/q/quat-tra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quatdien.com/q/quat-tran/quat-tran-panasoni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www.quatdien.com/wp-content/uploads/2014/10/103-f56mzg-s-1.jpg" TargetMode="Externa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hyperlink" Target="http://www.quatdien.com/q/panason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2</cp:revision>
  <dcterms:created xsi:type="dcterms:W3CDTF">2018-03-29T03:16:00Z</dcterms:created>
  <dcterms:modified xsi:type="dcterms:W3CDTF">2018-03-29T03:16:00Z</dcterms:modified>
</cp:coreProperties>
</file>