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7C" w:rsidRDefault="00FF167C" w:rsidP="00FF167C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trần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Panasonic F-60WWK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FF167C" w:rsidTr="00FF167C">
        <w:tc>
          <w:tcPr>
            <w:tcW w:w="4788" w:type="dxa"/>
          </w:tcPr>
          <w:p w:rsidR="00FF167C" w:rsidRDefault="00FF167C" w:rsidP="00FF167C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295525"/>
                  <wp:effectExtent l="19050" t="0" r="0" b="0"/>
                  <wp:docPr id="20" name="Picture 51" descr="Quat-tran-Panasonic-F-60WWK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Quat-tran-Panasonic-F-60WWK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29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F167C" w:rsidRDefault="00FF167C" w:rsidP="00FF167C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shd w:val="clear" w:color="auto" w:fill="FFFFFF"/>
              </w:rPr>
              <w:t>4.290.000</w:t>
            </w:r>
            <w:r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FF167C" w:rsidRDefault="00FF167C" w:rsidP="00FF167C">
            <w:pPr>
              <w:numPr>
                <w:ilvl w:val="0"/>
                <w:numId w:val="2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FF167C" w:rsidRDefault="00FF167C" w:rsidP="00FF167C">
            <w:pPr>
              <w:numPr>
                <w:ilvl w:val="0"/>
                <w:numId w:val="2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xứ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: Malaysia</w:t>
            </w:r>
          </w:p>
          <w:p w:rsidR="00FF167C" w:rsidRDefault="00FF167C" w:rsidP="00FF167C">
            <w:pPr>
              <w:numPr>
                <w:ilvl w:val="0"/>
                <w:numId w:val="2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Panasonic</w:t>
            </w:r>
          </w:p>
          <w:p w:rsidR="00FF167C" w:rsidRDefault="00FF167C" w:rsidP="00FF167C">
            <w:pPr>
              <w:numPr>
                <w:ilvl w:val="0"/>
                <w:numId w:val="2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FF167C" w:rsidRDefault="00FF167C" w:rsidP="00FF167C">
            <w:pPr>
              <w:numPr>
                <w:ilvl w:val="0"/>
                <w:numId w:val="2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FF167C" w:rsidRDefault="00FF167C" w:rsidP="00FF167C">
            <w:pPr>
              <w:numPr>
                <w:ilvl w:val="0"/>
                <w:numId w:val="2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7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cấp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gió</w:t>
            </w:r>
            <w:proofErr w:type="spellEnd"/>
          </w:p>
          <w:p w:rsidR="00FF167C" w:rsidRDefault="00FF167C" w:rsidP="00FF167C">
            <w:pPr>
              <w:numPr>
                <w:ilvl w:val="0"/>
                <w:numId w:val="2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thiết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3D</w:t>
            </w:r>
          </w:p>
          <w:p w:rsidR="00FF167C" w:rsidRDefault="00FF167C" w:rsidP="00FF167C">
            <w:pPr>
              <w:numPr>
                <w:ilvl w:val="0"/>
                <w:numId w:val="2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Chức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năng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gió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tự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nhiên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1/f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Yuragi</w:t>
            </w:r>
            <w:proofErr w:type="spellEnd"/>
          </w:p>
          <w:p w:rsidR="00FF167C" w:rsidRDefault="00FF167C" w:rsidP="00FF167C">
            <w:pPr>
              <w:numPr>
                <w:ilvl w:val="0"/>
                <w:numId w:val="2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Điều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khiển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bằng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Remote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có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hình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LCD</w:t>
            </w:r>
          </w:p>
          <w:p w:rsidR="00FF167C" w:rsidRDefault="00FF167C" w:rsidP="00FF167C">
            <w:pPr>
              <w:numPr>
                <w:ilvl w:val="0"/>
                <w:numId w:val="2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ngủ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(Sleep mode)</w:t>
            </w:r>
          </w:p>
          <w:p w:rsidR="00FF167C" w:rsidRPr="00FF167C" w:rsidRDefault="00FF167C" w:rsidP="00FF167C">
            <w:pPr>
              <w:numPr>
                <w:ilvl w:val="0"/>
                <w:numId w:val="2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An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đa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mức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</w:p>
        </w:tc>
      </w:tr>
    </w:tbl>
    <w:p w:rsidR="00FF167C" w:rsidRDefault="00FF167C" w:rsidP="00FF167C">
      <w:pPr>
        <w:pStyle w:val="Heading2"/>
        <w:numPr>
          <w:ilvl w:val="0"/>
          <w:numId w:val="30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FF167C" w:rsidRDefault="00FF167C" w:rsidP="00FF167C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Cánh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Panasonic F-60WWK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3D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dimentional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tổng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đặc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biệt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thủy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thoang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thoảng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ở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gây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ồn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ở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"http://www.quatdien.com/q/quat-tran/quat-tran-panasonic/" \t "_blank" </w:instrTex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>trần</w:t>
      </w:r>
      <w:proofErr w:type="spellEnd"/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 xml:space="preserve"> Panasonic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 F-60WWK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dây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khỏi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đặt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nhịp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học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lúc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(sleep mode)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FF167C" w:rsidRDefault="00FF167C" w:rsidP="00FF167C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3952875" cy="3169829"/>
            <wp:effectExtent l="19050" t="0" r="9525" b="0"/>
            <wp:docPr id="53" name="Picture 53" descr="Quat-tran-Panasonic-F-60W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Quat-tran-Panasonic-F-60WW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16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67C" w:rsidRDefault="00FF167C" w:rsidP="00FF167C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trần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Panasonic F-60WWK</w:t>
      </w:r>
    </w:p>
    <w:p w:rsidR="00FF167C" w:rsidRDefault="00FF167C" w:rsidP="00FF167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lastRenderedPageBreak/>
        <w:t>TÍNH NĂNG QUẠT PANASONIC F-60WWK:</w:t>
      </w:r>
    </w:p>
    <w:p w:rsidR="00FF167C" w:rsidRDefault="00FF167C" w:rsidP="00FF167C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Hiện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đại</w:t>
      </w:r>
      <w:proofErr w:type="spellEnd"/>
    </w:p>
    <w:p w:rsidR="00FF167C" w:rsidRDefault="00FF167C" w:rsidP="00FF167C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remote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LCD,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nút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bấm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FF167C" w:rsidRDefault="00FF167C" w:rsidP="00FF167C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Công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nghệ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1/F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Yuragi</w:t>
      </w:r>
      <w:proofErr w:type="spellEnd"/>
    </w:p>
    <w:p w:rsidR="00FF167C" w:rsidRDefault="00FF167C" w:rsidP="00FF167C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nghệ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1/F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Yuragi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chức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chuyển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chịu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FF167C" w:rsidRDefault="00FF167C" w:rsidP="00FF167C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Hẹn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giờ</w:t>
      </w:r>
      <w:proofErr w:type="spellEnd"/>
    </w:p>
    <w:p w:rsidR="00FF167C" w:rsidRDefault="00FF167C" w:rsidP="00FF167C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Chức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1-2-3-4-5-6-7-8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cũng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FF167C" w:rsidRDefault="00FF167C" w:rsidP="00FF167C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An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toàn</w:t>
      </w:r>
      <w:proofErr w:type="spellEnd"/>
    </w:p>
    <w:p w:rsidR="00FF167C" w:rsidRDefault="00FF167C" w:rsidP="00FF167C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dây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khỏi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đặt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nhịp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học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lúc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(sleep mode)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FF167C" w:rsidRDefault="00FF167C" w:rsidP="00FF167C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Vận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hành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êm</w:t>
      </w:r>
      <w:proofErr w:type="spellEnd"/>
    </w:p>
    <w:p w:rsidR="00FF167C" w:rsidRDefault="00FF167C" w:rsidP="00FF167C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"http://www.quatdien.com/q/quat-tran/" \t "_blank" </w:instrTex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>trần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 Panasonic F-60WWK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Strong"/>
          <w:rFonts w:ascii="Arial" w:hAnsi="Arial" w:cs="Arial"/>
          <w:i/>
          <w:iCs/>
          <w:color w:val="555555"/>
          <w:sz w:val="20"/>
          <w:szCs w:val="20"/>
          <w:bdr w:val="none" w:sz="0" w:space="0" w:color="auto" w:frame="1"/>
        </w:rPr>
        <w:t>thiết</w:t>
      </w:r>
      <w:proofErr w:type="spellEnd"/>
      <w:r>
        <w:rPr>
          <w:rStyle w:val="Strong"/>
          <w:rFonts w:ascii="Arial" w:hAnsi="Arial" w:cs="Arial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555555"/>
          <w:sz w:val="20"/>
          <w:szCs w:val="20"/>
          <w:bdr w:val="none" w:sz="0" w:space="0" w:color="auto" w:frame="1"/>
        </w:rPr>
        <w:t>kế</w:t>
      </w:r>
      <w:proofErr w:type="spellEnd"/>
      <w:r>
        <w:rPr>
          <w:rStyle w:val="Strong"/>
          <w:rFonts w:ascii="Arial" w:hAnsi="Arial" w:cs="Arial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555555"/>
          <w:sz w:val="20"/>
          <w:szCs w:val="20"/>
          <w:bdr w:val="none" w:sz="0" w:space="0" w:color="auto" w:frame="1"/>
        </w:rPr>
        <w:t>dạng</w:t>
      </w:r>
      <w:proofErr w:type="spellEnd"/>
      <w:r>
        <w:rPr>
          <w:rStyle w:val="Strong"/>
          <w:rFonts w:ascii="Arial" w:hAnsi="Arial" w:cs="Arial"/>
          <w:i/>
          <w:iCs/>
          <w:color w:val="555555"/>
          <w:sz w:val="20"/>
          <w:szCs w:val="20"/>
          <w:bdr w:val="none" w:sz="0" w:space="0" w:color="auto" w:frame="1"/>
        </w:rPr>
        <w:t xml:space="preserve"> 3D</w:t>
      </w:r>
      <w:r>
        <w:rPr>
          <w:rFonts w:ascii="Arial" w:hAnsi="Arial" w:cs="Arial"/>
          <w:color w:val="555555"/>
          <w:sz w:val="20"/>
          <w:szCs w:val="20"/>
        </w:rPr>
        <w:t> 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dimentional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tổng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đặc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biệt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thủy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thoang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thoảng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ở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gây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ồn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ở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FF167C" w:rsidRDefault="00FF167C" w:rsidP="00FF167C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quạt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trần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Panasonic F-60WWK: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FF167C" w:rsidTr="00FF167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F-60WWK </w:t>
            </w:r>
          </w:p>
        </w:tc>
      </w:tr>
      <w:tr w:rsidR="00FF167C" w:rsidTr="00FF167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hyperlink r:id="rId7" w:tgtFrame="_blank" w:history="1"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>Panasonic</w:t>
              </w:r>
            </w:hyperlink>
          </w:p>
        </w:tc>
      </w:tr>
      <w:tr w:rsidR="00FF167C" w:rsidTr="00FF167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Malaysia</w:t>
            </w:r>
          </w:p>
        </w:tc>
      </w:tr>
      <w:tr w:rsidR="00FF167C" w:rsidTr="00FF167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trần</w:t>
            </w:r>
            <w:proofErr w:type="spellEnd"/>
          </w:p>
        </w:tc>
      </w:tr>
      <w:tr w:rsidR="00FF167C" w:rsidTr="00FF167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>
              <w:rPr>
                <w:sz w:val="20"/>
                <w:szCs w:val="20"/>
              </w:rPr>
              <w:t>cấp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</w:p>
        </w:tc>
      </w:tr>
      <w:tr w:rsidR="00FF167C" w:rsidTr="00FF167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(max) (W)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FF167C" w:rsidTr="00FF167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  <w:r>
              <w:rPr>
                <w:sz w:val="20"/>
                <w:szCs w:val="20"/>
              </w:rPr>
              <w:t xml:space="preserve"> (m3/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</w:tr>
      <w:tr w:rsidR="00FF167C" w:rsidTr="00FF167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Đường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</w:tr>
      <w:tr w:rsidR="00FF167C" w:rsidTr="00FF167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dài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F167C" w:rsidTr="00FF167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(kg)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9.7</w:t>
            </w:r>
          </w:p>
        </w:tc>
      </w:tr>
      <w:tr w:rsidR="00FF167C" w:rsidTr="00FF167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xám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bạc</w:t>
            </w:r>
            <w:proofErr w:type="spellEnd"/>
          </w:p>
        </w:tc>
      </w:tr>
      <w:tr w:rsidR="00FF167C" w:rsidTr="00FF167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</w:p>
        </w:tc>
      </w:tr>
      <w:tr w:rsidR="00FF167C" w:rsidTr="00FF167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F167C" w:rsidRDefault="00FF1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FF167C" w:rsidRDefault="00FF167C" w:rsidP="00FF167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lastRenderedPageBreak/>
        <w:t>THƯƠNG HIỆU PANASONIC</w:t>
      </w:r>
    </w:p>
    <w:p w:rsidR="00FF167C" w:rsidRDefault="00FF167C" w:rsidP="00FF167C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 xml:space="preserve"> 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tiếng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loại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hóa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mẩu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ấn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phú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hậu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định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riêng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mình</w:t>
      </w:r>
      <w:proofErr w:type="spellEnd"/>
    </w:p>
    <w:p w:rsidR="00FF167C" w:rsidRDefault="00FF167C" w:rsidP="00FF167C">
      <w:pPr>
        <w:numPr>
          <w:ilvl w:val="0"/>
          <w:numId w:val="29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Sản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phẩm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hành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chính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hãng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12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tháng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tại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122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điểm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hành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Panasonic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trên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toàn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quốc</w:t>
      </w:r>
      <w:proofErr w:type="spellEnd"/>
      <w:r>
        <w:rPr>
          <w:rFonts w:ascii="Arial" w:hAnsi="Arial" w:cs="Arial"/>
          <w:color w:val="003366"/>
          <w:sz w:val="20"/>
          <w:szCs w:val="20"/>
          <w:bdr w:val="none" w:sz="0" w:space="0" w:color="auto" w:frame="1"/>
        </w:rPr>
        <w:t>.</w:t>
      </w:r>
    </w:p>
    <w:p w:rsidR="00FF167C" w:rsidRDefault="00FF167C" w:rsidP="00FF167C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54" name="Picture 54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  <w:proofErr w:type="gramEnd"/>
    </w:p>
    <w:p w:rsidR="00745C45" w:rsidRPr="00FF167C" w:rsidRDefault="00745C45" w:rsidP="00FF167C"/>
    <w:sectPr w:rsidR="00745C45" w:rsidRPr="00FF167C" w:rsidSect="00D83E3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E27"/>
    <w:multiLevelType w:val="hybridMultilevel"/>
    <w:tmpl w:val="53A0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EE5"/>
    <w:multiLevelType w:val="multilevel"/>
    <w:tmpl w:val="CA0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A475D"/>
    <w:multiLevelType w:val="multilevel"/>
    <w:tmpl w:val="F58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3224B1"/>
    <w:multiLevelType w:val="multilevel"/>
    <w:tmpl w:val="B1E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63A90"/>
    <w:multiLevelType w:val="multilevel"/>
    <w:tmpl w:val="B87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E32E1B"/>
    <w:multiLevelType w:val="multilevel"/>
    <w:tmpl w:val="F9F4CA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51030"/>
    <w:multiLevelType w:val="multilevel"/>
    <w:tmpl w:val="645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1B205A"/>
    <w:multiLevelType w:val="hybridMultilevel"/>
    <w:tmpl w:val="AE2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D5F7D"/>
    <w:multiLevelType w:val="hybridMultilevel"/>
    <w:tmpl w:val="2020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26228"/>
    <w:multiLevelType w:val="multilevel"/>
    <w:tmpl w:val="CE0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E3F82"/>
    <w:multiLevelType w:val="multilevel"/>
    <w:tmpl w:val="4B7C6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195923"/>
    <w:multiLevelType w:val="hybridMultilevel"/>
    <w:tmpl w:val="AD26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B30164"/>
    <w:multiLevelType w:val="multilevel"/>
    <w:tmpl w:val="FEB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2E5643"/>
    <w:multiLevelType w:val="multilevel"/>
    <w:tmpl w:val="163C40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EA1849"/>
    <w:multiLevelType w:val="hybridMultilevel"/>
    <w:tmpl w:val="A85C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61380"/>
    <w:multiLevelType w:val="multilevel"/>
    <w:tmpl w:val="65F26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992FD4"/>
    <w:multiLevelType w:val="multilevel"/>
    <w:tmpl w:val="3BF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08381C"/>
    <w:multiLevelType w:val="multilevel"/>
    <w:tmpl w:val="B6CE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D07ECA"/>
    <w:multiLevelType w:val="hybridMultilevel"/>
    <w:tmpl w:val="CDF2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022926"/>
    <w:multiLevelType w:val="multilevel"/>
    <w:tmpl w:val="963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7A06F64"/>
    <w:multiLevelType w:val="multilevel"/>
    <w:tmpl w:val="519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8FF7DAF"/>
    <w:multiLevelType w:val="multilevel"/>
    <w:tmpl w:val="FAF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5473331"/>
    <w:multiLevelType w:val="multilevel"/>
    <w:tmpl w:val="35E2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734180"/>
    <w:multiLevelType w:val="multilevel"/>
    <w:tmpl w:val="2716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2663E9"/>
    <w:multiLevelType w:val="multilevel"/>
    <w:tmpl w:val="61AC8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8B5FBE"/>
    <w:multiLevelType w:val="hybridMultilevel"/>
    <w:tmpl w:val="86C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D46120"/>
    <w:multiLevelType w:val="multilevel"/>
    <w:tmpl w:val="9E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D941274"/>
    <w:multiLevelType w:val="multilevel"/>
    <w:tmpl w:val="350094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0D0A72"/>
    <w:multiLevelType w:val="hybridMultilevel"/>
    <w:tmpl w:val="C1BE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8D2A77"/>
    <w:multiLevelType w:val="multilevel"/>
    <w:tmpl w:val="B80A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2"/>
  </w:num>
  <w:num w:numId="5">
    <w:abstractNumId w:val="3"/>
  </w:num>
  <w:num w:numId="6">
    <w:abstractNumId w:val="21"/>
  </w:num>
  <w:num w:numId="7">
    <w:abstractNumId w:val="18"/>
  </w:num>
  <w:num w:numId="8">
    <w:abstractNumId w:val="16"/>
  </w:num>
  <w:num w:numId="9">
    <w:abstractNumId w:val="17"/>
  </w:num>
  <w:num w:numId="10">
    <w:abstractNumId w:val="8"/>
  </w:num>
  <w:num w:numId="11">
    <w:abstractNumId w:val="26"/>
  </w:num>
  <w:num w:numId="12">
    <w:abstractNumId w:val="6"/>
  </w:num>
  <w:num w:numId="13">
    <w:abstractNumId w:val="28"/>
  </w:num>
  <w:num w:numId="14">
    <w:abstractNumId w:val="20"/>
  </w:num>
  <w:num w:numId="15">
    <w:abstractNumId w:val="9"/>
  </w:num>
  <w:num w:numId="16">
    <w:abstractNumId w:val="24"/>
  </w:num>
  <w:num w:numId="17">
    <w:abstractNumId w:val="12"/>
  </w:num>
  <w:num w:numId="18">
    <w:abstractNumId w:val="14"/>
  </w:num>
  <w:num w:numId="19">
    <w:abstractNumId w:val="10"/>
  </w:num>
  <w:num w:numId="20">
    <w:abstractNumId w:val="22"/>
  </w:num>
  <w:num w:numId="21">
    <w:abstractNumId w:val="19"/>
  </w:num>
  <w:num w:numId="22">
    <w:abstractNumId w:val="7"/>
  </w:num>
  <w:num w:numId="23">
    <w:abstractNumId w:val="5"/>
  </w:num>
  <w:num w:numId="24">
    <w:abstractNumId w:val="1"/>
  </w:num>
  <w:num w:numId="25">
    <w:abstractNumId w:val="25"/>
  </w:num>
  <w:num w:numId="26">
    <w:abstractNumId w:val="13"/>
  </w:num>
  <w:num w:numId="27">
    <w:abstractNumId w:val="27"/>
  </w:num>
  <w:num w:numId="28">
    <w:abstractNumId w:val="23"/>
  </w:num>
  <w:num w:numId="29">
    <w:abstractNumId w:val="29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E33"/>
    <w:rsid w:val="00020D23"/>
    <w:rsid w:val="000D6B3B"/>
    <w:rsid w:val="001C5E6D"/>
    <w:rsid w:val="00332149"/>
    <w:rsid w:val="00745C45"/>
    <w:rsid w:val="00963501"/>
    <w:rsid w:val="00D83E33"/>
    <w:rsid w:val="00FF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45"/>
  </w:style>
  <w:style w:type="paragraph" w:styleId="Heading2">
    <w:name w:val="heading 2"/>
    <w:basedOn w:val="Normal"/>
    <w:link w:val="Heading2Char"/>
    <w:uiPriority w:val="9"/>
    <w:qFormat/>
    <w:rsid w:val="00D83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sale">
    <w:name w:val="onsale"/>
    <w:basedOn w:val="DefaultParagraphFont"/>
    <w:rsid w:val="00D83E33"/>
  </w:style>
  <w:style w:type="character" w:styleId="Hyperlink">
    <w:name w:val="Hyperlink"/>
    <w:basedOn w:val="DefaultParagraphFont"/>
    <w:uiPriority w:val="99"/>
    <w:semiHidden/>
    <w:unhideWhenUsed/>
    <w:rsid w:val="00D83E33"/>
    <w:rPr>
      <w:color w:val="0000FF"/>
      <w:u w:val="single"/>
    </w:rPr>
  </w:style>
  <w:style w:type="paragraph" w:customStyle="1" w:styleId="price">
    <w:name w:val="price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D83E33"/>
  </w:style>
  <w:style w:type="character" w:customStyle="1" w:styleId="woocommerce-price-currencysymbol">
    <w:name w:val="woocommerce-price-currencysymbol"/>
    <w:basedOn w:val="DefaultParagraphFont"/>
    <w:rsid w:val="00D83E33"/>
  </w:style>
  <w:style w:type="character" w:styleId="Emphasis">
    <w:name w:val="Emphasis"/>
    <w:basedOn w:val="DefaultParagraphFont"/>
    <w:uiPriority w:val="20"/>
    <w:qFormat/>
    <w:rsid w:val="00D83E3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3E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3E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D83E33"/>
  </w:style>
  <w:style w:type="character" w:customStyle="1" w:styleId="sku">
    <w:name w:val="sku"/>
    <w:basedOn w:val="DefaultParagraphFont"/>
    <w:rsid w:val="00D83E33"/>
  </w:style>
  <w:style w:type="character" w:customStyle="1" w:styleId="postedin">
    <w:name w:val="posted_in"/>
    <w:basedOn w:val="DefaultParagraphFont"/>
    <w:rsid w:val="00D83E33"/>
  </w:style>
  <w:style w:type="character" w:customStyle="1" w:styleId="taggedas">
    <w:name w:val="tagged_as"/>
    <w:basedOn w:val="DefaultParagraphFont"/>
    <w:rsid w:val="00D83E33"/>
  </w:style>
  <w:style w:type="paragraph" w:styleId="NormalWeb">
    <w:name w:val="Normal (Web)"/>
    <w:basedOn w:val="Normal"/>
    <w:uiPriority w:val="99"/>
    <w:semiHidden/>
    <w:unhideWhenUsed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E33"/>
    <w:rPr>
      <w:b/>
      <w:bCs/>
    </w:rPr>
  </w:style>
  <w:style w:type="paragraph" w:customStyle="1" w:styleId="wp-caption-text">
    <w:name w:val="wp-caption-text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3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3E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6B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97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14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997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1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79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26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957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0391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810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7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452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29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75886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917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6589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7937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9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875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6317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47148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9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991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16242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930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1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39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84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234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9361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54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52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392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684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3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549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35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8615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118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522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67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1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673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489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468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80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6722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://www.quatdien.com/q/panason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4/10/Quat-tran-Panasonic-F-60WWK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2018-03-29T03:11:00Z</dcterms:created>
  <dcterms:modified xsi:type="dcterms:W3CDTF">2018-03-29T03:11:00Z</dcterms:modified>
</cp:coreProperties>
</file>