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91" w:rsidRDefault="00FA5F91" w:rsidP="00FA5F9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FA5F91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FA5F9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333333"/>
          <w:sz w:val="29"/>
          <w:szCs w:val="29"/>
        </w:rPr>
        <w:t>treo</w:t>
      </w:r>
      <w:proofErr w:type="spellEnd"/>
      <w:r w:rsidRPr="00FA5F9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333333"/>
          <w:sz w:val="29"/>
          <w:szCs w:val="29"/>
        </w:rPr>
        <w:t>tường</w:t>
      </w:r>
      <w:proofErr w:type="spellEnd"/>
      <w:r w:rsidRPr="00FA5F91">
        <w:rPr>
          <w:rFonts w:ascii="Arial" w:eastAsia="Times New Roman" w:hAnsi="Arial" w:cs="Arial"/>
          <w:color w:val="333333"/>
          <w:sz w:val="29"/>
          <w:szCs w:val="29"/>
        </w:rPr>
        <w:t xml:space="preserve"> KDK K50RA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A5F91" w:rsidTr="00FA5F91">
        <w:tc>
          <w:tcPr>
            <w:tcW w:w="4788" w:type="dxa"/>
          </w:tcPr>
          <w:p w:rsidR="00FA5F91" w:rsidRDefault="00FA5F91" w:rsidP="00FA5F9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543175"/>
                  <wp:effectExtent l="19050" t="0" r="0" b="0"/>
                  <wp:docPr id="4" name="Picture 1" descr="Quat-treo-tuong-KDK-K50RA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treo-tuong-KDK-K50RA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A5F91" w:rsidRDefault="00FA5F91" w:rsidP="00FA5F91">
            <w:pPr>
              <w:spacing w:after="15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4.970.000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FA5F91" w:rsidRPr="00FA5F91" w:rsidRDefault="00FA5F91" w:rsidP="00FA5F9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FA5F91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FA5F91" w:rsidRPr="00FA5F91" w:rsidRDefault="00FA5F91" w:rsidP="00FA5F9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Malaysia</w:t>
            </w:r>
          </w:p>
          <w:p w:rsidR="00FA5F91" w:rsidRPr="00FA5F91" w:rsidRDefault="00FA5F91" w:rsidP="00FA5F9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FA5F91" w:rsidRPr="00FA5F91" w:rsidRDefault="00FA5F91" w:rsidP="00FA5F9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HCM</w:t>
            </w:r>
          </w:p>
          <w:p w:rsidR="00FA5F91" w:rsidRPr="00FA5F91" w:rsidRDefault="00FA5F91" w:rsidP="00FA5F9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Loại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FA5F91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Quạt</w:t>
            </w:r>
            <w:proofErr w:type="spellEnd"/>
            <w:r w:rsidRPr="00FA5F91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treo</w:t>
            </w:r>
            <w:proofErr w:type="spellEnd"/>
            <w:r w:rsidRPr="00FA5F91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tường</w:t>
            </w:r>
            <w:proofErr w:type="spellEnd"/>
          </w:p>
          <w:p w:rsidR="00FA5F91" w:rsidRPr="00FA5F91" w:rsidRDefault="00FA5F91" w:rsidP="00FA5F9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5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FA5F91" w:rsidRPr="00FA5F91" w:rsidRDefault="00FA5F91" w:rsidP="00FA5F9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Sử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dụng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hộp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</w:p>
          <w:p w:rsidR="00FA5F91" w:rsidRPr="00FA5F91" w:rsidRDefault="00FA5F91" w:rsidP="00FA5F9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Hệ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thống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vệ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</w:p>
          <w:p w:rsidR="00FA5F91" w:rsidRDefault="00FA5F91" w:rsidP="00FA5F9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FA5F91" w:rsidRPr="00FA5F91" w:rsidRDefault="00FA5F91" w:rsidP="00FA5F9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</w:p>
    <w:p w:rsidR="00FA5F91" w:rsidRPr="00FA5F91" w:rsidRDefault="00FA5F91" w:rsidP="00FA5F91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vanish/>
          <w:sz w:val="16"/>
          <w:szCs w:val="16"/>
        </w:rPr>
      </w:pPr>
      <w:r w:rsidRPr="00FA5F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5F91" w:rsidRPr="00FA5F91" w:rsidRDefault="00FA5F91" w:rsidP="00FA5F91">
      <w:pPr>
        <w:pStyle w:val="ListParagraph"/>
        <w:numPr>
          <w:ilvl w:val="0"/>
          <w:numId w:val="5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FA5F91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FA5F91" w:rsidRPr="00FA5F91" w:rsidRDefault="00FA5F91" w:rsidP="00FA5F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FA5F91">
          <w:rPr>
            <w:rFonts w:ascii="Arial" w:eastAsia="Times New Roman" w:hAnsi="Arial" w:cs="Arial"/>
            <w:b/>
            <w:bCs/>
            <w:color w:val="333333"/>
            <w:sz w:val="20"/>
            <w:u w:val="single"/>
          </w:rPr>
          <w:t>Quạt</w:t>
        </w:r>
        <w:proofErr w:type="spellEnd"/>
        <w:r w:rsidRPr="00FA5F91">
          <w:rPr>
            <w:rFonts w:ascii="Arial" w:eastAsia="Times New Roman" w:hAnsi="Arial" w:cs="Arial"/>
            <w:b/>
            <w:bCs/>
            <w:color w:val="333333"/>
            <w:sz w:val="20"/>
            <w:u w:val="single"/>
          </w:rPr>
          <w:t xml:space="preserve"> </w:t>
        </w:r>
        <w:proofErr w:type="spellStart"/>
        <w:r w:rsidRPr="00FA5F91">
          <w:rPr>
            <w:rFonts w:ascii="Arial" w:eastAsia="Times New Roman" w:hAnsi="Arial" w:cs="Arial"/>
            <w:b/>
            <w:bCs/>
            <w:color w:val="333333"/>
            <w:sz w:val="20"/>
            <w:u w:val="single"/>
          </w:rPr>
          <w:t>treo</w:t>
        </w:r>
        <w:proofErr w:type="spellEnd"/>
        <w:r w:rsidRPr="00FA5F91">
          <w:rPr>
            <w:rFonts w:ascii="Arial" w:eastAsia="Times New Roman" w:hAnsi="Arial" w:cs="Arial"/>
            <w:b/>
            <w:bCs/>
            <w:color w:val="333333"/>
            <w:sz w:val="20"/>
            <w:u w:val="single"/>
          </w:rPr>
          <w:t xml:space="preserve"> </w:t>
        </w:r>
        <w:proofErr w:type="spellStart"/>
        <w:r w:rsidRPr="00FA5F91">
          <w:rPr>
            <w:rFonts w:ascii="Arial" w:eastAsia="Times New Roman" w:hAnsi="Arial" w:cs="Arial"/>
            <w:b/>
            <w:bCs/>
            <w:color w:val="333333"/>
            <w:sz w:val="20"/>
            <w:u w:val="single"/>
          </w:rPr>
          <w:t>tường</w:t>
        </w:r>
        <w:proofErr w:type="spellEnd"/>
        <w:r w:rsidRPr="00FA5F91">
          <w:rPr>
            <w:rFonts w:ascii="Arial" w:eastAsia="Times New Roman" w:hAnsi="Arial" w:cs="Arial"/>
            <w:b/>
            <w:bCs/>
            <w:color w:val="333333"/>
            <w:sz w:val="20"/>
            <w:u w:val="single"/>
          </w:rPr>
          <w:t xml:space="preserve"> KDK</w:t>
        </w:r>
      </w:hyperlink>
      <w:r w:rsidRPr="00FA5F91">
        <w:rPr>
          <w:rFonts w:ascii="Arial" w:eastAsia="Times New Roman" w:hAnsi="Arial" w:cs="Arial"/>
          <w:b/>
          <w:bCs/>
          <w:color w:val="555555"/>
          <w:sz w:val="20"/>
        </w:rPr>
        <w:t> K50RA</w:t>
      </w:r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sắt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nắng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FA5F91" w:rsidRPr="00FA5F91" w:rsidRDefault="00FA5F91" w:rsidP="00FA5F9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286250" cy="3810000"/>
            <wp:effectExtent l="19050" t="0" r="0" b="0"/>
            <wp:docPr id="3" name="Picture 3" descr="Quat-treo-tuong-KDK-K50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t-treo-tuong-KDK-K50R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91" w:rsidRPr="00FA5F91" w:rsidRDefault="00FA5F91" w:rsidP="00FA5F9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treo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tường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KDK K50RA</w:t>
      </w:r>
    </w:p>
    <w:p w:rsidR="00FA5F91" w:rsidRDefault="00FA5F91" w:rsidP="00FA5F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FA5F91" w:rsidRDefault="00FA5F91" w:rsidP="00FA5F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FA5F91" w:rsidRPr="00FA5F91" w:rsidRDefault="00FA5F91" w:rsidP="00FA5F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FA5F91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ƯU ĐIỂM NỔI BẬT</w:t>
      </w:r>
    </w:p>
    <w:p w:rsidR="00FA5F91" w:rsidRPr="00FA5F91" w:rsidRDefault="00FA5F91" w:rsidP="00FA5F91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</w:p>
    <w:p w:rsidR="00FA5F91" w:rsidRPr="00FA5F91" w:rsidRDefault="00FA5F91" w:rsidP="00FA5F91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</w:p>
    <w:p w:rsidR="00FA5F91" w:rsidRPr="00FA5F91" w:rsidRDefault="00FA5F91" w:rsidP="00FA5F91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sắt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sơn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tĩnh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</w:p>
    <w:p w:rsidR="00FA5F91" w:rsidRPr="00FA5F91" w:rsidRDefault="00FA5F91" w:rsidP="00FA5F91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thống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</w:p>
    <w:p w:rsidR="00FA5F91" w:rsidRPr="00FA5F91" w:rsidRDefault="00FA5F91" w:rsidP="00FA5F9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FA5F91">
        <w:rPr>
          <w:rFonts w:ascii="Arial" w:eastAsia="Times New Roman" w:hAnsi="Arial" w:cs="Arial"/>
          <w:b/>
          <w:bCs/>
          <w:color w:val="FF6600"/>
          <w:sz w:val="24"/>
        </w:rPr>
        <w:t>THÔNG SỐ KỸ THUẬT</w:t>
      </w:r>
    </w:p>
    <w:tbl>
      <w:tblPr>
        <w:tblW w:w="9615" w:type="dxa"/>
        <w:tblCellMar>
          <w:left w:w="0" w:type="dxa"/>
          <w:right w:w="0" w:type="dxa"/>
        </w:tblCellMar>
        <w:tblLook w:val="04A0"/>
      </w:tblPr>
      <w:tblGrid>
        <w:gridCol w:w="4245"/>
        <w:gridCol w:w="5370"/>
      </w:tblGrid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K50RA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KDK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proofErr w:type="spellStart"/>
              <w:r w:rsidRPr="00FA5F9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Quạt</w:t>
              </w:r>
              <w:proofErr w:type="spellEnd"/>
              <w:r w:rsidRPr="00FA5F9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FA5F9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treo</w:t>
              </w:r>
              <w:proofErr w:type="spellEnd"/>
              <w:r w:rsidRPr="00FA5F9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FA5F9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tường</w:t>
              </w:r>
              <w:proofErr w:type="spellEnd"/>
            </w:hyperlink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thụ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200V ~ 240V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 (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252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thước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(mm)</w:t>
            </w:r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A5F91" w:rsidRPr="00FA5F91" w:rsidTr="00FA5F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5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A5F91" w:rsidRPr="00FA5F91" w:rsidRDefault="00FA5F91" w:rsidP="00FA5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 w:rsidRPr="00FA5F91"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</w:tbl>
    <w:p w:rsidR="00FA5F91" w:rsidRPr="00FA5F91" w:rsidRDefault="00FA5F91" w:rsidP="00FA5F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FA5F91">
        <w:rPr>
          <w:rFonts w:ascii="Arial" w:eastAsia="Times New Roman" w:hAnsi="Arial" w:cs="Arial"/>
          <w:b/>
          <w:bCs/>
          <w:color w:val="FF6600"/>
          <w:sz w:val="24"/>
        </w:rPr>
        <w:t>THÔNG TIN THƯƠNG HIỆU KDK</w:t>
      </w:r>
    </w:p>
    <w:p w:rsidR="00FA5F91" w:rsidRPr="00FA5F91" w:rsidRDefault="00FA5F91" w:rsidP="00FA5F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FA5F91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 –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FA5F9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điện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thế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giới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đời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1909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nay KDK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nghiệm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FA5F9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điện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KDK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nay KDK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mặt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50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thế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giới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phần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FA5F91" w:rsidRPr="00FA5F91" w:rsidRDefault="00FA5F91" w:rsidP="00FA5F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Công</w:t>
      </w:r>
      <w:proofErr w:type="spell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ty</w:t>
      </w:r>
      <w:proofErr w:type="spell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Đoàn</w:t>
      </w:r>
      <w:proofErr w:type="spell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gram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Vi</w:t>
      </w:r>
      <w:proofErr w:type="gram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Nguyên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phân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phối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thức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FA5F91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"http://www.quatdien.com/q/kdk/" \t "_blank" </w:instrText>
      </w:r>
      <w:r w:rsidRPr="00FA5F91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FA5F91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FA5F91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KDK</w:t>
      </w:r>
      <w:r w:rsidRPr="00FA5F91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TPHCM.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Đoàn</w:t>
      </w:r>
      <w:proofErr w:type="spellEnd"/>
      <w:r w:rsidRPr="00FA5F9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gram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Vi</w:t>
      </w:r>
      <w:proofErr w:type="gramEnd"/>
      <w:r w:rsidRPr="00FA5F9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i/>
          <w:iCs/>
          <w:color w:val="555555"/>
          <w:sz w:val="20"/>
        </w:rPr>
        <w:t>Nguyên</w:t>
      </w:r>
      <w:r w:rsidRPr="00FA5F91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tranh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nhất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do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ty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hình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thức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b/>
          <w:bCs/>
          <w:color w:val="993300"/>
          <w:sz w:val="20"/>
        </w:rPr>
        <w:t>Bán</w:t>
      </w:r>
      <w:proofErr w:type="spellEnd"/>
      <w:r w:rsidRPr="00FA5F91">
        <w:rPr>
          <w:rFonts w:ascii="Arial" w:eastAsia="Times New Roman" w:hAnsi="Arial" w:cs="Arial"/>
          <w:b/>
          <w:bCs/>
          <w:color w:val="993300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993300"/>
          <w:sz w:val="20"/>
        </w:rPr>
        <w:t>Hàng</w:t>
      </w:r>
      <w:proofErr w:type="spellEnd"/>
      <w:r w:rsidRPr="00FA5F91">
        <w:rPr>
          <w:rFonts w:ascii="Arial" w:eastAsia="Times New Roman" w:hAnsi="Arial" w:cs="Arial"/>
          <w:b/>
          <w:bCs/>
          <w:color w:val="993300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993300"/>
          <w:sz w:val="20"/>
        </w:rPr>
        <w:t>Tại</w:t>
      </w:r>
      <w:proofErr w:type="spellEnd"/>
      <w:r w:rsidRPr="00FA5F91">
        <w:rPr>
          <w:rFonts w:ascii="Arial" w:eastAsia="Times New Roman" w:hAnsi="Arial" w:cs="Arial"/>
          <w:b/>
          <w:bCs/>
          <w:color w:val="993300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993300"/>
          <w:sz w:val="20"/>
        </w:rPr>
        <w:t>Kho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cũng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tốt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nhất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FA5F91" w:rsidRPr="00FA5F91" w:rsidRDefault="00FA5F91" w:rsidP="00FA5F91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Hãy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đặt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mua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ngay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treo</w:t>
      </w:r>
      <w:proofErr w:type="spell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b/>
          <w:bCs/>
          <w:color w:val="555555"/>
          <w:sz w:val="20"/>
        </w:rPr>
        <w:t>tường</w:t>
      </w:r>
      <w:proofErr w:type="spellEnd"/>
      <w:r w:rsidRPr="00FA5F91">
        <w:rPr>
          <w:rFonts w:ascii="Arial" w:eastAsia="Times New Roman" w:hAnsi="Arial" w:cs="Arial"/>
          <w:b/>
          <w:bCs/>
          <w:color w:val="555555"/>
          <w:sz w:val="20"/>
        </w:rPr>
        <w:t xml:space="preserve"> KDK K50RA</w:t>
      </w:r>
      <w:r w:rsidRPr="00FA5F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nhận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vượt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trội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cũng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ưu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phục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chúng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tôi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FA5F91">
        <w:rPr>
          <w:rFonts w:ascii="Arial" w:eastAsia="Times New Roman" w:hAnsi="Arial" w:cs="Arial"/>
          <w:color w:val="555555"/>
          <w:sz w:val="20"/>
          <w:szCs w:val="20"/>
        </w:rPr>
        <w:t>nhé</w:t>
      </w:r>
      <w:proofErr w:type="spellEnd"/>
      <w:r w:rsidRPr="00FA5F91">
        <w:rPr>
          <w:rFonts w:ascii="Arial" w:eastAsia="Times New Roman" w:hAnsi="Arial" w:cs="Arial"/>
          <w:color w:val="555555"/>
          <w:sz w:val="20"/>
          <w:szCs w:val="20"/>
        </w:rPr>
        <w:t>!</w:t>
      </w:r>
    </w:p>
    <w:p w:rsidR="005A4FB6" w:rsidRDefault="005A4FB6"/>
    <w:sectPr w:rsidR="005A4FB6" w:rsidSect="00FA5F9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5D7C"/>
    <w:multiLevelType w:val="multilevel"/>
    <w:tmpl w:val="374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F10726"/>
    <w:multiLevelType w:val="multilevel"/>
    <w:tmpl w:val="32401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B347B"/>
    <w:multiLevelType w:val="hybridMultilevel"/>
    <w:tmpl w:val="1718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22F39"/>
    <w:multiLevelType w:val="multilevel"/>
    <w:tmpl w:val="C68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373BE8"/>
    <w:multiLevelType w:val="multilevel"/>
    <w:tmpl w:val="D4F20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F91"/>
    <w:rsid w:val="005A4FB6"/>
    <w:rsid w:val="00FA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B6"/>
  </w:style>
  <w:style w:type="paragraph" w:styleId="Heading2">
    <w:name w:val="heading 2"/>
    <w:basedOn w:val="Normal"/>
    <w:link w:val="Heading2Char"/>
    <w:uiPriority w:val="9"/>
    <w:qFormat/>
    <w:rsid w:val="00FA5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F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FA5F91"/>
  </w:style>
  <w:style w:type="character" w:styleId="Hyperlink">
    <w:name w:val="Hyperlink"/>
    <w:basedOn w:val="DefaultParagraphFont"/>
    <w:uiPriority w:val="99"/>
    <w:semiHidden/>
    <w:unhideWhenUsed/>
    <w:rsid w:val="00FA5F91"/>
    <w:rPr>
      <w:color w:val="0000FF"/>
      <w:u w:val="single"/>
    </w:rPr>
  </w:style>
  <w:style w:type="paragraph" w:customStyle="1" w:styleId="price">
    <w:name w:val="price"/>
    <w:basedOn w:val="Normal"/>
    <w:rsid w:val="00FA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FA5F91"/>
  </w:style>
  <w:style w:type="character" w:customStyle="1" w:styleId="woocommerce-price-currencysymbol">
    <w:name w:val="woocommerce-price-currencysymbol"/>
    <w:basedOn w:val="DefaultParagraphFont"/>
    <w:rsid w:val="00FA5F91"/>
  </w:style>
  <w:style w:type="character" w:styleId="Strong">
    <w:name w:val="Strong"/>
    <w:basedOn w:val="DefaultParagraphFont"/>
    <w:uiPriority w:val="22"/>
    <w:qFormat/>
    <w:rsid w:val="00FA5F91"/>
    <w:rPr>
      <w:b/>
      <w:bCs/>
    </w:rPr>
  </w:style>
  <w:style w:type="character" w:styleId="Emphasis">
    <w:name w:val="Emphasis"/>
    <w:basedOn w:val="DefaultParagraphFont"/>
    <w:uiPriority w:val="20"/>
    <w:qFormat/>
    <w:rsid w:val="00FA5F91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5F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5F9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5F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5F9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FA5F91"/>
  </w:style>
  <w:style w:type="character" w:customStyle="1" w:styleId="sku">
    <w:name w:val="sku"/>
    <w:basedOn w:val="DefaultParagraphFont"/>
    <w:rsid w:val="00FA5F91"/>
  </w:style>
  <w:style w:type="character" w:customStyle="1" w:styleId="postedin">
    <w:name w:val="posted_in"/>
    <w:basedOn w:val="DefaultParagraphFont"/>
    <w:rsid w:val="00FA5F91"/>
  </w:style>
  <w:style w:type="character" w:customStyle="1" w:styleId="taggedas">
    <w:name w:val="tagged_as"/>
    <w:basedOn w:val="DefaultParagraphFont"/>
    <w:rsid w:val="00FA5F91"/>
  </w:style>
  <w:style w:type="paragraph" w:styleId="NormalWeb">
    <w:name w:val="Normal (Web)"/>
    <w:basedOn w:val="Normal"/>
    <w:uiPriority w:val="99"/>
    <w:semiHidden/>
    <w:unhideWhenUsed/>
    <w:rsid w:val="00FA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FA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892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83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424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77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95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eo-tuo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eo-tuong/quat-treo-tuong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5/02/Quat-treo-tuong-KDK-K50RA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2018-03-17T04:15:00Z</dcterms:created>
  <dcterms:modified xsi:type="dcterms:W3CDTF">2018-03-17T04:17:00Z</dcterms:modified>
</cp:coreProperties>
</file>