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Xác thực người dùng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Hệ thống sử dụng cơ chế xác minh mật khẩu an toàn để thực hiện việc xác thực người dùng.</w:t>
        <w:br w:type="textWrapping"/>
      </w:r>
      <w:r w:rsidDel="00000000" w:rsidR="00000000" w:rsidRPr="00000000">
        <w:rPr>
          <w:b w:val="1"/>
          <w:rtl w:val="0"/>
        </w:rPr>
        <w:t xml:space="preserve">Luồng xác thực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