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31BF" w14:textId="51176D9F" w:rsidR="006560E0" w:rsidRDefault="00E458BC">
      <w:r>
        <w:t>Nguyeenx Trung Nguyen</w:t>
      </w:r>
    </w:p>
    <w:sectPr w:rsidR="00656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BB"/>
    <w:rsid w:val="000153D1"/>
    <w:rsid w:val="001646BB"/>
    <w:rsid w:val="00552A3A"/>
    <w:rsid w:val="006560E0"/>
    <w:rsid w:val="00A70FA2"/>
    <w:rsid w:val="00D24854"/>
    <w:rsid w:val="00E4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BB2C"/>
  <w15:chartTrackingRefBased/>
  <w15:docId w15:val="{A21A63BB-375D-40D7-88AD-6EEAF33D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nguyen</dc:creator>
  <cp:keywords/>
  <dc:description/>
  <cp:lastModifiedBy>Nguyen nguyen</cp:lastModifiedBy>
  <cp:revision>2</cp:revision>
  <dcterms:created xsi:type="dcterms:W3CDTF">2025-11-17T15:03:00Z</dcterms:created>
  <dcterms:modified xsi:type="dcterms:W3CDTF">2025-11-17T15:04:00Z</dcterms:modified>
</cp:coreProperties>
</file>