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F87" w:rsidRPr="007B33B9" w:rsidRDefault="00C817AD">
      <w:pPr>
        <w:rPr>
          <w:rFonts w:ascii="Times New Roman" w:hAnsi="Times New Roman" w:cs="Times New Roman"/>
          <w:lang w:val="en-US"/>
        </w:rPr>
      </w:pPr>
      <w:r w:rsidRPr="007B33B9">
        <w:rPr>
          <w:rFonts w:ascii="Times New Roman" w:hAnsi="Times New Roman" w:cs="Times New Roman"/>
          <w:lang w:val="en-US"/>
        </w:rPr>
        <w:t>Acoustic analysis of the Estonian encounters data</w:t>
      </w:r>
      <w:r w:rsidR="00E10545">
        <w:rPr>
          <w:rFonts w:ascii="Times New Roman" w:hAnsi="Times New Roman" w:cs="Times New Roman"/>
          <w:lang w:val="en-US"/>
        </w:rPr>
        <w:t xml:space="preserve"> &amp; c</w:t>
      </w:r>
      <w:r w:rsidR="007B33B9" w:rsidRPr="007B33B9">
        <w:rPr>
          <w:rFonts w:ascii="Times New Roman" w:hAnsi="Times New Roman" w:cs="Times New Roman"/>
          <w:lang w:val="en-US"/>
        </w:rPr>
        <w:t xml:space="preserve">omparison with </w:t>
      </w:r>
      <w:proofErr w:type="spellStart"/>
      <w:r w:rsidR="007B33B9" w:rsidRPr="007B33B9">
        <w:rPr>
          <w:rFonts w:ascii="Times New Roman" w:hAnsi="Times New Roman" w:cs="Times New Roman"/>
          <w:lang w:val="en-US"/>
        </w:rPr>
        <w:t>DigiSami</w:t>
      </w:r>
      <w:proofErr w:type="spellEnd"/>
      <w:r w:rsidR="00281686">
        <w:rPr>
          <w:rFonts w:ascii="Times New Roman" w:hAnsi="Times New Roman" w:cs="Times New Roman"/>
          <w:lang w:val="en-US"/>
        </w:rPr>
        <w:t xml:space="preserve"> conversation data.</w:t>
      </w:r>
    </w:p>
    <w:p w:rsidR="005750E8" w:rsidRPr="007B33B9" w:rsidRDefault="005750E8" w:rsidP="00C817AD">
      <w:pPr>
        <w:pStyle w:val="Default"/>
        <w:rPr>
          <w:lang w:val="en-US"/>
        </w:rPr>
      </w:pPr>
    </w:p>
    <w:p w:rsidR="00C817AD" w:rsidRPr="007B33B9" w:rsidRDefault="00C817AD" w:rsidP="00C817AD">
      <w:pPr>
        <w:pStyle w:val="Heading1"/>
      </w:pPr>
      <w:r w:rsidRPr="007B33B9">
        <w:t xml:space="preserve">3. </w:t>
      </w:r>
      <w:proofErr w:type="spellStart"/>
      <w:r w:rsidRPr="007B33B9">
        <w:t>DigiSami</w:t>
      </w:r>
      <w:proofErr w:type="spellEnd"/>
      <w:r w:rsidRPr="007B33B9">
        <w:t xml:space="preserve"> Corpus and its Annotations </w:t>
      </w:r>
    </w:p>
    <w:p w:rsidR="007B33B9" w:rsidRPr="007B33B9" w:rsidRDefault="007B33B9" w:rsidP="007B33B9">
      <w:pPr>
        <w:rPr>
          <w:rFonts w:ascii="Times New Roman" w:hAnsi="Times New Roman" w:cs="Times New Roman"/>
          <w:lang w:val="en-US"/>
        </w:rPr>
      </w:pPr>
    </w:p>
    <w:p w:rsidR="00C817AD" w:rsidRDefault="00C817AD" w:rsidP="00C817AD">
      <w:pPr>
        <w:pStyle w:val="Default"/>
        <w:rPr>
          <w:sz w:val="20"/>
          <w:szCs w:val="20"/>
          <w:lang w:val="en-US"/>
        </w:rPr>
      </w:pPr>
      <w:r w:rsidRPr="007B33B9">
        <w:rPr>
          <w:sz w:val="20"/>
          <w:szCs w:val="20"/>
          <w:lang w:val="en-US"/>
        </w:rPr>
        <w:t xml:space="preserve">The </w:t>
      </w:r>
      <w:proofErr w:type="spellStart"/>
      <w:r w:rsidRPr="007B33B9">
        <w:rPr>
          <w:sz w:val="20"/>
          <w:szCs w:val="20"/>
          <w:lang w:val="en-US"/>
        </w:rPr>
        <w:t>DigiSami</w:t>
      </w:r>
      <w:proofErr w:type="spellEnd"/>
      <w:r w:rsidRPr="007B33B9">
        <w:rPr>
          <w:sz w:val="20"/>
          <w:szCs w:val="20"/>
          <w:lang w:val="en-US"/>
        </w:rPr>
        <w:t xml:space="preserve"> Corpus of spoken North Sami has been collected in the areas traditionally inhabited by the Sami people: in </w:t>
      </w:r>
      <w:proofErr w:type="spellStart"/>
      <w:r w:rsidRPr="007B33B9">
        <w:rPr>
          <w:sz w:val="20"/>
          <w:szCs w:val="20"/>
          <w:lang w:val="en-US"/>
        </w:rPr>
        <w:t>Enontekiö</w:t>
      </w:r>
      <w:proofErr w:type="spellEnd"/>
      <w:r w:rsidRPr="007B33B9">
        <w:rPr>
          <w:sz w:val="20"/>
          <w:szCs w:val="20"/>
          <w:lang w:val="en-US"/>
        </w:rPr>
        <w:t xml:space="preserve">, </w:t>
      </w:r>
      <w:proofErr w:type="spellStart"/>
      <w:r w:rsidRPr="007B33B9">
        <w:rPr>
          <w:sz w:val="20"/>
          <w:szCs w:val="20"/>
          <w:lang w:val="en-US"/>
        </w:rPr>
        <w:t>Utsjoki</w:t>
      </w:r>
      <w:proofErr w:type="spellEnd"/>
      <w:r w:rsidRPr="007B33B9">
        <w:rPr>
          <w:sz w:val="20"/>
          <w:szCs w:val="20"/>
          <w:lang w:val="en-US"/>
        </w:rPr>
        <w:t xml:space="preserve">, Inari and </w:t>
      </w:r>
      <w:proofErr w:type="spellStart"/>
      <w:r w:rsidRPr="007B33B9">
        <w:rPr>
          <w:sz w:val="20"/>
          <w:szCs w:val="20"/>
          <w:lang w:val="en-US"/>
        </w:rPr>
        <w:t>Ivalo</w:t>
      </w:r>
      <w:proofErr w:type="spellEnd"/>
      <w:r w:rsidRPr="007B33B9">
        <w:rPr>
          <w:sz w:val="20"/>
          <w:szCs w:val="20"/>
          <w:lang w:val="en-US"/>
        </w:rPr>
        <w:t xml:space="preserve"> in </w:t>
      </w:r>
      <w:proofErr w:type="gramStart"/>
      <w:r w:rsidRPr="007B33B9">
        <w:rPr>
          <w:sz w:val="20"/>
          <w:szCs w:val="20"/>
          <w:lang w:val="en-US"/>
        </w:rPr>
        <w:t>Finland,</w:t>
      </w:r>
      <w:proofErr w:type="gramEnd"/>
      <w:r w:rsidRPr="007B33B9">
        <w:rPr>
          <w:sz w:val="20"/>
          <w:szCs w:val="20"/>
          <w:lang w:val="en-US"/>
        </w:rPr>
        <w:t xml:space="preserve"> and in </w:t>
      </w:r>
      <w:proofErr w:type="spellStart"/>
      <w:r w:rsidRPr="007B33B9">
        <w:rPr>
          <w:sz w:val="20"/>
          <w:szCs w:val="20"/>
          <w:lang w:val="en-US"/>
        </w:rPr>
        <w:t>Kautokeino</w:t>
      </w:r>
      <w:proofErr w:type="spellEnd"/>
      <w:r w:rsidRPr="007B33B9">
        <w:rPr>
          <w:sz w:val="20"/>
          <w:szCs w:val="20"/>
          <w:lang w:val="en-US"/>
        </w:rPr>
        <w:t xml:space="preserve"> and </w:t>
      </w:r>
      <w:proofErr w:type="spellStart"/>
      <w:r w:rsidRPr="007B33B9">
        <w:rPr>
          <w:sz w:val="20"/>
          <w:szCs w:val="20"/>
          <w:lang w:val="en-US"/>
        </w:rPr>
        <w:t>Karasjok</w:t>
      </w:r>
      <w:proofErr w:type="spellEnd"/>
      <w:r w:rsidRPr="007B33B9">
        <w:rPr>
          <w:sz w:val="20"/>
          <w:szCs w:val="20"/>
          <w:lang w:val="en-US"/>
        </w:rPr>
        <w:t xml:space="preserve"> in Norway (see the map in Figure 1). North Sami belongs to the </w:t>
      </w:r>
      <w:proofErr w:type="spellStart"/>
      <w:r w:rsidRPr="007B33B9">
        <w:rPr>
          <w:sz w:val="20"/>
          <w:szCs w:val="20"/>
          <w:lang w:val="en-US"/>
        </w:rPr>
        <w:t>Fenno</w:t>
      </w:r>
      <w:proofErr w:type="spellEnd"/>
      <w:r w:rsidRPr="007B33B9">
        <w:rPr>
          <w:sz w:val="20"/>
          <w:szCs w:val="20"/>
          <w:lang w:val="en-US"/>
        </w:rPr>
        <w:t>-Ugric language family, and is one of the Sami languages spoken in Northern Scandinavia, Finland and Kola Peninsula (</w:t>
      </w:r>
      <w:proofErr w:type="spellStart"/>
      <w:r w:rsidRPr="007B33B9">
        <w:rPr>
          <w:sz w:val="20"/>
          <w:szCs w:val="20"/>
          <w:lang w:val="en-US"/>
        </w:rPr>
        <w:t>Seurujärvi</w:t>
      </w:r>
      <w:proofErr w:type="spellEnd"/>
      <w:r w:rsidRPr="007B33B9">
        <w:rPr>
          <w:sz w:val="20"/>
          <w:szCs w:val="20"/>
          <w:lang w:val="en-US"/>
        </w:rPr>
        <w:t xml:space="preserve"> et al., 1997). The corpus includes read and conversational speech, and the conversations are both recorded and videotaped. All the speakers are native speakers of North Sami, and their age vary between 16 and 65 years. The data are thus versatile, including informants from two different countries and of different ages. See more about the data collection in </w:t>
      </w:r>
      <w:proofErr w:type="spellStart"/>
      <w:r w:rsidRPr="007B33B9">
        <w:rPr>
          <w:sz w:val="20"/>
          <w:szCs w:val="20"/>
          <w:lang w:val="en-US"/>
        </w:rPr>
        <w:t>Jokinen</w:t>
      </w:r>
      <w:proofErr w:type="spellEnd"/>
      <w:r w:rsidRPr="007B33B9">
        <w:rPr>
          <w:sz w:val="20"/>
          <w:szCs w:val="20"/>
          <w:lang w:val="en-US"/>
        </w:rPr>
        <w:t xml:space="preserve"> (2014), </w:t>
      </w:r>
      <w:proofErr w:type="spellStart"/>
      <w:r w:rsidRPr="007B33B9">
        <w:rPr>
          <w:sz w:val="20"/>
          <w:szCs w:val="20"/>
          <w:lang w:val="en-US"/>
        </w:rPr>
        <w:t>Jokinen</w:t>
      </w:r>
      <w:proofErr w:type="spellEnd"/>
      <w:r w:rsidRPr="007B33B9">
        <w:rPr>
          <w:sz w:val="20"/>
          <w:szCs w:val="20"/>
          <w:lang w:val="en-US"/>
        </w:rPr>
        <w:t xml:space="preserve"> and </w:t>
      </w:r>
      <w:proofErr w:type="spellStart"/>
      <w:r w:rsidRPr="007B33B9">
        <w:rPr>
          <w:sz w:val="20"/>
          <w:szCs w:val="20"/>
          <w:lang w:val="en-US"/>
        </w:rPr>
        <w:t>Wilcock</w:t>
      </w:r>
      <w:proofErr w:type="spellEnd"/>
      <w:r w:rsidRPr="007B33B9">
        <w:rPr>
          <w:sz w:val="20"/>
          <w:szCs w:val="20"/>
          <w:lang w:val="en-US"/>
        </w:rPr>
        <w:t xml:space="preserve"> (2014). </w:t>
      </w:r>
    </w:p>
    <w:p w:rsidR="00F50A93" w:rsidRPr="007B33B9" w:rsidRDefault="00F50A93" w:rsidP="00C817AD">
      <w:pPr>
        <w:pStyle w:val="Default"/>
        <w:rPr>
          <w:sz w:val="20"/>
          <w:szCs w:val="20"/>
          <w:lang w:val="en-US"/>
        </w:rPr>
      </w:pPr>
    </w:p>
    <w:p w:rsidR="00C817AD" w:rsidRDefault="00C817AD" w:rsidP="00F50A93">
      <w:pPr>
        <w:pStyle w:val="Default"/>
        <w:ind w:firstLine="1304"/>
        <w:rPr>
          <w:sz w:val="20"/>
          <w:szCs w:val="20"/>
          <w:lang w:val="en-US"/>
        </w:rPr>
      </w:pPr>
      <w:proofErr w:type="gramStart"/>
      <w:r w:rsidRPr="007B33B9">
        <w:rPr>
          <w:sz w:val="20"/>
          <w:szCs w:val="20"/>
          <w:lang w:val="en-US"/>
        </w:rPr>
        <w:t>Figure 1.</w:t>
      </w:r>
      <w:proofErr w:type="gramEnd"/>
      <w:r w:rsidRPr="007B33B9">
        <w:rPr>
          <w:sz w:val="20"/>
          <w:szCs w:val="20"/>
          <w:lang w:val="en-US"/>
        </w:rPr>
        <w:t xml:space="preserve"> The Sami languages and the data collection </w:t>
      </w:r>
      <w:r w:rsidR="00F50A93">
        <w:rPr>
          <w:sz w:val="20"/>
          <w:szCs w:val="20"/>
          <w:lang w:val="en-US"/>
        </w:rPr>
        <w:t>[Map]</w:t>
      </w:r>
    </w:p>
    <w:p w:rsidR="00F50A93" w:rsidRPr="007B33B9" w:rsidRDefault="00F50A93" w:rsidP="00C817AD">
      <w:pPr>
        <w:pStyle w:val="Default"/>
        <w:rPr>
          <w:sz w:val="20"/>
          <w:szCs w:val="20"/>
          <w:lang w:val="en-US"/>
        </w:rPr>
      </w:pPr>
    </w:p>
    <w:p w:rsidR="00C817AD" w:rsidRPr="007B33B9" w:rsidRDefault="00C817AD" w:rsidP="00C817AD">
      <w:pPr>
        <w:pStyle w:val="Default"/>
        <w:rPr>
          <w:sz w:val="20"/>
          <w:szCs w:val="20"/>
          <w:lang w:val="en-US"/>
        </w:rPr>
      </w:pPr>
      <w:r w:rsidRPr="007B33B9">
        <w:rPr>
          <w:sz w:val="20"/>
          <w:szCs w:val="20"/>
          <w:lang w:val="en-US"/>
        </w:rPr>
        <w:t xml:space="preserve">Although the </w:t>
      </w:r>
      <w:proofErr w:type="spellStart"/>
      <w:r w:rsidR="005750E8">
        <w:rPr>
          <w:sz w:val="20"/>
          <w:szCs w:val="20"/>
          <w:lang w:val="en-US"/>
        </w:rPr>
        <w:t>DigiSami</w:t>
      </w:r>
      <w:proofErr w:type="spellEnd"/>
      <w:r w:rsidR="005750E8">
        <w:rPr>
          <w:sz w:val="20"/>
          <w:szCs w:val="20"/>
          <w:lang w:val="en-US"/>
        </w:rPr>
        <w:t xml:space="preserve"> conversational </w:t>
      </w:r>
      <w:r w:rsidRPr="007B33B9">
        <w:rPr>
          <w:sz w:val="20"/>
          <w:szCs w:val="20"/>
          <w:lang w:val="en-US"/>
        </w:rPr>
        <w:t>data is not huge (195 minutes of annotated data</w:t>
      </w:r>
      <w:r w:rsidR="00A145EA">
        <w:rPr>
          <w:sz w:val="20"/>
          <w:szCs w:val="20"/>
          <w:lang w:val="en-US"/>
        </w:rPr>
        <w:t xml:space="preserve">; </w:t>
      </w:r>
      <w:r w:rsidR="003E495B">
        <w:rPr>
          <w:sz w:val="20"/>
          <w:szCs w:val="20"/>
          <w:lang w:val="en-US"/>
        </w:rPr>
        <w:t>mean duration of the</w:t>
      </w:r>
      <w:r w:rsidR="00A145EA">
        <w:rPr>
          <w:sz w:val="20"/>
          <w:szCs w:val="20"/>
          <w:lang w:val="en-US"/>
        </w:rPr>
        <w:t xml:space="preserve"> conversation</w:t>
      </w:r>
      <w:r w:rsidR="003E495B">
        <w:rPr>
          <w:sz w:val="20"/>
          <w:szCs w:val="20"/>
          <w:lang w:val="en-US"/>
        </w:rPr>
        <w:t>s was</w:t>
      </w:r>
      <w:r w:rsidR="00A145EA">
        <w:rPr>
          <w:sz w:val="20"/>
          <w:szCs w:val="20"/>
          <w:lang w:val="en-US"/>
        </w:rPr>
        <w:t xml:space="preserve"> 10:07 minutes</w:t>
      </w:r>
      <w:r w:rsidRPr="007B33B9">
        <w:rPr>
          <w:sz w:val="20"/>
          <w:szCs w:val="20"/>
          <w:lang w:val="en-US"/>
        </w:rPr>
        <w:t xml:space="preserve">), it is valuable because it is the first North Sami conversational corpus. Conversations concern the participants’ everyday life, and their styles differ depending on the age of the speaker and their social status. The topics among young students concern the next vacation, driving school, and cars, while two adult men, mutually acquainted with each other, converse about Sami translation and other technological tools for writing North Sami. The conversations between a pupil and a teacher are fairly formal, and the topics stick to the forthcoming task, i.e. things that one could write a Wikipedia article about. </w:t>
      </w:r>
    </w:p>
    <w:p w:rsidR="00851946" w:rsidRPr="00851946" w:rsidRDefault="00C817AD" w:rsidP="00C817AD">
      <w:pPr>
        <w:rPr>
          <w:rFonts w:ascii="Times New Roman" w:hAnsi="Times New Roman" w:cs="Times New Roman"/>
          <w:sz w:val="20"/>
          <w:szCs w:val="20"/>
        </w:rPr>
      </w:pPr>
      <w:r w:rsidRPr="007B33B9">
        <w:rPr>
          <w:rFonts w:ascii="Times New Roman" w:hAnsi="Times New Roman" w:cs="Times New Roman"/>
          <w:sz w:val="20"/>
          <w:szCs w:val="20"/>
          <w:lang w:val="en-US"/>
        </w:rPr>
        <w:t xml:space="preserve">For the purposes of measuring engagement and to see how laughs function as part of conversations, we annotated the data with laughter features using </w:t>
      </w:r>
      <w:proofErr w:type="spellStart"/>
      <w:r w:rsidRPr="007B33B9">
        <w:rPr>
          <w:rFonts w:ascii="Times New Roman" w:hAnsi="Times New Roman" w:cs="Times New Roman"/>
          <w:sz w:val="20"/>
          <w:szCs w:val="20"/>
          <w:lang w:val="en-US"/>
        </w:rPr>
        <w:t>Praat</w:t>
      </w:r>
      <w:proofErr w:type="spellEnd"/>
      <w:r w:rsidRPr="007B33B9">
        <w:rPr>
          <w:rFonts w:ascii="Times New Roman" w:hAnsi="Times New Roman" w:cs="Times New Roman"/>
          <w:sz w:val="20"/>
          <w:szCs w:val="20"/>
          <w:lang w:val="en-US"/>
        </w:rPr>
        <w:t>. Following the previous research, the laughter annotation included the markers for the two laughter types free laugh (fl) and speech-laugh (</w:t>
      </w:r>
      <w:proofErr w:type="spellStart"/>
      <w:r w:rsidRPr="007B33B9">
        <w:rPr>
          <w:rFonts w:ascii="Times New Roman" w:hAnsi="Times New Roman" w:cs="Times New Roman"/>
          <w:sz w:val="20"/>
          <w:szCs w:val="20"/>
          <w:lang w:val="en-US"/>
        </w:rPr>
        <w:t>st</w:t>
      </w:r>
      <w:proofErr w:type="spellEnd"/>
      <w:r w:rsidRPr="007B33B9">
        <w:rPr>
          <w:rFonts w:ascii="Times New Roman" w:hAnsi="Times New Roman" w:cs="Times New Roman"/>
          <w:sz w:val="20"/>
          <w:szCs w:val="20"/>
          <w:lang w:val="en-US"/>
        </w:rPr>
        <w:t xml:space="preserve">), and for the more specific characterization: ‘m’ – mirth, ‘e’ – embarrassed, ‘b’ – breath, ‘p’ – polite, ‘d’ – derision and ‘o’ – other. </w:t>
      </w:r>
      <w:r w:rsidRPr="007B33B9">
        <w:rPr>
          <w:rFonts w:ascii="Times New Roman" w:hAnsi="Times New Roman" w:cs="Times New Roman"/>
          <w:sz w:val="20"/>
          <w:szCs w:val="20"/>
        </w:rPr>
        <w:t>Table 1 presents the laughter types with explanations.</w:t>
      </w:r>
    </w:p>
    <w:tbl>
      <w:tblPr>
        <w:tblW w:w="0" w:type="auto"/>
        <w:tblInd w:w="496" w:type="dxa"/>
        <w:tblCellMar>
          <w:left w:w="70" w:type="dxa"/>
          <w:right w:w="70" w:type="dxa"/>
        </w:tblCellMar>
        <w:tblLook w:val="04A0"/>
      </w:tblPr>
      <w:tblGrid>
        <w:gridCol w:w="299"/>
        <w:gridCol w:w="1090"/>
        <w:gridCol w:w="3606"/>
      </w:tblGrid>
      <w:tr w:rsidR="00851946" w:rsidRPr="00851946" w:rsidTr="00851946">
        <w:trPr>
          <w:trHeight w:val="346"/>
        </w:trPr>
        <w:tc>
          <w:tcPr>
            <w:tcW w:w="299" w:type="dxa"/>
            <w:tcBorders>
              <w:top w:val="single" w:sz="4" w:space="0" w:color="auto"/>
              <w:left w:val="single" w:sz="4" w:space="0" w:color="auto"/>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fl</w:t>
            </w:r>
          </w:p>
        </w:tc>
        <w:tc>
          <w:tcPr>
            <w:tcW w:w="0" w:type="auto"/>
            <w:tcBorders>
              <w:top w:val="single" w:sz="4" w:space="0" w:color="auto"/>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free laughter</w:t>
            </w:r>
          </w:p>
        </w:tc>
        <w:tc>
          <w:tcPr>
            <w:tcW w:w="3606" w:type="dxa"/>
            <w:tcBorders>
              <w:top w:val="single" w:sz="4" w:space="0" w:color="auto"/>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laughter without speaking simultaneously</w:t>
            </w:r>
          </w:p>
        </w:tc>
      </w:tr>
      <w:tr w:rsidR="00851946" w:rsidRPr="00851946" w:rsidTr="00851946">
        <w:trPr>
          <w:trHeight w:val="268"/>
        </w:trPr>
        <w:tc>
          <w:tcPr>
            <w:tcW w:w="299" w:type="dxa"/>
            <w:tcBorders>
              <w:top w:val="nil"/>
              <w:left w:val="single" w:sz="4" w:space="0" w:color="auto"/>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st</w:t>
            </w:r>
          </w:p>
        </w:tc>
        <w:tc>
          <w:tcPr>
            <w:tcW w:w="0" w:type="auto"/>
            <w:tcBorders>
              <w:top w:val="nil"/>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speech-laugh</w:t>
            </w:r>
          </w:p>
        </w:tc>
        <w:tc>
          <w:tcPr>
            <w:tcW w:w="3606" w:type="dxa"/>
            <w:tcBorders>
              <w:top w:val="nil"/>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laughter and speech combined</w:t>
            </w:r>
          </w:p>
        </w:tc>
      </w:tr>
      <w:tr w:rsidR="00851946" w:rsidRPr="00CE7BF4" w:rsidTr="00851946">
        <w:trPr>
          <w:trHeight w:val="541"/>
        </w:trPr>
        <w:tc>
          <w:tcPr>
            <w:tcW w:w="299" w:type="dxa"/>
            <w:tcBorders>
              <w:top w:val="nil"/>
              <w:left w:val="single" w:sz="4" w:space="0" w:color="auto"/>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b</w:t>
            </w:r>
          </w:p>
        </w:tc>
        <w:tc>
          <w:tcPr>
            <w:tcW w:w="0" w:type="auto"/>
            <w:tcBorders>
              <w:top w:val="nil"/>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breath</w:t>
            </w:r>
          </w:p>
        </w:tc>
        <w:tc>
          <w:tcPr>
            <w:tcW w:w="3606" w:type="dxa"/>
            <w:tcBorders>
              <w:top w:val="nil"/>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val="en-US" w:eastAsia="fi-FI"/>
              </w:rPr>
            </w:pPr>
            <w:r w:rsidRPr="00851946">
              <w:rPr>
                <w:rFonts w:ascii="Times New Roman" w:eastAsia="Times New Roman" w:hAnsi="Times New Roman" w:cs="Times New Roman"/>
                <w:color w:val="000000"/>
                <w:sz w:val="18"/>
                <w:szCs w:val="18"/>
                <w:lang w:val="en-US" w:eastAsia="fi-FI"/>
              </w:rPr>
              <w:t>heavy breathing, smirk, sniff; unvoiced, glottal sounds and sibilants</w:t>
            </w:r>
          </w:p>
        </w:tc>
      </w:tr>
      <w:tr w:rsidR="00851946" w:rsidRPr="00CE7BF4" w:rsidTr="00851946">
        <w:trPr>
          <w:trHeight w:val="421"/>
        </w:trPr>
        <w:tc>
          <w:tcPr>
            <w:tcW w:w="299" w:type="dxa"/>
            <w:tcBorders>
              <w:top w:val="nil"/>
              <w:left w:val="single" w:sz="4" w:space="0" w:color="auto"/>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e</w:t>
            </w:r>
          </w:p>
        </w:tc>
        <w:tc>
          <w:tcPr>
            <w:tcW w:w="0" w:type="auto"/>
            <w:tcBorders>
              <w:top w:val="nil"/>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embarrassed</w:t>
            </w:r>
          </w:p>
        </w:tc>
        <w:tc>
          <w:tcPr>
            <w:tcW w:w="3606" w:type="dxa"/>
            <w:tcBorders>
              <w:top w:val="nil"/>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val="en-US" w:eastAsia="fi-FI"/>
              </w:rPr>
            </w:pPr>
            <w:r w:rsidRPr="00851946">
              <w:rPr>
                <w:rFonts w:ascii="Times New Roman" w:eastAsia="Times New Roman" w:hAnsi="Times New Roman" w:cs="Times New Roman"/>
                <w:color w:val="000000"/>
                <w:sz w:val="18"/>
                <w:szCs w:val="18"/>
                <w:lang w:val="en-US" w:eastAsia="fi-FI"/>
              </w:rPr>
              <w:t xml:space="preserve">speaker is embarrassed, confused, uncertain; disassociating </w:t>
            </w:r>
          </w:p>
        </w:tc>
      </w:tr>
      <w:tr w:rsidR="00851946" w:rsidRPr="00CE7BF4" w:rsidTr="00851946">
        <w:trPr>
          <w:trHeight w:val="359"/>
        </w:trPr>
        <w:tc>
          <w:tcPr>
            <w:tcW w:w="299" w:type="dxa"/>
            <w:tcBorders>
              <w:top w:val="nil"/>
              <w:left w:val="single" w:sz="4" w:space="0" w:color="auto"/>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m</w:t>
            </w:r>
          </w:p>
        </w:tc>
        <w:tc>
          <w:tcPr>
            <w:tcW w:w="0" w:type="auto"/>
            <w:tcBorders>
              <w:top w:val="nil"/>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mirth</w:t>
            </w:r>
          </w:p>
        </w:tc>
        <w:tc>
          <w:tcPr>
            <w:tcW w:w="3606" w:type="dxa"/>
            <w:tcBorders>
              <w:top w:val="nil"/>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val="en-US" w:eastAsia="fi-FI"/>
              </w:rPr>
            </w:pPr>
            <w:r w:rsidRPr="00851946">
              <w:rPr>
                <w:rFonts w:ascii="Times New Roman" w:eastAsia="Times New Roman" w:hAnsi="Times New Roman" w:cs="Times New Roman"/>
                <w:color w:val="000000"/>
                <w:sz w:val="18"/>
                <w:szCs w:val="18"/>
                <w:lang w:val="en-US" w:eastAsia="fi-FI"/>
              </w:rPr>
              <w:t>fun, humorous, real laughter, occurring when telling jokes etc.</w:t>
            </w:r>
          </w:p>
        </w:tc>
      </w:tr>
      <w:tr w:rsidR="00851946" w:rsidRPr="00851946" w:rsidTr="00851946">
        <w:trPr>
          <w:trHeight w:val="277"/>
        </w:trPr>
        <w:tc>
          <w:tcPr>
            <w:tcW w:w="299" w:type="dxa"/>
            <w:tcBorders>
              <w:top w:val="nil"/>
              <w:left w:val="single" w:sz="4" w:space="0" w:color="auto"/>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d</w:t>
            </w:r>
          </w:p>
        </w:tc>
        <w:tc>
          <w:tcPr>
            <w:tcW w:w="0" w:type="auto"/>
            <w:tcBorders>
              <w:top w:val="nil"/>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derision</w:t>
            </w:r>
          </w:p>
        </w:tc>
        <w:tc>
          <w:tcPr>
            <w:tcW w:w="3606" w:type="dxa"/>
            <w:tcBorders>
              <w:top w:val="nil"/>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mocking the partner</w:t>
            </w:r>
          </w:p>
        </w:tc>
      </w:tr>
      <w:tr w:rsidR="00851946" w:rsidRPr="00CE7BF4" w:rsidTr="00851946">
        <w:trPr>
          <w:trHeight w:val="459"/>
        </w:trPr>
        <w:tc>
          <w:tcPr>
            <w:tcW w:w="299" w:type="dxa"/>
            <w:tcBorders>
              <w:top w:val="nil"/>
              <w:left w:val="single" w:sz="4" w:space="0" w:color="auto"/>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p</w:t>
            </w:r>
          </w:p>
        </w:tc>
        <w:tc>
          <w:tcPr>
            <w:tcW w:w="0" w:type="auto"/>
            <w:tcBorders>
              <w:top w:val="nil"/>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polite</w:t>
            </w:r>
          </w:p>
        </w:tc>
        <w:tc>
          <w:tcPr>
            <w:tcW w:w="3606" w:type="dxa"/>
            <w:tcBorders>
              <w:top w:val="nil"/>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val="en-US" w:eastAsia="fi-FI"/>
              </w:rPr>
            </w:pPr>
            <w:r w:rsidRPr="00851946">
              <w:rPr>
                <w:rFonts w:ascii="Times New Roman" w:eastAsia="Times New Roman" w:hAnsi="Times New Roman" w:cs="Times New Roman"/>
                <w:color w:val="000000"/>
                <w:sz w:val="18"/>
                <w:szCs w:val="18"/>
                <w:lang w:val="en-US" w:eastAsia="fi-FI"/>
              </w:rPr>
              <w:t>polite laughter showing positive attitude towards the other speaker</w:t>
            </w:r>
          </w:p>
        </w:tc>
      </w:tr>
      <w:tr w:rsidR="00851946" w:rsidRPr="00CE7BF4" w:rsidTr="00851946">
        <w:trPr>
          <w:trHeight w:val="455"/>
        </w:trPr>
        <w:tc>
          <w:tcPr>
            <w:tcW w:w="299" w:type="dxa"/>
            <w:tcBorders>
              <w:top w:val="nil"/>
              <w:left w:val="single" w:sz="4" w:space="0" w:color="auto"/>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o</w:t>
            </w:r>
          </w:p>
        </w:tc>
        <w:tc>
          <w:tcPr>
            <w:tcW w:w="0" w:type="auto"/>
            <w:tcBorders>
              <w:top w:val="nil"/>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eastAsia="fi-FI"/>
              </w:rPr>
            </w:pPr>
            <w:r w:rsidRPr="00851946">
              <w:rPr>
                <w:rFonts w:ascii="Times New Roman" w:eastAsia="Times New Roman" w:hAnsi="Times New Roman" w:cs="Times New Roman"/>
                <w:color w:val="000000"/>
                <w:sz w:val="18"/>
                <w:szCs w:val="18"/>
                <w:lang w:eastAsia="fi-FI"/>
              </w:rPr>
              <w:t>other</w:t>
            </w:r>
          </w:p>
        </w:tc>
        <w:tc>
          <w:tcPr>
            <w:tcW w:w="3606" w:type="dxa"/>
            <w:tcBorders>
              <w:top w:val="nil"/>
              <w:left w:val="nil"/>
              <w:bottom w:val="single" w:sz="4" w:space="0" w:color="auto"/>
              <w:right w:val="single" w:sz="4" w:space="0" w:color="auto"/>
            </w:tcBorders>
            <w:shd w:val="clear" w:color="auto" w:fill="auto"/>
            <w:hideMark/>
          </w:tcPr>
          <w:p w:rsidR="00851946" w:rsidRPr="00851946" w:rsidRDefault="00851946" w:rsidP="00851946">
            <w:pPr>
              <w:spacing w:after="0" w:line="240" w:lineRule="auto"/>
              <w:rPr>
                <w:rFonts w:ascii="Times New Roman" w:eastAsia="Times New Roman" w:hAnsi="Times New Roman" w:cs="Times New Roman"/>
                <w:color w:val="000000"/>
                <w:sz w:val="18"/>
                <w:szCs w:val="18"/>
                <w:lang w:val="en-US" w:eastAsia="fi-FI"/>
              </w:rPr>
            </w:pPr>
            <w:r w:rsidRPr="00851946">
              <w:rPr>
                <w:rFonts w:ascii="Times New Roman" w:eastAsia="Times New Roman" w:hAnsi="Times New Roman" w:cs="Times New Roman"/>
                <w:color w:val="000000"/>
                <w:sz w:val="18"/>
                <w:szCs w:val="18"/>
                <w:lang w:val="en-US" w:eastAsia="fi-FI"/>
              </w:rPr>
              <w:t>laughter that doesn't fit in the previous categories; acoustically unusual laughter</w:t>
            </w:r>
          </w:p>
        </w:tc>
      </w:tr>
    </w:tbl>
    <w:p w:rsidR="00C817AD" w:rsidRDefault="00851946" w:rsidP="00851946">
      <w:pPr>
        <w:spacing w:after="0" w:line="240" w:lineRule="exact"/>
        <w:ind w:left="426"/>
        <w:rPr>
          <w:rFonts w:ascii="Times New Roman" w:hAnsi="Times New Roman" w:cs="Times New Roman"/>
          <w:szCs w:val="20"/>
          <w:lang w:val="en-US"/>
        </w:rPr>
      </w:pPr>
      <w:proofErr w:type="gramStart"/>
      <w:r w:rsidRPr="00851946">
        <w:rPr>
          <w:rFonts w:ascii="Times New Roman" w:hAnsi="Times New Roman" w:cs="Times New Roman"/>
          <w:szCs w:val="20"/>
          <w:lang w:val="en-US"/>
        </w:rPr>
        <w:t>Table 1.</w:t>
      </w:r>
      <w:proofErr w:type="gramEnd"/>
      <w:r w:rsidRPr="00851946">
        <w:rPr>
          <w:rFonts w:ascii="Times New Roman" w:hAnsi="Times New Roman" w:cs="Times New Roman"/>
          <w:szCs w:val="20"/>
          <w:lang w:val="en-US"/>
        </w:rPr>
        <w:t xml:space="preserve"> The annotated laughter types</w:t>
      </w:r>
      <w:r w:rsidR="00E10545">
        <w:rPr>
          <w:rFonts w:ascii="Times New Roman" w:hAnsi="Times New Roman" w:cs="Times New Roman"/>
          <w:szCs w:val="20"/>
          <w:lang w:val="en-US"/>
        </w:rPr>
        <w:t xml:space="preserve"> (move to Laughter types section?)</w:t>
      </w:r>
    </w:p>
    <w:p w:rsidR="00851946" w:rsidRPr="00851946" w:rsidRDefault="00851946" w:rsidP="00851946">
      <w:pPr>
        <w:spacing w:after="0" w:line="240" w:lineRule="exact"/>
        <w:rPr>
          <w:rFonts w:ascii="Times New Roman" w:hAnsi="Times New Roman" w:cs="Times New Roman"/>
          <w:szCs w:val="20"/>
          <w:lang w:val="en-US"/>
        </w:rPr>
      </w:pPr>
    </w:p>
    <w:p w:rsidR="00C817AD" w:rsidRPr="007B33B9" w:rsidRDefault="00C817AD" w:rsidP="00C817AD">
      <w:pPr>
        <w:rPr>
          <w:rFonts w:ascii="Times New Roman" w:hAnsi="Times New Roman" w:cs="Times New Roman"/>
          <w:sz w:val="20"/>
          <w:szCs w:val="20"/>
          <w:lang w:val="en-US"/>
        </w:rPr>
      </w:pPr>
      <w:r w:rsidRPr="007B33B9">
        <w:rPr>
          <w:rFonts w:ascii="Times New Roman" w:hAnsi="Times New Roman" w:cs="Times New Roman"/>
          <w:sz w:val="20"/>
          <w:szCs w:val="20"/>
          <w:lang w:val="en-US"/>
        </w:rPr>
        <w:t xml:space="preserve">The total number of laughter occurrences was 341 in 8 different conversations. Two of these conversations were recorded in </w:t>
      </w:r>
      <w:proofErr w:type="spellStart"/>
      <w:r w:rsidRPr="007B33B9">
        <w:rPr>
          <w:rFonts w:ascii="Times New Roman" w:hAnsi="Times New Roman" w:cs="Times New Roman"/>
          <w:sz w:val="20"/>
          <w:szCs w:val="20"/>
          <w:lang w:val="en-US"/>
        </w:rPr>
        <w:t>Karasjok</w:t>
      </w:r>
      <w:proofErr w:type="spellEnd"/>
      <w:r w:rsidRPr="007B33B9">
        <w:rPr>
          <w:rFonts w:ascii="Times New Roman" w:hAnsi="Times New Roman" w:cs="Times New Roman"/>
          <w:sz w:val="20"/>
          <w:szCs w:val="20"/>
          <w:lang w:val="en-US"/>
        </w:rPr>
        <w:t xml:space="preserve">, Norway, and the rest in </w:t>
      </w:r>
      <w:proofErr w:type="spellStart"/>
      <w:r w:rsidRPr="007B33B9">
        <w:rPr>
          <w:rFonts w:ascii="Times New Roman" w:hAnsi="Times New Roman" w:cs="Times New Roman"/>
          <w:sz w:val="20"/>
          <w:szCs w:val="20"/>
          <w:lang w:val="en-US"/>
        </w:rPr>
        <w:t>Ivalo</w:t>
      </w:r>
      <w:proofErr w:type="spellEnd"/>
      <w:r w:rsidRPr="007B33B9">
        <w:rPr>
          <w:rFonts w:ascii="Times New Roman" w:hAnsi="Times New Roman" w:cs="Times New Roman"/>
          <w:sz w:val="20"/>
          <w:szCs w:val="20"/>
          <w:lang w:val="en-US"/>
        </w:rPr>
        <w:t xml:space="preserve"> and </w:t>
      </w:r>
      <w:proofErr w:type="spellStart"/>
      <w:r w:rsidRPr="007B33B9">
        <w:rPr>
          <w:rFonts w:ascii="Times New Roman" w:hAnsi="Times New Roman" w:cs="Times New Roman"/>
          <w:sz w:val="20"/>
          <w:szCs w:val="20"/>
          <w:lang w:val="en-US"/>
        </w:rPr>
        <w:t>Utsjoki</w:t>
      </w:r>
      <w:proofErr w:type="spellEnd"/>
      <w:r w:rsidRPr="007B33B9">
        <w:rPr>
          <w:rFonts w:ascii="Times New Roman" w:hAnsi="Times New Roman" w:cs="Times New Roman"/>
          <w:sz w:val="20"/>
          <w:szCs w:val="20"/>
          <w:lang w:val="en-US"/>
        </w:rPr>
        <w:t>, Finland. There were 19 conversation informants altogether – some of the conversations had 2 and some 3 participants. 11 of the participants were female and 8 were male. Altogether, 59% (201) of the laughter occurrences were performed by a female informant, while 41% (140) were performed by a male informant. Table 2 shows the number of different laughter types in different conversations.</w:t>
      </w:r>
    </w:p>
    <w:p w:rsidR="00C817AD" w:rsidRPr="007B33B9" w:rsidRDefault="00C817AD" w:rsidP="00C817AD">
      <w:pPr>
        <w:pStyle w:val="Heading1"/>
      </w:pPr>
      <w:r w:rsidRPr="007B33B9">
        <w:t xml:space="preserve">4.  </w:t>
      </w:r>
      <w:r w:rsidR="00256B89">
        <w:t xml:space="preserve">The </w:t>
      </w:r>
      <w:r w:rsidRPr="007B33B9">
        <w:t xml:space="preserve">Estonian encounters </w:t>
      </w:r>
      <w:r w:rsidR="00F50A93">
        <w:t xml:space="preserve">corpus </w:t>
      </w:r>
      <w:r w:rsidRPr="007B33B9">
        <w:t>and its Annotations</w:t>
      </w:r>
    </w:p>
    <w:p w:rsidR="00C817AD" w:rsidRDefault="00C817AD" w:rsidP="00C817AD">
      <w:pPr>
        <w:rPr>
          <w:rFonts w:ascii="Times New Roman" w:hAnsi="Times New Roman" w:cs="Times New Roman"/>
          <w:lang w:val="en-US"/>
        </w:rPr>
      </w:pPr>
    </w:p>
    <w:p w:rsidR="009408E5" w:rsidRDefault="009408E5" w:rsidP="00C817AD">
      <w:pPr>
        <w:rPr>
          <w:rFonts w:ascii="Times New Roman" w:hAnsi="Times New Roman" w:cs="Times New Roman"/>
          <w:lang w:val="en-US"/>
        </w:rPr>
      </w:pPr>
    </w:p>
    <w:p w:rsidR="009408E5" w:rsidRDefault="009408E5" w:rsidP="00C817AD">
      <w:pPr>
        <w:rPr>
          <w:rFonts w:ascii="Times New Roman" w:hAnsi="Times New Roman" w:cs="Times New Roman"/>
          <w:sz w:val="20"/>
          <w:szCs w:val="20"/>
          <w:lang w:val="en-US"/>
        </w:rPr>
      </w:pPr>
    </w:p>
    <w:p w:rsidR="003E495B" w:rsidRDefault="003E495B" w:rsidP="00C817AD">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The Estonian encounters data was collected </w:t>
      </w:r>
      <w:proofErr w:type="gramStart"/>
      <w:r>
        <w:rPr>
          <w:rFonts w:ascii="Times New Roman" w:hAnsi="Times New Roman" w:cs="Times New Roman"/>
          <w:sz w:val="20"/>
          <w:szCs w:val="20"/>
          <w:lang w:val="en-US"/>
        </w:rPr>
        <w:t>in ???.</w:t>
      </w:r>
      <w:proofErr w:type="gramEnd"/>
      <w:r>
        <w:rPr>
          <w:rFonts w:ascii="Times New Roman" w:hAnsi="Times New Roman" w:cs="Times New Roman"/>
          <w:sz w:val="20"/>
          <w:szCs w:val="20"/>
          <w:lang w:val="en-US"/>
        </w:rPr>
        <w:t xml:space="preserve"> All participants were adult and in many conversations, the topic was mainly studies or work. </w:t>
      </w:r>
      <w:r w:rsidR="00034B88">
        <w:rPr>
          <w:rFonts w:ascii="Times New Roman" w:hAnsi="Times New Roman" w:cs="Times New Roman"/>
          <w:sz w:val="20"/>
          <w:szCs w:val="20"/>
          <w:lang w:val="en-US"/>
        </w:rPr>
        <w:t xml:space="preserve">None of the participants knew each other beforehand, as opposed to the </w:t>
      </w:r>
      <w:proofErr w:type="spellStart"/>
      <w:r w:rsidR="00034B88">
        <w:rPr>
          <w:rFonts w:ascii="Times New Roman" w:hAnsi="Times New Roman" w:cs="Times New Roman"/>
          <w:sz w:val="20"/>
          <w:szCs w:val="20"/>
          <w:lang w:val="en-US"/>
        </w:rPr>
        <w:t>DigiSami</w:t>
      </w:r>
      <w:proofErr w:type="spellEnd"/>
      <w:r w:rsidR="00034B88">
        <w:rPr>
          <w:rFonts w:ascii="Times New Roman" w:hAnsi="Times New Roman" w:cs="Times New Roman"/>
          <w:sz w:val="20"/>
          <w:szCs w:val="20"/>
          <w:lang w:val="en-US"/>
        </w:rPr>
        <w:t xml:space="preserve"> data, in which all participants knew each other or were even close friends.</w:t>
      </w:r>
      <w:r w:rsidR="008E2475">
        <w:rPr>
          <w:rFonts w:ascii="Times New Roman" w:hAnsi="Times New Roman" w:cs="Times New Roman"/>
          <w:sz w:val="20"/>
          <w:szCs w:val="20"/>
          <w:lang w:val="en-US"/>
        </w:rPr>
        <w:t xml:space="preserve"> All conversations were the same</w:t>
      </w:r>
      <w:r w:rsidR="00ED674E">
        <w:rPr>
          <w:rFonts w:ascii="Times New Roman" w:hAnsi="Times New Roman" w:cs="Times New Roman"/>
          <w:sz w:val="20"/>
          <w:szCs w:val="20"/>
          <w:lang w:val="en-US"/>
        </w:rPr>
        <w:t>, rather formal</w:t>
      </w:r>
      <w:r w:rsidR="008E2475">
        <w:rPr>
          <w:rFonts w:ascii="Times New Roman" w:hAnsi="Times New Roman" w:cs="Times New Roman"/>
          <w:sz w:val="20"/>
          <w:szCs w:val="20"/>
          <w:lang w:val="en-US"/>
        </w:rPr>
        <w:t xml:space="preserve"> style: the participants started with introducing themselves, then briefly discussed about the conversation situation, how they should stand</w:t>
      </w:r>
      <w:r w:rsidR="00ED674E">
        <w:rPr>
          <w:rFonts w:ascii="Times New Roman" w:hAnsi="Times New Roman" w:cs="Times New Roman"/>
          <w:sz w:val="20"/>
          <w:szCs w:val="20"/>
          <w:lang w:val="en-US"/>
        </w:rPr>
        <w:t xml:space="preserve"> in front of the camera</w:t>
      </w:r>
      <w:r w:rsidR="008E2475">
        <w:rPr>
          <w:rFonts w:ascii="Times New Roman" w:hAnsi="Times New Roman" w:cs="Times New Roman"/>
          <w:sz w:val="20"/>
          <w:szCs w:val="20"/>
          <w:lang w:val="en-US"/>
        </w:rPr>
        <w:t xml:space="preserve"> and what to talk about, then moved on to talking about each others’ studies and career.</w:t>
      </w:r>
    </w:p>
    <w:p w:rsidR="00F50A93" w:rsidRPr="009408E5" w:rsidRDefault="00851946" w:rsidP="00C817AD">
      <w:pPr>
        <w:rPr>
          <w:rFonts w:ascii="Times New Roman" w:hAnsi="Times New Roman" w:cs="Times New Roman"/>
          <w:sz w:val="20"/>
          <w:szCs w:val="20"/>
          <w:lang w:val="en-US"/>
        </w:rPr>
      </w:pPr>
      <w:r w:rsidRPr="009408E5">
        <w:rPr>
          <w:rFonts w:ascii="Times New Roman" w:hAnsi="Times New Roman" w:cs="Times New Roman"/>
          <w:sz w:val="20"/>
          <w:szCs w:val="20"/>
          <w:lang w:val="en-US"/>
        </w:rPr>
        <w:t xml:space="preserve">The laughter occurrences in the Estonian encounters corpus </w:t>
      </w:r>
      <w:r w:rsidR="00E475C3" w:rsidRPr="009408E5">
        <w:rPr>
          <w:rFonts w:ascii="Times New Roman" w:hAnsi="Times New Roman" w:cs="Times New Roman"/>
          <w:sz w:val="20"/>
          <w:szCs w:val="20"/>
          <w:lang w:val="en-US"/>
        </w:rPr>
        <w:t xml:space="preserve">were annotated accordingly as described above. The total number of laughter occurrences in the Estonian encounters data was 519 in 23 different conversations. All conversations had 2 participants and the mean duration of the conversations was 5:52. </w:t>
      </w:r>
      <w:r w:rsidR="00467BF8" w:rsidRPr="009408E5">
        <w:rPr>
          <w:rFonts w:ascii="Times New Roman" w:hAnsi="Times New Roman" w:cs="Times New Roman"/>
          <w:sz w:val="20"/>
          <w:szCs w:val="20"/>
          <w:lang w:val="en-US"/>
        </w:rPr>
        <w:t>22 of the participants were female and 24 male – each participant attended 2 different conversations with a different partner</w:t>
      </w:r>
      <w:r w:rsidR="003E495B">
        <w:rPr>
          <w:rFonts w:ascii="Times New Roman" w:hAnsi="Times New Roman" w:cs="Times New Roman"/>
          <w:sz w:val="20"/>
          <w:szCs w:val="20"/>
          <w:lang w:val="en-US"/>
        </w:rPr>
        <w:t xml:space="preserve"> (</w:t>
      </w:r>
      <w:r w:rsidR="00ED674E">
        <w:rPr>
          <w:rFonts w:ascii="Times New Roman" w:hAnsi="Times New Roman" w:cs="Times New Roman"/>
          <w:color w:val="FF0000"/>
          <w:sz w:val="20"/>
          <w:szCs w:val="20"/>
          <w:lang w:val="en-US"/>
        </w:rPr>
        <w:t>one participant had 2 different partners</w:t>
      </w:r>
      <w:r w:rsidR="003E495B">
        <w:rPr>
          <w:rFonts w:ascii="Times New Roman" w:hAnsi="Times New Roman" w:cs="Times New Roman"/>
          <w:sz w:val="20"/>
          <w:szCs w:val="20"/>
          <w:lang w:val="en-US"/>
        </w:rPr>
        <w:t>)</w:t>
      </w:r>
      <w:r w:rsidR="00467BF8" w:rsidRPr="009408E5">
        <w:rPr>
          <w:rFonts w:ascii="Times New Roman" w:hAnsi="Times New Roman" w:cs="Times New Roman"/>
          <w:sz w:val="20"/>
          <w:szCs w:val="20"/>
          <w:lang w:val="en-US"/>
        </w:rPr>
        <w:t xml:space="preserve">. </w:t>
      </w:r>
      <w:r w:rsidR="00B82EFC" w:rsidRPr="009408E5">
        <w:rPr>
          <w:rFonts w:ascii="Times New Roman" w:hAnsi="Times New Roman" w:cs="Times New Roman"/>
          <w:sz w:val="20"/>
          <w:szCs w:val="20"/>
          <w:lang w:val="en-US"/>
        </w:rPr>
        <w:t xml:space="preserve">Altogether, </w:t>
      </w:r>
      <w:r w:rsidR="009408E5" w:rsidRPr="009408E5">
        <w:rPr>
          <w:rFonts w:ascii="Times New Roman" w:hAnsi="Times New Roman" w:cs="Times New Roman"/>
          <w:sz w:val="20"/>
          <w:szCs w:val="20"/>
          <w:lang w:val="en-US"/>
        </w:rPr>
        <w:t>67</w:t>
      </w:r>
      <w:r w:rsidR="00B82EFC" w:rsidRPr="009408E5">
        <w:rPr>
          <w:rFonts w:ascii="Times New Roman" w:hAnsi="Times New Roman" w:cs="Times New Roman"/>
          <w:sz w:val="20"/>
          <w:szCs w:val="20"/>
          <w:lang w:val="en-US"/>
        </w:rPr>
        <w:t>% (</w:t>
      </w:r>
      <w:r w:rsidR="009408E5" w:rsidRPr="009408E5">
        <w:rPr>
          <w:rFonts w:ascii="Times New Roman" w:hAnsi="Times New Roman" w:cs="Times New Roman"/>
          <w:sz w:val="20"/>
          <w:szCs w:val="20"/>
          <w:lang w:val="en-US"/>
        </w:rPr>
        <w:t>348</w:t>
      </w:r>
      <w:r w:rsidR="00B82EFC" w:rsidRPr="009408E5">
        <w:rPr>
          <w:rFonts w:ascii="Times New Roman" w:hAnsi="Times New Roman" w:cs="Times New Roman"/>
          <w:sz w:val="20"/>
          <w:szCs w:val="20"/>
          <w:lang w:val="en-US"/>
        </w:rPr>
        <w:t xml:space="preserve">) of the laughter occurrences were performed by a female informant, while </w:t>
      </w:r>
      <w:r w:rsidR="009408E5" w:rsidRPr="009408E5">
        <w:rPr>
          <w:rFonts w:ascii="Times New Roman" w:hAnsi="Times New Roman" w:cs="Times New Roman"/>
          <w:sz w:val="20"/>
          <w:szCs w:val="20"/>
          <w:lang w:val="en-US"/>
        </w:rPr>
        <w:t>33</w:t>
      </w:r>
      <w:r w:rsidR="00B82EFC" w:rsidRPr="009408E5">
        <w:rPr>
          <w:rFonts w:ascii="Times New Roman" w:hAnsi="Times New Roman" w:cs="Times New Roman"/>
          <w:sz w:val="20"/>
          <w:szCs w:val="20"/>
          <w:lang w:val="en-US"/>
        </w:rPr>
        <w:t>% (</w:t>
      </w:r>
      <w:r w:rsidR="009408E5" w:rsidRPr="009408E5">
        <w:rPr>
          <w:rFonts w:ascii="Times New Roman" w:hAnsi="Times New Roman" w:cs="Times New Roman"/>
          <w:sz w:val="20"/>
          <w:szCs w:val="20"/>
          <w:lang w:val="en-US"/>
        </w:rPr>
        <w:t>171</w:t>
      </w:r>
      <w:r w:rsidR="00B82EFC" w:rsidRPr="009408E5">
        <w:rPr>
          <w:rFonts w:ascii="Times New Roman" w:hAnsi="Times New Roman" w:cs="Times New Roman"/>
          <w:sz w:val="20"/>
          <w:szCs w:val="20"/>
          <w:lang w:val="en-US"/>
        </w:rPr>
        <w:t>) were performed by a male informant.</w:t>
      </w:r>
    </w:p>
    <w:p w:rsidR="00C817AD" w:rsidRPr="007B33B9" w:rsidRDefault="00C817AD" w:rsidP="00C817AD">
      <w:pPr>
        <w:pStyle w:val="Heading1"/>
      </w:pPr>
      <w:r w:rsidRPr="007B33B9">
        <w:t>5. Laughter types</w:t>
      </w:r>
    </w:p>
    <w:p w:rsidR="00C817AD" w:rsidRPr="007B33B9" w:rsidRDefault="00C817AD" w:rsidP="00C817AD">
      <w:pPr>
        <w:rPr>
          <w:rFonts w:ascii="Times New Roman" w:hAnsi="Times New Roman" w:cs="Times New Roman"/>
          <w:lang w:val="en-US"/>
        </w:rPr>
      </w:pPr>
    </w:p>
    <w:p w:rsidR="00C817AD" w:rsidRPr="007B33B9" w:rsidRDefault="00C817AD" w:rsidP="00C817AD">
      <w:pPr>
        <w:rPr>
          <w:rFonts w:ascii="Times New Roman" w:hAnsi="Times New Roman" w:cs="Times New Roman"/>
          <w:lang w:val="en-US"/>
        </w:rPr>
      </w:pPr>
      <w:r w:rsidRPr="007B33B9">
        <w:rPr>
          <w:rFonts w:ascii="Times New Roman" w:hAnsi="Times New Roman" w:cs="Times New Roman"/>
          <w:lang w:val="en-US"/>
        </w:rPr>
        <w:t>[</w:t>
      </w:r>
      <w:proofErr w:type="spellStart"/>
      <w:r w:rsidRPr="007B33B9">
        <w:rPr>
          <w:rFonts w:ascii="Times New Roman" w:hAnsi="Times New Roman" w:cs="Times New Roman"/>
          <w:lang w:val="en-US"/>
        </w:rPr>
        <w:t>DigiSami</w:t>
      </w:r>
      <w:proofErr w:type="spellEnd"/>
      <w:r w:rsidRPr="007B33B9">
        <w:rPr>
          <w:rFonts w:ascii="Times New Roman" w:hAnsi="Times New Roman" w:cs="Times New Roman"/>
          <w:lang w:val="en-US"/>
        </w:rPr>
        <w:t>]</w:t>
      </w:r>
    </w:p>
    <w:p w:rsidR="00C817AD" w:rsidRDefault="00C817AD" w:rsidP="00C817AD">
      <w:pPr>
        <w:pStyle w:val="Default"/>
        <w:rPr>
          <w:sz w:val="20"/>
          <w:szCs w:val="20"/>
          <w:lang w:val="en-US"/>
        </w:rPr>
      </w:pPr>
      <w:r w:rsidRPr="007B33B9">
        <w:rPr>
          <w:sz w:val="20"/>
          <w:szCs w:val="20"/>
          <w:lang w:val="en-US"/>
        </w:rPr>
        <w:t>The basic statistics are shown in Table</w:t>
      </w:r>
      <w:r w:rsidR="001F7580">
        <w:rPr>
          <w:sz w:val="20"/>
          <w:szCs w:val="20"/>
          <w:lang w:val="en-US"/>
        </w:rPr>
        <w:t xml:space="preserve"> X</w:t>
      </w:r>
      <w:r w:rsidRPr="007B33B9">
        <w:rPr>
          <w:sz w:val="20"/>
          <w:szCs w:val="20"/>
          <w:lang w:val="en-US"/>
        </w:rPr>
        <w:t xml:space="preserve">. Free laughter occurs 58% of the laugh occurrences while speech laugh occurs 42% (see discussion below). Three of the specific laughter types occur significantly more frequently than the other types: mirth 29%, embarrassed 49%, and </w:t>
      </w:r>
      <w:proofErr w:type="gramStart"/>
      <w:r w:rsidRPr="007B33B9">
        <w:rPr>
          <w:sz w:val="20"/>
          <w:szCs w:val="20"/>
          <w:lang w:val="en-US"/>
        </w:rPr>
        <w:t>breath</w:t>
      </w:r>
      <w:proofErr w:type="gramEnd"/>
      <w:r w:rsidRPr="007B33B9">
        <w:rPr>
          <w:sz w:val="20"/>
          <w:szCs w:val="20"/>
          <w:lang w:val="en-US"/>
        </w:rPr>
        <w:t xml:space="preserve"> 19%, of the total occurrences, and can be called basic laughter types. The laughter bouts annotated as derision, polite and other together only account for 3% of the total occurrences, and can be considered marked types of laughter. </w:t>
      </w:r>
    </w:p>
    <w:p w:rsidR="001F7580" w:rsidRPr="007B33B9" w:rsidRDefault="001F7580" w:rsidP="00C817AD">
      <w:pPr>
        <w:pStyle w:val="Default"/>
        <w:rPr>
          <w:sz w:val="20"/>
          <w:szCs w:val="20"/>
          <w:lang w:val="en-US"/>
        </w:rPr>
      </w:pPr>
    </w:p>
    <w:p w:rsidR="00C817AD" w:rsidRDefault="00C817AD" w:rsidP="003E495B">
      <w:pPr>
        <w:pStyle w:val="Default"/>
        <w:rPr>
          <w:sz w:val="20"/>
          <w:szCs w:val="20"/>
          <w:lang w:val="en-US"/>
        </w:rPr>
      </w:pPr>
      <w:r w:rsidRPr="007B33B9">
        <w:rPr>
          <w:sz w:val="20"/>
          <w:szCs w:val="20"/>
          <w:lang w:val="en-US"/>
        </w:rPr>
        <w:t xml:space="preserve">The differences between different conversations can be seen when the laugh activity is normalized with respect to the time. In our data, the average number of laughs is 4.8 per minute, but this varies from almost three times more in 02_V to almost one eight in 07_SX. Qualitative analysis of the conversations shows that the frequency and types of laughter are linked to how well the participants know each other, how nervous they are, and what kind of relationship they have with each other. For example, in the conversation 02_V in which the participants laugh and chuckle the most, they know each other very well, whereas in 07_SX where only a handful of laughs occur, the speakers’ relationship is </w:t>
      </w:r>
    </w:p>
    <w:p w:rsidR="001F7580" w:rsidRPr="003E495B" w:rsidRDefault="001F7580" w:rsidP="003E495B">
      <w:pPr>
        <w:pStyle w:val="Default"/>
        <w:rPr>
          <w:sz w:val="20"/>
          <w:szCs w:val="20"/>
          <w:lang w:val="en-US"/>
        </w:rPr>
      </w:pPr>
      <w:proofErr w:type="gramStart"/>
      <w:r>
        <w:rPr>
          <w:sz w:val="20"/>
          <w:szCs w:val="20"/>
          <w:lang w:val="en-US"/>
        </w:rPr>
        <w:t>asymmetrical</w:t>
      </w:r>
      <w:proofErr w:type="gramEnd"/>
      <w:r>
        <w:rPr>
          <w:sz w:val="20"/>
          <w:szCs w:val="20"/>
          <w:lang w:val="en-US"/>
        </w:rPr>
        <w:t xml:space="preserve"> and the whole interaction more formal.</w:t>
      </w:r>
    </w:p>
    <w:p w:rsidR="003E495B" w:rsidRDefault="003E495B" w:rsidP="00C817AD">
      <w:pPr>
        <w:pStyle w:val="Default"/>
        <w:rPr>
          <w:sz w:val="20"/>
          <w:szCs w:val="20"/>
          <w:lang w:val="en-US"/>
        </w:rPr>
      </w:pPr>
    </w:p>
    <w:p w:rsidR="00C817AD" w:rsidRDefault="00C817AD" w:rsidP="00C817AD">
      <w:pPr>
        <w:pStyle w:val="Default"/>
        <w:rPr>
          <w:sz w:val="20"/>
          <w:szCs w:val="20"/>
          <w:lang w:val="en-US"/>
        </w:rPr>
      </w:pPr>
      <w:r w:rsidRPr="007B33B9">
        <w:rPr>
          <w:sz w:val="20"/>
          <w:szCs w:val="20"/>
          <w:lang w:val="en-US"/>
        </w:rPr>
        <w:t xml:space="preserve">When studying the most laugh-active and engaging conversation 02_V more closely, we notice that the relative count of free laughter is 79% and that of speech-laugh 21%, i.e. </w:t>
      </w:r>
      <w:r w:rsidR="00C47ADF">
        <w:rPr>
          <w:sz w:val="20"/>
          <w:szCs w:val="20"/>
          <w:lang w:val="en-US"/>
        </w:rPr>
        <w:t>the percentage of free laughter</w:t>
      </w:r>
      <w:r w:rsidRPr="007B33B9">
        <w:rPr>
          <w:sz w:val="20"/>
          <w:szCs w:val="20"/>
          <w:lang w:val="en-US"/>
        </w:rPr>
        <w:t xml:space="preserve"> is almost four times more than speech-laughs. A closer analysis shows that half of the laughter instances are mirthful or embarrassed laughs, and the other half breathy sounds. This is in contrast with the oth</w:t>
      </w:r>
      <w:r w:rsidR="00C47ADF">
        <w:rPr>
          <w:sz w:val="20"/>
          <w:szCs w:val="20"/>
          <w:lang w:val="en-US"/>
        </w:rPr>
        <w:t>er conversations where laughter</w:t>
      </w:r>
      <w:r w:rsidRPr="007B33B9">
        <w:rPr>
          <w:sz w:val="20"/>
          <w:szCs w:val="20"/>
          <w:lang w:val="en-US"/>
        </w:rPr>
        <w:t xml:space="preserve"> seem</w:t>
      </w:r>
      <w:r w:rsidR="00C47ADF">
        <w:rPr>
          <w:sz w:val="20"/>
          <w:szCs w:val="20"/>
          <w:lang w:val="en-US"/>
        </w:rPr>
        <w:t>s</w:t>
      </w:r>
      <w:r w:rsidRPr="007B33B9">
        <w:rPr>
          <w:sz w:val="20"/>
          <w:szCs w:val="20"/>
          <w:lang w:val="en-US"/>
        </w:rPr>
        <w:t xml:space="preserve"> to be either mirthful or breathy. </w:t>
      </w:r>
    </w:p>
    <w:p w:rsidR="00990C17" w:rsidRPr="007B33B9" w:rsidRDefault="00990C17" w:rsidP="00C817AD">
      <w:pPr>
        <w:pStyle w:val="Default"/>
        <w:rPr>
          <w:sz w:val="20"/>
          <w:szCs w:val="20"/>
          <w:lang w:val="en-US"/>
        </w:rPr>
      </w:pPr>
    </w:p>
    <w:p w:rsidR="00C817AD" w:rsidRPr="007B33B9" w:rsidRDefault="00C817AD" w:rsidP="00C817AD">
      <w:pPr>
        <w:rPr>
          <w:rFonts w:ascii="Times New Roman" w:hAnsi="Times New Roman" w:cs="Times New Roman"/>
          <w:sz w:val="20"/>
          <w:szCs w:val="20"/>
          <w:lang w:val="en-US"/>
        </w:rPr>
      </w:pPr>
      <w:r w:rsidRPr="007B33B9">
        <w:rPr>
          <w:rFonts w:ascii="Times New Roman" w:hAnsi="Times New Roman" w:cs="Times New Roman"/>
          <w:sz w:val="20"/>
          <w:szCs w:val="20"/>
          <w:lang w:val="en-US"/>
        </w:rPr>
        <w:t>It appears that 02_V is an exception among the conversations in other respects, too: its free laughs account for two thirds of the free laughs in the whole data and it also has most of the embarrassed laughter occurrences. In fact, laughing in 02_V seems to function quite unlike laughing in the other conversations: it signals uncertainty, confusion or embarrassment. This is supported by observations that conversation topics change very fast and have long silences in them, and that the speakers seem nervous in general.</w:t>
      </w:r>
    </w:p>
    <w:p w:rsidR="00C817AD" w:rsidRDefault="00C817AD" w:rsidP="00C817AD">
      <w:pPr>
        <w:pStyle w:val="Default"/>
        <w:rPr>
          <w:sz w:val="20"/>
          <w:szCs w:val="20"/>
          <w:lang w:val="en-US"/>
        </w:rPr>
      </w:pPr>
      <w:r w:rsidRPr="007B33B9">
        <w:rPr>
          <w:sz w:val="20"/>
          <w:szCs w:val="20"/>
          <w:lang w:val="en-US"/>
        </w:rPr>
        <w:t xml:space="preserve">Ignoring laughs in 02_V, we notice that free laughing is reduced to only one third of all the laughing occurrences (60/167), i.e. laughter simultaneously with speech seems to be more common than free laughing, and can obviously be used as an effective signal of the speaker’s engagement and attitude. On the other hand, 02_V seems to exemplify that laughing is also used as an effective strategy to relieve stress and confusion, besides indicating the speaker’s personal characteristics and conversational roles. </w:t>
      </w:r>
    </w:p>
    <w:p w:rsidR="00C47ADF" w:rsidRPr="007B33B9" w:rsidRDefault="00C47ADF" w:rsidP="00C817AD">
      <w:pPr>
        <w:pStyle w:val="Default"/>
        <w:rPr>
          <w:sz w:val="20"/>
          <w:szCs w:val="20"/>
          <w:lang w:val="en-US"/>
        </w:rPr>
      </w:pPr>
    </w:p>
    <w:p w:rsidR="00995308" w:rsidRDefault="00C817AD" w:rsidP="00C817AD">
      <w:pPr>
        <w:rPr>
          <w:rFonts w:ascii="Times New Roman" w:hAnsi="Times New Roman" w:cs="Times New Roman"/>
          <w:sz w:val="20"/>
          <w:szCs w:val="20"/>
          <w:lang w:val="en-US"/>
        </w:rPr>
      </w:pPr>
      <w:r w:rsidRPr="007B33B9">
        <w:rPr>
          <w:rFonts w:ascii="Times New Roman" w:hAnsi="Times New Roman" w:cs="Times New Roman"/>
          <w:sz w:val="20"/>
          <w:szCs w:val="20"/>
          <w:lang w:val="en-US"/>
        </w:rPr>
        <w:t xml:space="preserve">In general, we can </w:t>
      </w:r>
      <w:proofErr w:type="spellStart"/>
      <w:r w:rsidRPr="007B33B9">
        <w:rPr>
          <w:rFonts w:ascii="Times New Roman" w:hAnsi="Times New Roman" w:cs="Times New Roman"/>
          <w:sz w:val="20"/>
          <w:szCs w:val="20"/>
          <w:lang w:val="en-US"/>
        </w:rPr>
        <w:t>hypothesise</w:t>
      </w:r>
      <w:proofErr w:type="spellEnd"/>
      <w:r w:rsidRPr="007B33B9">
        <w:rPr>
          <w:rFonts w:ascii="Times New Roman" w:hAnsi="Times New Roman" w:cs="Times New Roman"/>
          <w:sz w:val="20"/>
          <w:szCs w:val="20"/>
          <w:lang w:val="en-US"/>
        </w:rPr>
        <w:t xml:space="preserve"> that in natural conversations where people know each other and show no overt nervousness, the basic laughter types occur in two situations: when the participants have real fun, i.e. when telling jokes or funny stories, or when they provide breathy feedback to the partner to signal their engagement in the conversation. However, if the conversational situation creates nervousness, this can be </w:t>
      </w:r>
      <w:proofErr w:type="spellStart"/>
      <w:r w:rsidRPr="007B33B9">
        <w:rPr>
          <w:rFonts w:ascii="Times New Roman" w:hAnsi="Times New Roman" w:cs="Times New Roman"/>
          <w:sz w:val="20"/>
          <w:szCs w:val="20"/>
          <w:lang w:val="en-US"/>
        </w:rPr>
        <w:t>signalled</w:t>
      </w:r>
      <w:proofErr w:type="spellEnd"/>
      <w:r w:rsidRPr="007B33B9">
        <w:rPr>
          <w:rFonts w:ascii="Times New Roman" w:hAnsi="Times New Roman" w:cs="Times New Roman"/>
          <w:sz w:val="20"/>
          <w:szCs w:val="20"/>
          <w:lang w:val="en-US"/>
        </w:rPr>
        <w:t xml:space="preserve"> by two extremes: by excessive laughter, or by lack of laughter. The former is common among peers who can thus jokingly share their confusion, uncertainty and embarrassment, while the latter is common among strangers and participants who have asymmetrical </w:t>
      </w:r>
      <w:r w:rsidRPr="007B33B9">
        <w:rPr>
          <w:rFonts w:ascii="Times New Roman" w:hAnsi="Times New Roman" w:cs="Times New Roman"/>
          <w:sz w:val="20"/>
          <w:szCs w:val="20"/>
          <w:lang w:val="en-US"/>
        </w:rPr>
        <w:lastRenderedPageBreak/>
        <w:t>power relations and thus markedly signal their non-sharing: laughing automatically creates closeness and in-group feeling which makes the partners more equal.</w:t>
      </w:r>
    </w:p>
    <w:p w:rsidR="009408E5" w:rsidRDefault="009408E5" w:rsidP="009408E5">
      <w:pPr>
        <w:pStyle w:val="Default"/>
        <w:rPr>
          <w:sz w:val="20"/>
          <w:szCs w:val="20"/>
          <w:lang w:val="en-US"/>
        </w:rPr>
      </w:pPr>
      <w:r w:rsidRPr="007B33B9">
        <w:rPr>
          <w:sz w:val="20"/>
          <w:szCs w:val="20"/>
          <w:lang w:val="en-US"/>
        </w:rPr>
        <w:t xml:space="preserve">The basic statistics </w:t>
      </w:r>
      <w:r w:rsidR="00990C17">
        <w:rPr>
          <w:sz w:val="20"/>
          <w:szCs w:val="20"/>
          <w:lang w:val="en-US"/>
        </w:rPr>
        <w:t xml:space="preserve">of the Estonian Encounters data </w:t>
      </w:r>
      <w:r w:rsidRPr="007B33B9">
        <w:rPr>
          <w:sz w:val="20"/>
          <w:szCs w:val="20"/>
          <w:lang w:val="en-US"/>
        </w:rPr>
        <w:t xml:space="preserve">are shown in Table </w:t>
      </w:r>
      <w:r w:rsidR="00874862">
        <w:rPr>
          <w:sz w:val="20"/>
          <w:szCs w:val="20"/>
          <w:lang w:val="en-US"/>
        </w:rPr>
        <w:t>X</w:t>
      </w:r>
      <w:r w:rsidRPr="007B33B9">
        <w:rPr>
          <w:sz w:val="20"/>
          <w:szCs w:val="20"/>
          <w:lang w:val="en-US"/>
        </w:rPr>
        <w:t xml:space="preserve">. Free laughter occurs </w:t>
      </w:r>
      <w:r w:rsidR="00874862">
        <w:rPr>
          <w:sz w:val="20"/>
          <w:szCs w:val="20"/>
          <w:lang w:val="en-US"/>
        </w:rPr>
        <w:t>57</w:t>
      </w:r>
      <w:r w:rsidRPr="007B33B9">
        <w:rPr>
          <w:sz w:val="20"/>
          <w:szCs w:val="20"/>
          <w:lang w:val="en-US"/>
        </w:rPr>
        <w:t>% of the laugh occurrences while speech laugh occurs 4</w:t>
      </w:r>
      <w:r w:rsidR="00874862">
        <w:rPr>
          <w:sz w:val="20"/>
          <w:szCs w:val="20"/>
          <w:lang w:val="en-US"/>
        </w:rPr>
        <w:t>3%</w:t>
      </w:r>
      <w:r w:rsidRPr="007B33B9">
        <w:rPr>
          <w:sz w:val="20"/>
          <w:szCs w:val="20"/>
          <w:lang w:val="en-US"/>
        </w:rPr>
        <w:t xml:space="preserve">. </w:t>
      </w:r>
      <w:r w:rsidR="00874862">
        <w:rPr>
          <w:sz w:val="20"/>
          <w:szCs w:val="20"/>
          <w:lang w:val="en-US"/>
        </w:rPr>
        <w:t>Two</w:t>
      </w:r>
      <w:r w:rsidRPr="007B33B9">
        <w:rPr>
          <w:sz w:val="20"/>
          <w:szCs w:val="20"/>
          <w:lang w:val="en-US"/>
        </w:rPr>
        <w:t xml:space="preserve"> of the specific laughter types occur significantly more frequently than the other types: mirth </w:t>
      </w:r>
      <w:r w:rsidR="00874862" w:rsidRPr="00874862">
        <w:rPr>
          <w:color w:val="auto"/>
          <w:sz w:val="20"/>
          <w:szCs w:val="20"/>
          <w:lang w:val="en-US"/>
        </w:rPr>
        <w:t>36</w:t>
      </w:r>
      <w:r w:rsidR="00874862">
        <w:rPr>
          <w:sz w:val="20"/>
          <w:szCs w:val="20"/>
          <w:lang w:val="en-US"/>
        </w:rPr>
        <w:t>%</w:t>
      </w:r>
      <w:r w:rsidRPr="007B33B9">
        <w:rPr>
          <w:sz w:val="20"/>
          <w:szCs w:val="20"/>
          <w:lang w:val="en-US"/>
        </w:rPr>
        <w:t xml:space="preserve"> and </w:t>
      </w:r>
      <w:proofErr w:type="gramStart"/>
      <w:r w:rsidRPr="007B33B9">
        <w:rPr>
          <w:sz w:val="20"/>
          <w:szCs w:val="20"/>
          <w:lang w:val="en-US"/>
        </w:rPr>
        <w:t>breath</w:t>
      </w:r>
      <w:proofErr w:type="gramEnd"/>
      <w:r w:rsidRPr="007B33B9">
        <w:rPr>
          <w:sz w:val="20"/>
          <w:szCs w:val="20"/>
          <w:lang w:val="en-US"/>
        </w:rPr>
        <w:t xml:space="preserve"> </w:t>
      </w:r>
      <w:r w:rsidR="00276EEB" w:rsidRPr="00276EEB">
        <w:rPr>
          <w:sz w:val="20"/>
          <w:szCs w:val="20"/>
          <w:lang w:val="en-US"/>
        </w:rPr>
        <w:t>54</w:t>
      </w:r>
      <w:r w:rsidRPr="007B33B9">
        <w:rPr>
          <w:sz w:val="20"/>
          <w:szCs w:val="20"/>
          <w:lang w:val="en-US"/>
        </w:rPr>
        <w:t xml:space="preserve">%, of the total occurrences, and can be called basic laughter types. The laughter bouts annotated as </w:t>
      </w:r>
      <w:r w:rsidR="00276EEB">
        <w:rPr>
          <w:sz w:val="20"/>
          <w:szCs w:val="20"/>
          <w:lang w:val="en-US"/>
        </w:rPr>
        <w:t xml:space="preserve">embarrassed, </w:t>
      </w:r>
      <w:r w:rsidRPr="007B33B9">
        <w:rPr>
          <w:sz w:val="20"/>
          <w:szCs w:val="20"/>
          <w:lang w:val="en-US"/>
        </w:rPr>
        <w:t xml:space="preserve">polite and other together only account for </w:t>
      </w:r>
      <w:r w:rsidR="00276EEB">
        <w:rPr>
          <w:sz w:val="20"/>
          <w:szCs w:val="20"/>
          <w:lang w:val="en-US"/>
        </w:rPr>
        <w:t>9</w:t>
      </w:r>
      <w:r w:rsidRPr="007B33B9">
        <w:rPr>
          <w:sz w:val="20"/>
          <w:szCs w:val="20"/>
          <w:lang w:val="en-US"/>
        </w:rPr>
        <w:t>% of the total occurrences, and can be consi</w:t>
      </w:r>
      <w:r w:rsidR="00276EEB">
        <w:rPr>
          <w:sz w:val="20"/>
          <w:szCs w:val="20"/>
          <w:lang w:val="en-US"/>
        </w:rPr>
        <w:t>dered marked types of laughter. There was no laughter bouts annotated as derision in the Estonian Encounters data.</w:t>
      </w:r>
      <w:r w:rsidR="00256B89">
        <w:rPr>
          <w:sz w:val="20"/>
          <w:szCs w:val="20"/>
          <w:lang w:val="en-US"/>
        </w:rPr>
        <w:t xml:space="preserve"> Compared to the </w:t>
      </w:r>
      <w:proofErr w:type="spellStart"/>
      <w:r w:rsidR="00256B89">
        <w:rPr>
          <w:sz w:val="20"/>
          <w:szCs w:val="20"/>
          <w:lang w:val="en-US"/>
        </w:rPr>
        <w:t>DigiSami</w:t>
      </w:r>
      <w:proofErr w:type="spellEnd"/>
      <w:r w:rsidR="00256B89">
        <w:rPr>
          <w:sz w:val="20"/>
          <w:szCs w:val="20"/>
          <w:lang w:val="en-US"/>
        </w:rPr>
        <w:t xml:space="preserve"> data</w:t>
      </w:r>
      <w:r w:rsidR="00D0095A">
        <w:rPr>
          <w:sz w:val="20"/>
          <w:szCs w:val="20"/>
          <w:lang w:val="en-US"/>
        </w:rPr>
        <w:t xml:space="preserve">, the amount of </w:t>
      </w:r>
      <w:proofErr w:type="gramStart"/>
      <w:r w:rsidR="00D0095A">
        <w:rPr>
          <w:sz w:val="20"/>
          <w:szCs w:val="20"/>
          <w:lang w:val="en-US"/>
        </w:rPr>
        <w:t>embarrassed</w:t>
      </w:r>
      <w:proofErr w:type="gramEnd"/>
      <w:r w:rsidR="00D0095A">
        <w:rPr>
          <w:sz w:val="20"/>
          <w:szCs w:val="20"/>
          <w:lang w:val="en-US"/>
        </w:rPr>
        <w:t xml:space="preserve"> </w:t>
      </w:r>
      <w:r w:rsidR="00256B89">
        <w:rPr>
          <w:sz w:val="20"/>
          <w:szCs w:val="20"/>
          <w:lang w:val="en-US"/>
        </w:rPr>
        <w:t>laughter was significantly lower in the Estonian Encounters data.</w:t>
      </w:r>
      <w:r w:rsidR="00DA41C7">
        <w:rPr>
          <w:sz w:val="20"/>
          <w:szCs w:val="20"/>
          <w:lang w:val="en-US"/>
        </w:rPr>
        <w:t xml:space="preserve"> Instead, there were several occurrences of polite laughter in situations where the participants wanted to seem encouraging to one another.</w:t>
      </w:r>
    </w:p>
    <w:p w:rsidR="00990C17" w:rsidRDefault="00990C17" w:rsidP="009408E5">
      <w:pPr>
        <w:pStyle w:val="Default"/>
        <w:rPr>
          <w:sz w:val="20"/>
          <w:szCs w:val="20"/>
          <w:lang w:val="en-US"/>
        </w:rPr>
      </w:pPr>
    </w:p>
    <w:p w:rsidR="009408E5" w:rsidRDefault="00DA41C7" w:rsidP="00C817AD">
      <w:pPr>
        <w:rPr>
          <w:rFonts w:ascii="Times New Roman" w:hAnsi="Times New Roman" w:cs="Times New Roman"/>
          <w:sz w:val="20"/>
          <w:szCs w:val="20"/>
          <w:lang w:val="en-US"/>
        </w:rPr>
      </w:pPr>
      <w:r>
        <w:rPr>
          <w:rFonts w:ascii="Times New Roman" w:hAnsi="Times New Roman" w:cs="Times New Roman"/>
          <w:color w:val="000000"/>
          <w:sz w:val="20"/>
          <w:szCs w:val="20"/>
          <w:lang w:val="en-US"/>
        </w:rPr>
        <w:t>In the table below are shown the durations of each conversation and the amounts of different laughter types.</w:t>
      </w:r>
    </w:p>
    <w:tbl>
      <w:tblPr>
        <w:tblW w:w="0" w:type="auto"/>
        <w:tblInd w:w="60" w:type="dxa"/>
        <w:tblCellMar>
          <w:left w:w="70" w:type="dxa"/>
          <w:right w:w="70" w:type="dxa"/>
        </w:tblCellMar>
        <w:tblLook w:val="04A0"/>
      </w:tblPr>
      <w:tblGrid>
        <w:gridCol w:w="527"/>
        <w:gridCol w:w="709"/>
        <w:gridCol w:w="300"/>
        <w:gridCol w:w="300"/>
        <w:gridCol w:w="300"/>
        <w:gridCol w:w="300"/>
        <w:gridCol w:w="220"/>
        <w:gridCol w:w="220"/>
        <w:gridCol w:w="220"/>
        <w:gridCol w:w="403"/>
        <w:gridCol w:w="434"/>
      </w:tblGrid>
      <w:tr w:rsidR="00276EEB" w:rsidRPr="00276EEB" w:rsidTr="00C526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Conv.</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Duration</w:t>
            </w:r>
          </w:p>
        </w:tc>
        <w:tc>
          <w:tcPr>
            <w:tcW w:w="0" w:type="auto"/>
            <w:tcBorders>
              <w:top w:val="single" w:sz="4" w:space="0" w:color="auto"/>
              <w:left w:val="nil"/>
              <w:bottom w:val="single" w:sz="4" w:space="0" w:color="auto"/>
              <w:right w:val="nil"/>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fl</w:t>
            </w:r>
          </w:p>
        </w:tc>
        <w:tc>
          <w:tcPr>
            <w:tcW w:w="0" w:type="auto"/>
            <w:tcBorders>
              <w:top w:val="single" w:sz="4" w:space="0" w:color="auto"/>
              <w:left w:val="nil"/>
              <w:bottom w:val="single" w:sz="4" w:space="0" w:color="auto"/>
              <w:right w:val="nil"/>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st</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m</w:t>
            </w:r>
          </w:p>
        </w:tc>
        <w:tc>
          <w:tcPr>
            <w:tcW w:w="0" w:type="auto"/>
            <w:tcBorders>
              <w:top w:val="single" w:sz="4" w:space="0" w:color="auto"/>
              <w:left w:val="nil"/>
              <w:bottom w:val="single" w:sz="4" w:space="0" w:color="auto"/>
              <w:right w:val="nil"/>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b</w:t>
            </w:r>
          </w:p>
        </w:tc>
        <w:tc>
          <w:tcPr>
            <w:tcW w:w="0" w:type="auto"/>
            <w:tcBorders>
              <w:top w:val="single" w:sz="4" w:space="0" w:color="auto"/>
              <w:left w:val="nil"/>
              <w:bottom w:val="single" w:sz="4" w:space="0" w:color="auto"/>
              <w:right w:val="nil"/>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e</w:t>
            </w:r>
          </w:p>
        </w:tc>
        <w:tc>
          <w:tcPr>
            <w:tcW w:w="0" w:type="auto"/>
            <w:tcBorders>
              <w:top w:val="single" w:sz="4" w:space="0" w:color="auto"/>
              <w:left w:val="nil"/>
              <w:bottom w:val="single" w:sz="4" w:space="0" w:color="auto"/>
              <w:right w:val="nil"/>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Tot.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/min</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C52655" w:rsidP="00276EEB">
            <w:pPr>
              <w:spacing w:after="0" w:line="240" w:lineRule="auto"/>
              <w:rPr>
                <w:rFonts w:ascii="Times New Roman" w:eastAsia="Times New Roman" w:hAnsi="Times New Roman" w:cs="Times New Roman"/>
                <w:color w:val="000000"/>
                <w:sz w:val="16"/>
                <w:szCs w:val="16"/>
                <w:lang w:eastAsia="fi-FI"/>
              </w:rPr>
            </w:pPr>
            <w:r>
              <w:rPr>
                <w:rFonts w:ascii="Times New Roman" w:eastAsia="Times New Roman" w:hAnsi="Times New Roman" w:cs="Times New Roman"/>
                <w:color w:val="000000"/>
                <w:sz w:val="16"/>
                <w:szCs w:val="16"/>
                <w:lang w:eastAsia="fi-FI"/>
              </w:rPr>
              <w:t xml:space="preserve"> </w:t>
            </w:r>
            <w:r w:rsidR="00276EEB" w:rsidRPr="00276EEB">
              <w:rPr>
                <w:rFonts w:ascii="Times New Roman" w:eastAsia="Times New Roman" w:hAnsi="Times New Roman" w:cs="Times New Roman"/>
                <w:color w:val="000000"/>
                <w:sz w:val="16"/>
                <w:szCs w:val="16"/>
                <w:lang w:eastAsia="fi-FI"/>
              </w:rPr>
              <w:t>C_1</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5:50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18</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13</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14</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7</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31</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C_2</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6:19</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9</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13</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9</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3</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22</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C_3</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6:08</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12</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4</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7</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8</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16</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C_4</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6:20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17</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3</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12</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3</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C_5</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6:33</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26</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15</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16</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15</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7</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3</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41</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C_6</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6:18</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18</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22</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27</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11</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40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C_7</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6:46</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11</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21</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8</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24</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32</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C_8</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6:49</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9</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9</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8</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6</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3</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18</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C_9</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6:51</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15</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7</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8</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13</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22</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C_10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5:04</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4</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13</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4</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13</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17</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C_11</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5:42</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19</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18</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23</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13</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37</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C_12</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5:44</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11</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11</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12</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9</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22</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C_13</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6:51</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4</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990C17" w:rsidP="00276EEB">
            <w:pPr>
              <w:spacing w:after="0" w:line="240" w:lineRule="auto"/>
              <w:rPr>
                <w:rFonts w:ascii="Times New Roman" w:eastAsia="Times New Roman" w:hAnsi="Times New Roman" w:cs="Times New Roman"/>
                <w:color w:val="000000"/>
                <w:sz w:val="16"/>
                <w:szCs w:val="16"/>
                <w:lang w:eastAsia="fi-FI"/>
              </w:rPr>
            </w:pPr>
            <w:r>
              <w:rPr>
                <w:rFonts w:ascii="Times New Roman" w:eastAsia="Times New Roman" w:hAnsi="Times New Roman" w:cs="Times New Roman"/>
                <w:color w:val="000000"/>
                <w:sz w:val="16"/>
                <w:szCs w:val="16"/>
                <w:lang w:eastAsia="fi-FI"/>
              </w:rPr>
              <w:t xml:space="preserve"> </w:t>
            </w:r>
            <w:r w:rsidR="00276EEB" w:rsidRPr="00276EEB">
              <w:rPr>
                <w:rFonts w:ascii="Times New Roman" w:eastAsia="Times New Roman" w:hAnsi="Times New Roman" w:cs="Times New Roman"/>
                <w:color w:val="000000"/>
                <w:sz w:val="16"/>
                <w:szCs w:val="16"/>
                <w:lang w:eastAsia="fi-FI"/>
              </w:rPr>
              <w:t>C_14</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6:07</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11</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7</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3</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15</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18</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C_15</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5:52</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6</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7</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C_16</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5:28</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4</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3</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6</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7</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C_17</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5:18</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13</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11</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12</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12</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24</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C_18</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4:43</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23</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15</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15</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22</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38</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C_19</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5:24</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14</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14</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3</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28</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C_20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5:01</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11</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6</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11</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4</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17</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C_21</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5:12</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7</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3</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8</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C_22</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5:38</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17</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7</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4</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19</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24</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r w:rsidR="00276EEB" w:rsidRPr="00276EEB" w:rsidTr="00C526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C_23</w:t>
            </w:r>
          </w:p>
        </w:tc>
        <w:tc>
          <w:tcPr>
            <w:tcW w:w="0" w:type="auto"/>
            <w:tcBorders>
              <w:top w:val="nil"/>
              <w:left w:val="nil"/>
              <w:bottom w:val="single" w:sz="4" w:space="0" w:color="auto"/>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5:08</w:t>
            </w:r>
          </w:p>
        </w:tc>
        <w:tc>
          <w:tcPr>
            <w:tcW w:w="0" w:type="auto"/>
            <w:tcBorders>
              <w:top w:val="nil"/>
              <w:left w:val="nil"/>
              <w:bottom w:val="single" w:sz="4" w:space="0" w:color="auto"/>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19</w:t>
            </w:r>
          </w:p>
        </w:tc>
        <w:tc>
          <w:tcPr>
            <w:tcW w:w="0" w:type="auto"/>
            <w:tcBorders>
              <w:top w:val="nil"/>
              <w:left w:val="nil"/>
              <w:bottom w:val="single" w:sz="4" w:space="0" w:color="auto"/>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5</w:t>
            </w:r>
          </w:p>
        </w:tc>
        <w:tc>
          <w:tcPr>
            <w:tcW w:w="0" w:type="auto"/>
            <w:tcBorders>
              <w:top w:val="nil"/>
              <w:left w:val="single" w:sz="4" w:space="0" w:color="auto"/>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4</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jc w:val="right"/>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24</w:t>
            </w:r>
          </w:p>
        </w:tc>
        <w:tc>
          <w:tcPr>
            <w:tcW w:w="0" w:type="auto"/>
            <w:tcBorders>
              <w:top w:val="nil"/>
              <w:left w:val="nil"/>
              <w:bottom w:val="nil"/>
              <w:right w:val="single" w:sz="4" w:space="0" w:color="auto"/>
            </w:tcBorders>
            <w:shd w:val="clear" w:color="auto" w:fill="auto"/>
            <w:noWrap/>
            <w:vAlign w:val="bottom"/>
            <w:hideMark/>
          </w:tcPr>
          <w:p w:rsidR="00276EEB" w:rsidRPr="00276EEB" w:rsidRDefault="00276EEB" w:rsidP="00276EEB">
            <w:pPr>
              <w:spacing w:after="0" w:line="240" w:lineRule="auto"/>
              <w:rPr>
                <w:rFonts w:ascii="Times New Roman" w:eastAsia="Times New Roman" w:hAnsi="Times New Roman" w:cs="Times New Roman"/>
                <w:color w:val="000000"/>
                <w:sz w:val="16"/>
                <w:szCs w:val="16"/>
                <w:lang w:eastAsia="fi-FI"/>
              </w:rPr>
            </w:pPr>
            <w:r w:rsidRPr="00276EEB">
              <w:rPr>
                <w:rFonts w:ascii="Times New Roman" w:eastAsia="Times New Roman" w:hAnsi="Times New Roman" w:cs="Times New Roman"/>
                <w:color w:val="000000"/>
                <w:sz w:val="16"/>
                <w:szCs w:val="16"/>
                <w:lang w:eastAsia="fi-FI"/>
              </w:rPr>
              <w:t> </w:t>
            </w:r>
          </w:p>
        </w:tc>
      </w:tr>
    </w:tbl>
    <w:tbl>
      <w:tblPr>
        <w:tblpPr w:leftFromText="141" w:rightFromText="141" w:vertAnchor="text" w:horzAnchor="margin" w:tblpXSpec="right" w:tblpY="-6990"/>
        <w:tblW w:w="0" w:type="auto"/>
        <w:tblCellMar>
          <w:left w:w="70" w:type="dxa"/>
          <w:right w:w="70" w:type="dxa"/>
        </w:tblCellMar>
        <w:tblLook w:val="04A0"/>
      </w:tblPr>
      <w:tblGrid>
        <w:gridCol w:w="612"/>
        <w:gridCol w:w="798"/>
        <w:gridCol w:w="380"/>
        <w:gridCol w:w="380"/>
        <w:gridCol w:w="380"/>
        <w:gridCol w:w="380"/>
        <w:gridCol w:w="300"/>
        <w:gridCol w:w="220"/>
        <w:gridCol w:w="220"/>
        <w:gridCol w:w="220"/>
        <w:gridCol w:w="403"/>
        <w:gridCol w:w="500"/>
      </w:tblGrid>
      <w:tr w:rsidR="00C52655" w:rsidRPr="00C52655" w:rsidTr="00C52655">
        <w:trPr>
          <w:trHeight w:val="315"/>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Conv.</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Duration</w:t>
            </w:r>
          </w:p>
        </w:tc>
        <w:tc>
          <w:tcPr>
            <w:tcW w:w="0" w:type="auto"/>
            <w:tcBorders>
              <w:top w:val="single" w:sz="8" w:space="0" w:color="auto"/>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fl</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st</w:t>
            </w:r>
          </w:p>
        </w:tc>
        <w:tc>
          <w:tcPr>
            <w:tcW w:w="0" w:type="auto"/>
            <w:tcBorders>
              <w:top w:val="single" w:sz="8" w:space="0" w:color="auto"/>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m</w:t>
            </w:r>
          </w:p>
        </w:tc>
        <w:tc>
          <w:tcPr>
            <w:tcW w:w="0" w:type="auto"/>
            <w:tcBorders>
              <w:top w:val="single" w:sz="8" w:space="0" w:color="auto"/>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b</w:t>
            </w:r>
          </w:p>
        </w:tc>
        <w:tc>
          <w:tcPr>
            <w:tcW w:w="0" w:type="auto"/>
            <w:tcBorders>
              <w:top w:val="single" w:sz="8" w:space="0" w:color="auto"/>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e</w:t>
            </w:r>
          </w:p>
        </w:tc>
        <w:tc>
          <w:tcPr>
            <w:tcW w:w="0" w:type="auto"/>
            <w:tcBorders>
              <w:top w:val="single" w:sz="8" w:space="0" w:color="auto"/>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d</w:t>
            </w:r>
          </w:p>
        </w:tc>
        <w:tc>
          <w:tcPr>
            <w:tcW w:w="0" w:type="auto"/>
            <w:tcBorders>
              <w:top w:val="single" w:sz="8" w:space="0" w:color="auto"/>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p</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o</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Tot.</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/min</w:t>
            </w:r>
          </w:p>
        </w:tc>
      </w:tr>
      <w:tr w:rsidR="00C52655" w:rsidRPr="00C52655" w:rsidTr="00C52655">
        <w:trPr>
          <w:trHeight w:val="300"/>
        </w:trPr>
        <w:tc>
          <w:tcPr>
            <w:tcW w:w="0" w:type="auto"/>
            <w:tcBorders>
              <w:top w:val="nil"/>
              <w:left w:val="single" w:sz="8" w:space="0" w:color="auto"/>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02_V</w:t>
            </w:r>
          </w:p>
        </w:tc>
        <w:tc>
          <w:tcPr>
            <w:tcW w:w="0" w:type="auto"/>
            <w:tcBorders>
              <w:top w:val="nil"/>
              <w:left w:val="single" w:sz="8" w:space="0" w:color="auto"/>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Calibri" w:eastAsia="Times New Roman" w:hAnsi="Calibri" w:cs="Times New Roman"/>
                <w:color w:val="000000"/>
                <w:sz w:val="16"/>
                <w:szCs w:val="16"/>
                <w:lang w:eastAsia="fi-FI"/>
              </w:rPr>
            </w:pPr>
            <w:r w:rsidRPr="00C52655">
              <w:rPr>
                <w:rFonts w:ascii="Calibri" w:eastAsia="Times New Roman" w:hAnsi="Calibri" w:cs="Times New Roman"/>
                <w:color w:val="000000"/>
                <w:sz w:val="16"/>
                <w:szCs w:val="16"/>
                <w:lang w:eastAsia="fi-FI"/>
              </w:rPr>
              <w:t>13:33</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138</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36</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28</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87</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59</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174</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13.14</w:t>
            </w:r>
          </w:p>
        </w:tc>
      </w:tr>
      <w:tr w:rsidR="00C52655" w:rsidRPr="00C52655" w:rsidTr="00C52655">
        <w:trPr>
          <w:trHeight w:val="300"/>
        </w:trPr>
        <w:tc>
          <w:tcPr>
            <w:tcW w:w="0" w:type="auto"/>
            <w:tcBorders>
              <w:top w:val="nil"/>
              <w:left w:val="single" w:sz="8" w:space="0" w:color="auto"/>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06_PS</w:t>
            </w:r>
          </w:p>
        </w:tc>
        <w:tc>
          <w:tcPr>
            <w:tcW w:w="0" w:type="auto"/>
            <w:tcBorders>
              <w:top w:val="nil"/>
              <w:left w:val="single" w:sz="8" w:space="0" w:color="auto"/>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Calibri" w:eastAsia="Times New Roman" w:hAnsi="Calibri" w:cs="Times New Roman"/>
                <w:color w:val="000000"/>
                <w:sz w:val="16"/>
                <w:szCs w:val="16"/>
                <w:lang w:eastAsia="fi-FI"/>
              </w:rPr>
            </w:pPr>
            <w:r w:rsidRPr="00C52655">
              <w:rPr>
                <w:rFonts w:ascii="Calibri" w:eastAsia="Times New Roman" w:hAnsi="Calibri" w:cs="Times New Roman"/>
                <w:color w:val="000000"/>
                <w:sz w:val="16"/>
                <w:szCs w:val="16"/>
                <w:lang w:eastAsia="fi-FI"/>
              </w:rPr>
              <w:t>11:44</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10</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4</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4</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10</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8.70</w:t>
            </w:r>
          </w:p>
        </w:tc>
      </w:tr>
      <w:tr w:rsidR="00C52655" w:rsidRPr="00C52655" w:rsidTr="00C52655">
        <w:trPr>
          <w:trHeight w:val="300"/>
        </w:trPr>
        <w:tc>
          <w:tcPr>
            <w:tcW w:w="0" w:type="auto"/>
            <w:tcBorders>
              <w:top w:val="nil"/>
              <w:left w:val="single" w:sz="8" w:space="0" w:color="auto"/>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05_TP</w:t>
            </w:r>
          </w:p>
        </w:tc>
        <w:tc>
          <w:tcPr>
            <w:tcW w:w="0" w:type="auto"/>
            <w:tcBorders>
              <w:top w:val="nil"/>
              <w:left w:val="single" w:sz="8" w:space="0" w:color="auto"/>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Calibri" w:eastAsia="Times New Roman" w:hAnsi="Calibri" w:cs="Times New Roman"/>
                <w:color w:val="000000"/>
                <w:sz w:val="16"/>
                <w:szCs w:val="16"/>
                <w:lang w:eastAsia="fi-FI"/>
              </w:rPr>
            </w:pPr>
            <w:r w:rsidRPr="00C52655">
              <w:rPr>
                <w:rFonts w:ascii="Calibri" w:eastAsia="Times New Roman" w:hAnsi="Calibri" w:cs="Times New Roman"/>
                <w:color w:val="000000"/>
                <w:sz w:val="16"/>
                <w:szCs w:val="16"/>
                <w:lang w:eastAsia="fi-FI"/>
              </w:rPr>
              <w:t>8:33</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18</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37</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27</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27</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55</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6.60</w:t>
            </w:r>
          </w:p>
        </w:tc>
      </w:tr>
      <w:tr w:rsidR="00C52655" w:rsidRPr="00C52655" w:rsidTr="00C52655">
        <w:trPr>
          <w:trHeight w:val="300"/>
        </w:trPr>
        <w:tc>
          <w:tcPr>
            <w:tcW w:w="0" w:type="auto"/>
            <w:tcBorders>
              <w:top w:val="nil"/>
              <w:left w:val="single" w:sz="8" w:space="0" w:color="auto"/>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08_VV</w:t>
            </w:r>
          </w:p>
        </w:tc>
        <w:tc>
          <w:tcPr>
            <w:tcW w:w="0" w:type="auto"/>
            <w:tcBorders>
              <w:top w:val="nil"/>
              <w:left w:val="single" w:sz="8" w:space="0" w:color="auto"/>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Calibri" w:eastAsia="Times New Roman" w:hAnsi="Calibri" w:cs="Times New Roman"/>
                <w:color w:val="000000"/>
                <w:sz w:val="16"/>
                <w:szCs w:val="16"/>
                <w:lang w:eastAsia="fi-FI"/>
              </w:rPr>
            </w:pPr>
            <w:r w:rsidRPr="00C52655">
              <w:rPr>
                <w:rFonts w:ascii="Calibri" w:eastAsia="Times New Roman" w:hAnsi="Calibri" w:cs="Times New Roman"/>
                <w:color w:val="000000"/>
                <w:sz w:val="16"/>
                <w:szCs w:val="16"/>
                <w:lang w:eastAsia="fi-FI"/>
              </w:rPr>
              <w:t>12:29</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12</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22</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19</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15</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34</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2.76</w:t>
            </w:r>
          </w:p>
        </w:tc>
      </w:tr>
      <w:tr w:rsidR="00C52655" w:rsidRPr="00C52655" w:rsidTr="00C52655">
        <w:trPr>
          <w:trHeight w:val="300"/>
        </w:trPr>
        <w:tc>
          <w:tcPr>
            <w:tcW w:w="0" w:type="auto"/>
            <w:tcBorders>
              <w:top w:val="nil"/>
              <w:left w:val="single" w:sz="8" w:space="0" w:color="auto"/>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01_S</w:t>
            </w:r>
          </w:p>
        </w:tc>
        <w:tc>
          <w:tcPr>
            <w:tcW w:w="0" w:type="auto"/>
            <w:tcBorders>
              <w:top w:val="nil"/>
              <w:left w:val="single" w:sz="8" w:space="0" w:color="auto"/>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Calibri" w:eastAsia="Times New Roman" w:hAnsi="Calibri" w:cs="Times New Roman"/>
                <w:color w:val="000000"/>
                <w:sz w:val="16"/>
                <w:szCs w:val="16"/>
                <w:lang w:eastAsia="fi-FI"/>
              </w:rPr>
            </w:pPr>
            <w:r w:rsidRPr="00C52655">
              <w:rPr>
                <w:rFonts w:ascii="Calibri" w:eastAsia="Times New Roman" w:hAnsi="Calibri" w:cs="Times New Roman"/>
                <w:color w:val="000000"/>
                <w:sz w:val="16"/>
                <w:szCs w:val="16"/>
                <w:lang w:eastAsia="fi-FI"/>
              </w:rPr>
              <w:t>16:29</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25</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18</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14</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20</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6</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43</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2.64</w:t>
            </w:r>
          </w:p>
        </w:tc>
      </w:tr>
      <w:tr w:rsidR="00C52655" w:rsidRPr="00C52655" w:rsidTr="00C52655">
        <w:trPr>
          <w:trHeight w:val="300"/>
        </w:trPr>
        <w:tc>
          <w:tcPr>
            <w:tcW w:w="0" w:type="auto"/>
            <w:tcBorders>
              <w:top w:val="nil"/>
              <w:left w:val="single" w:sz="8" w:space="0" w:color="auto"/>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04_S</w:t>
            </w:r>
          </w:p>
        </w:tc>
        <w:tc>
          <w:tcPr>
            <w:tcW w:w="0" w:type="auto"/>
            <w:tcBorders>
              <w:top w:val="nil"/>
              <w:left w:val="single" w:sz="8" w:space="0" w:color="auto"/>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Calibri" w:eastAsia="Times New Roman" w:hAnsi="Calibri" w:cs="Times New Roman"/>
                <w:color w:val="000000"/>
                <w:sz w:val="16"/>
                <w:szCs w:val="16"/>
                <w:lang w:eastAsia="fi-FI"/>
              </w:rPr>
            </w:pPr>
            <w:r w:rsidRPr="00C52655">
              <w:rPr>
                <w:rFonts w:ascii="Calibri" w:eastAsia="Times New Roman" w:hAnsi="Calibri" w:cs="Times New Roman"/>
                <w:color w:val="000000"/>
                <w:sz w:val="16"/>
                <w:szCs w:val="16"/>
                <w:lang w:eastAsia="fi-FI"/>
              </w:rPr>
              <w:t>3:28</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3</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4</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3</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7</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2.16</w:t>
            </w:r>
          </w:p>
        </w:tc>
      </w:tr>
      <w:tr w:rsidR="00C52655" w:rsidRPr="00C52655" w:rsidTr="00C52655">
        <w:trPr>
          <w:trHeight w:val="300"/>
        </w:trPr>
        <w:tc>
          <w:tcPr>
            <w:tcW w:w="0" w:type="auto"/>
            <w:tcBorders>
              <w:top w:val="nil"/>
              <w:left w:val="single" w:sz="8" w:space="0" w:color="auto"/>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03_V</w:t>
            </w:r>
          </w:p>
        </w:tc>
        <w:tc>
          <w:tcPr>
            <w:tcW w:w="0" w:type="auto"/>
            <w:tcBorders>
              <w:top w:val="nil"/>
              <w:left w:val="single" w:sz="8" w:space="0" w:color="auto"/>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Calibri" w:eastAsia="Times New Roman" w:hAnsi="Calibri" w:cs="Times New Roman"/>
                <w:color w:val="000000"/>
                <w:sz w:val="16"/>
                <w:szCs w:val="16"/>
                <w:lang w:eastAsia="fi-FI"/>
              </w:rPr>
            </w:pPr>
            <w:r w:rsidRPr="00C52655">
              <w:rPr>
                <w:rFonts w:ascii="Calibri" w:eastAsia="Times New Roman" w:hAnsi="Calibri" w:cs="Times New Roman"/>
                <w:color w:val="000000"/>
                <w:sz w:val="16"/>
                <w:szCs w:val="16"/>
                <w:lang w:eastAsia="fi-FI"/>
              </w:rPr>
              <w:t>8:02</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12</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6</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8</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14</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1.74</w:t>
            </w:r>
          </w:p>
        </w:tc>
      </w:tr>
      <w:tr w:rsidR="00C52655" w:rsidRPr="00C52655" w:rsidTr="00C52655">
        <w:trPr>
          <w:trHeight w:val="315"/>
        </w:trPr>
        <w:tc>
          <w:tcPr>
            <w:tcW w:w="0" w:type="auto"/>
            <w:tcBorders>
              <w:top w:val="nil"/>
              <w:left w:val="single" w:sz="8" w:space="0" w:color="auto"/>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07_SX</w:t>
            </w: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Calibri" w:eastAsia="Times New Roman" w:hAnsi="Calibri" w:cs="Times New Roman"/>
                <w:color w:val="000000"/>
                <w:sz w:val="16"/>
                <w:szCs w:val="16"/>
                <w:lang w:eastAsia="fi-FI"/>
              </w:rPr>
            </w:pPr>
            <w:r w:rsidRPr="00C52655">
              <w:rPr>
                <w:rFonts w:ascii="Calibri" w:eastAsia="Times New Roman" w:hAnsi="Calibri" w:cs="Times New Roman"/>
                <w:color w:val="000000"/>
                <w:sz w:val="16"/>
                <w:szCs w:val="16"/>
                <w:lang w:eastAsia="fi-FI"/>
              </w:rPr>
              <w:t>6:44</w:t>
            </w:r>
          </w:p>
        </w:tc>
        <w:tc>
          <w:tcPr>
            <w:tcW w:w="0" w:type="auto"/>
            <w:tcBorders>
              <w:top w:val="nil"/>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single" w:sz="8" w:space="0" w:color="auto"/>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4</w:t>
            </w:r>
          </w:p>
        </w:tc>
        <w:tc>
          <w:tcPr>
            <w:tcW w:w="0" w:type="auto"/>
            <w:tcBorders>
              <w:top w:val="nil"/>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w:t>
            </w:r>
          </w:p>
        </w:tc>
        <w:tc>
          <w:tcPr>
            <w:tcW w:w="0" w:type="auto"/>
            <w:tcBorders>
              <w:top w:val="nil"/>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w:t>
            </w:r>
          </w:p>
        </w:tc>
        <w:tc>
          <w:tcPr>
            <w:tcW w:w="0" w:type="auto"/>
            <w:tcBorders>
              <w:top w:val="nil"/>
              <w:left w:val="nil"/>
              <w:bottom w:val="single" w:sz="8" w:space="0" w:color="auto"/>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w:t>
            </w:r>
          </w:p>
        </w:tc>
        <w:tc>
          <w:tcPr>
            <w:tcW w:w="0" w:type="auto"/>
            <w:tcBorders>
              <w:top w:val="nil"/>
              <w:left w:val="nil"/>
              <w:bottom w:val="single" w:sz="8" w:space="0" w:color="auto"/>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4</w:t>
            </w:r>
          </w:p>
        </w:tc>
        <w:tc>
          <w:tcPr>
            <w:tcW w:w="0" w:type="auto"/>
            <w:tcBorders>
              <w:top w:val="nil"/>
              <w:left w:val="nil"/>
              <w:bottom w:val="single" w:sz="8" w:space="0" w:color="auto"/>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0.60</w:t>
            </w:r>
          </w:p>
        </w:tc>
      </w:tr>
      <w:tr w:rsidR="00C52655" w:rsidRPr="00C52655" w:rsidTr="00C52655">
        <w:trPr>
          <w:trHeight w:val="300"/>
        </w:trPr>
        <w:tc>
          <w:tcPr>
            <w:tcW w:w="0" w:type="auto"/>
            <w:tcBorders>
              <w:top w:val="nil"/>
              <w:left w:val="single" w:sz="8" w:space="0" w:color="auto"/>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Total</w:t>
            </w:r>
          </w:p>
        </w:tc>
        <w:tc>
          <w:tcPr>
            <w:tcW w:w="0" w:type="auto"/>
            <w:tcBorders>
              <w:top w:val="nil"/>
              <w:left w:val="single" w:sz="8" w:space="0" w:color="auto"/>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Mean dur.</w:t>
            </w:r>
          </w:p>
        </w:tc>
        <w:tc>
          <w:tcPr>
            <w:tcW w:w="0" w:type="auto"/>
            <w:tcBorders>
              <w:top w:val="nil"/>
              <w:left w:val="single" w:sz="8" w:space="0" w:color="auto"/>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198</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143</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100</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166</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66</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w:t>
            </w:r>
          </w:p>
        </w:tc>
        <w:tc>
          <w:tcPr>
            <w:tcW w:w="0" w:type="auto"/>
            <w:tcBorders>
              <w:top w:val="nil"/>
              <w:left w:val="nil"/>
              <w:bottom w:val="nil"/>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4</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3</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b/>
                <w:bCs/>
                <w:color w:val="000000"/>
                <w:sz w:val="16"/>
                <w:szCs w:val="16"/>
                <w:lang w:eastAsia="fi-FI"/>
              </w:rPr>
            </w:pPr>
            <w:r w:rsidRPr="00C52655">
              <w:rPr>
                <w:rFonts w:ascii="Times New Roman" w:eastAsia="Times New Roman" w:hAnsi="Times New Roman" w:cs="Times New Roman"/>
                <w:b/>
                <w:bCs/>
                <w:color w:val="000000"/>
                <w:sz w:val="16"/>
                <w:szCs w:val="16"/>
                <w:lang w:eastAsia="fi-FI"/>
              </w:rPr>
              <w:t>341</w:t>
            </w:r>
          </w:p>
        </w:tc>
        <w:tc>
          <w:tcPr>
            <w:tcW w:w="0" w:type="auto"/>
            <w:tcBorders>
              <w:top w:val="nil"/>
              <w:left w:val="nil"/>
              <w:bottom w:val="nil"/>
              <w:right w:val="single" w:sz="8" w:space="0" w:color="auto"/>
            </w:tcBorders>
            <w:shd w:val="clear" w:color="auto" w:fill="auto"/>
            <w:noWrap/>
            <w:vAlign w:val="bottom"/>
            <w:hideMark/>
          </w:tcPr>
          <w:p w:rsidR="00C52655" w:rsidRPr="00C52655" w:rsidRDefault="00C52655" w:rsidP="00C52655">
            <w:pPr>
              <w:spacing w:after="0" w:line="240" w:lineRule="auto"/>
              <w:rPr>
                <w:rFonts w:ascii="Calibri" w:eastAsia="Times New Roman" w:hAnsi="Calibri" w:cs="Times New Roman"/>
                <w:color w:val="000000"/>
                <w:sz w:val="16"/>
                <w:szCs w:val="16"/>
                <w:lang w:eastAsia="fi-FI"/>
              </w:rPr>
            </w:pPr>
            <w:r w:rsidRPr="00C52655">
              <w:rPr>
                <w:rFonts w:ascii="Calibri" w:eastAsia="Times New Roman" w:hAnsi="Calibri" w:cs="Times New Roman"/>
                <w:color w:val="000000"/>
                <w:sz w:val="16"/>
                <w:szCs w:val="16"/>
                <w:lang w:eastAsia="fi-FI"/>
              </w:rPr>
              <w:t> </w:t>
            </w:r>
          </w:p>
        </w:tc>
      </w:tr>
      <w:tr w:rsidR="00C52655" w:rsidRPr="00C52655" w:rsidTr="00C52655">
        <w:trPr>
          <w:trHeight w:val="315"/>
        </w:trPr>
        <w:tc>
          <w:tcPr>
            <w:tcW w:w="0" w:type="auto"/>
            <w:tcBorders>
              <w:top w:val="nil"/>
              <w:left w:val="single" w:sz="8" w:space="0" w:color="auto"/>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w:t>
            </w:r>
          </w:p>
        </w:tc>
        <w:tc>
          <w:tcPr>
            <w:tcW w:w="0" w:type="auto"/>
            <w:tcBorders>
              <w:top w:val="nil"/>
              <w:left w:val="single" w:sz="8" w:space="0" w:color="auto"/>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10:07</w:t>
            </w:r>
          </w:p>
        </w:tc>
        <w:tc>
          <w:tcPr>
            <w:tcW w:w="0" w:type="auto"/>
            <w:tcBorders>
              <w:top w:val="nil"/>
              <w:left w:val="single" w:sz="8" w:space="0" w:color="auto"/>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58</w:t>
            </w:r>
          </w:p>
        </w:tc>
        <w:tc>
          <w:tcPr>
            <w:tcW w:w="0" w:type="auto"/>
            <w:tcBorders>
              <w:top w:val="nil"/>
              <w:left w:val="nil"/>
              <w:bottom w:val="single" w:sz="8" w:space="0" w:color="auto"/>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42</w:t>
            </w:r>
          </w:p>
        </w:tc>
        <w:tc>
          <w:tcPr>
            <w:tcW w:w="0" w:type="auto"/>
            <w:tcBorders>
              <w:top w:val="nil"/>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29</w:t>
            </w:r>
          </w:p>
        </w:tc>
        <w:tc>
          <w:tcPr>
            <w:tcW w:w="0" w:type="auto"/>
            <w:tcBorders>
              <w:top w:val="nil"/>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49</w:t>
            </w:r>
          </w:p>
        </w:tc>
        <w:tc>
          <w:tcPr>
            <w:tcW w:w="0" w:type="auto"/>
            <w:tcBorders>
              <w:top w:val="nil"/>
              <w:left w:val="nil"/>
              <w:bottom w:val="single" w:sz="8" w:space="0" w:color="auto"/>
              <w:right w:val="nil"/>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19</w:t>
            </w:r>
          </w:p>
        </w:tc>
        <w:tc>
          <w:tcPr>
            <w:tcW w:w="0" w:type="auto"/>
            <w:gridSpan w:val="3"/>
            <w:tcBorders>
              <w:top w:val="nil"/>
              <w:left w:val="nil"/>
              <w:bottom w:val="single" w:sz="8" w:space="0" w:color="auto"/>
              <w:right w:val="single" w:sz="8" w:space="0" w:color="000000"/>
            </w:tcBorders>
            <w:shd w:val="clear" w:color="auto" w:fill="auto"/>
            <w:noWrap/>
            <w:vAlign w:val="bottom"/>
            <w:hideMark/>
          </w:tcPr>
          <w:p w:rsidR="00C52655" w:rsidRPr="00C52655" w:rsidRDefault="00C52655" w:rsidP="00C52655">
            <w:pPr>
              <w:spacing w:after="0" w:line="240" w:lineRule="auto"/>
              <w:jc w:val="center"/>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3</w:t>
            </w:r>
          </w:p>
        </w:tc>
        <w:tc>
          <w:tcPr>
            <w:tcW w:w="0" w:type="auto"/>
            <w:tcBorders>
              <w:top w:val="nil"/>
              <w:left w:val="nil"/>
              <w:bottom w:val="single" w:sz="8" w:space="0" w:color="auto"/>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b/>
                <w:bCs/>
                <w:color w:val="000000"/>
                <w:sz w:val="16"/>
                <w:szCs w:val="16"/>
                <w:lang w:eastAsia="fi-FI"/>
              </w:rPr>
            </w:pPr>
            <w:r w:rsidRPr="00C52655">
              <w:rPr>
                <w:rFonts w:ascii="Times New Roman" w:eastAsia="Times New Roman" w:hAnsi="Times New Roman" w:cs="Times New Roman"/>
                <w:b/>
                <w:bCs/>
                <w:color w:val="000000"/>
                <w:sz w:val="16"/>
                <w:szCs w:val="16"/>
                <w:lang w:eastAsia="fi-FI"/>
              </w:rPr>
              <w:t>100</w:t>
            </w:r>
          </w:p>
        </w:tc>
        <w:tc>
          <w:tcPr>
            <w:tcW w:w="0" w:type="auto"/>
            <w:tcBorders>
              <w:top w:val="nil"/>
              <w:left w:val="nil"/>
              <w:bottom w:val="single" w:sz="8" w:space="0" w:color="auto"/>
              <w:right w:val="single" w:sz="8" w:space="0" w:color="auto"/>
            </w:tcBorders>
            <w:shd w:val="clear" w:color="auto" w:fill="auto"/>
            <w:noWrap/>
            <w:vAlign w:val="bottom"/>
            <w:hideMark/>
          </w:tcPr>
          <w:p w:rsidR="00C52655" w:rsidRPr="00C52655" w:rsidRDefault="00C52655" w:rsidP="00C52655">
            <w:pPr>
              <w:spacing w:after="0" w:line="240" w:lineRule="auto"/>
              <w:jc w:val="right"/>
              <w:rPr>
                <w:rFonts w:ascii="Times New Roman" w:eastAsia="Times New Roman" w:hAnsi="Times New Roman" w:cs="Times New Roman"/>
                <w:color w:val="000000"/>
                <w:sz w:val="16"/>
                <w:szCs w:val="16"/>
                <w:lang w:eastAsia="fi-FI"/>
              </w:rPr>
            </w:pPr>
            <w:r w:rsidRPr="00C52655">
              <w:rPr>
                <w:rFonts w:ascii="Times New Roman" w:eastAsia="Times New Roman" w:hAnsi="Times New Roman" w:cs="Times New Roman"/>
                <w:color w:val="000000"/>
                <w:sz w:val="16"/>
                <w:szCs w:val="16"/>
                <w:lang w:eastAsia="fi-FI"/>
              </w:rPr>
              <w:t> </w:t>
            </w:r>
          </w:p>
        </w:tc>
      </w:tr>
    </w:tbl>
    <w:p w:rsidR="00276EEB" w:rsidRDefault="00276EEB" w:rsidP="00276EEB">
      <w:pPr>
        <w:tabs>
          <w:tab w:val="left" w:pos="284"/>
          <w:tab w:val="left" w:pos="1134"/>
        </w:tabs>
        <w:ind w:left="426"/>
        <w:rPr>
          <w:rFonts w:ascii="Times New Roman" w:hAnsi="Times New Roman" w:cs="Times New Roman"/>
          <w:sz w:val="20"/>
          <w:szCs w:val="20"/>
          <w:lang w:val="en-US"/>
        </w:rPr>
      </w:pPr>
      <w:r>
        <w:rPr>
          <w:rFonts w:ascii="Times New Roman" w:hAnsi="Times New Roman" w:cs="Times New Roman"/>
          <w:sz w:val="20"/>
          <w:szCs w:val="20"/>
          <w:lang w:val="en-US"/>
        </w:rPr>
        <w:t xml:space="preserve">Table X. </w:t>
      </w:r>
      <w:r>
        <w:rPr>
          <w:rFonts w:ascii="Times New Roman" w:hAnsi="Times New Roman" w:cs="Times New Roman"/>
          <w:sz w:val="20"/>
          <w:szCs w:val="20"/>
          <w:lang w:val="en-US"/>
        </w:rPr>
        <w:tab/>
      </w:r>
      <w:proofErr w:type="gramStart"/>
      <w:r w:rsidR="00A310E9">
        <w:rPr>
          <w:rFonts w:ascii="Times New Roman" w:hAnsi="Times New Roman" w:cs="Times New Roman"/>
          <w:sz w:val="20"/>
          <w:szCs w:val="20"/>
          <w:lang w:val="en-US"/>
        </w:rPr>
        <w:t>The Estonian Encounters data.</w:t>
      </w:r>
      <w:proofErr w:type="gramEnd"/>
    </w:p>
    <w:p w:rsidR="00C52655" w:rsidRDefault="00C52655" w:rsidP="00276EEB">
      <w:pPr>
        <w:tabs>
          <w:tab w:val="left" w:pos="284"/>
          <w:tab w:val="left" w:pos="1134"/>
        </w:tabs>
        <w:ind w:left="426"/>
        <w:rPr>
          <w:rFonts w:ascii="Times New Roman" w:hAnsi="Times New Roman" w:cs="Times New Roman"/>
          <w:sz w:val="20"/>
          <w:szCs w:val="20"/>
          <w:lang w:val="en-US"/>
        </w:rPr>
      </w:pPr>
    </w:p>
    <w:p w:rsidR="00D0095A" w:rsidRPr="00CE7BF4" w:rsidRDefault="00D0095A" w:rsidP="00C817AD">
      <w:pPr>
        <w:pStyle w:val="Heading1"/>
      </w:pPr>
    </w:p>
    <w:p w:rsidR="00D0095A" w:rsidRPr="00CE7BF4" w:rsidRDefault="00D0095A" w:rsidP="00C817AD">
      <w:pPr>
        <w:pStyle w:val="Heading1"/>
      </w:pPr>
    </w:p>
    <w:p w:rsidR="00D0095A" w:rsidRPr="00CE7BF4" w:rsidRDefault="00D0095A" w:rsidP="00C817AD">
      <w:pPr>
        <w:pStyle w:val="Heading1"/>
      </w:pPr>
    </w:p>
    <w:p w:rsidR="00D0095A" w:rsidRPr="00CE7BF4" w:rsidRDefault="00D0095A" w:rsidP="00C817AD">
      <w:pPr>
        <w:pStyle w:val="Heading1"/>
      </w:pPr>
    </w:p>
    <w:p w:rsidR="00511BEA" w:rsidRPr="00511BEA" w:rsidRDefault="00990C17" w:rsidP="00511BEA">
      <w:pPr>
        <w:rPr>
          <w:rFonts w:ascii="Times New Roman" w:hAnsi="Times New Roman" w:cs="Times New Roman"/>
          <w:sz w:val="20"/>
          <w:szCs w:val="20"/>
        </w:rPr>
      </w:pPr>
      <w:r>
        <w:tab/>
      </w:r>
      <w:r>
        <w:tab/>
      </w:r>
      <w:r>
        <w:tab/>
      </w:r>
    </w:p>
    <w:p w:rsidR="00511BEA" w:rsidRPr="00511BEA" w:rsidRDefault="00511BEA" w:rsidP="00C817AD">
      <w:pPr>
        <w:pStyle w:val="Heading1"/>
      </w:pPr>
    </w:p>
    <w:p w:rsidR="00C817AD" w:rsidRPr="00511BEA" w:rsidRDefault="00C817AD" w:rsidP="00C817AD">
      <w:pPr>
        <w:pStyle w:val="Heading1"/>
      </w:pPr>
      <w:r w:rsidRPr="00511BEA">
        <w:t>6. Acoustic analysis</w:t>
      </w:r>
    </w:p>
    <w:p w:rsidR="00511BEA" w:rsidRPr="00511BEA" w:rsidRDefault="00511BEA" w:rsidP="00C817AD">
      <w:pPr>
        <w:rPr>
          <w:rFonts w:ascii="Times New Roman" w:hAnsi="Times New Roman" w:cs="Times New Roman"/>
          <w:lang w:val="en-US"/>
        </w:rPr>
      </w:pPr>
    </w:p>
    <w:p w:rsidR="00C817AD" w:rsidRPr="007B33B9" w:rsidRDefault="007B33B9" w:rsidP="00C817AD">
      <w:pPr>
        <w:rPr>
          <w:rFonts w:ascii="Times New Roman" w:hAnsi="Times New Roman" w:cs="Times New Roman"/>
          <w:sz w:val="20"/>
          <w:szCs w:val="20"/>
          <w:lang w:val="en-US"/>
        </w:rPr>
      </w:pPr>
      <w:r w:rsidRPr="007B33B9">
        <w:rPr>
          <w:rFonts w:ascii="Times New Roman" w:hAnsi="Times New Roman" w:cs="Times New Roman"/>
          <w:sz w:val="20"/>
          <w:szCs w:val="20"/>
          <w:lang w:val="en-US"/>
        </w:rPr>
        <w:lastRenderedPageBreak/>
        <w:t xml:space="preserve">Following the previous research, we </w:t>
      </w:r>
      <w:r w:rsidRPr="00976211">
        <w:rPr>
          <w:rFonts w:ascii="Times New Roman" w:hAnsi="Times New Roman" w:cs="Times New Roman"/>
          <w:color w:val="FF0000"/>
          <w:sz w:val="20"/>
          <w:szCs w:val="20"/>
          <w:lang w:val="en-US"/>
        </w:rPr>
        <w:t>hypothesize</w:t>
      </w:r>
      <w:r w:rsidRPr="007B33B9">
        <w:rPr>
          <w:rFonts w:ascii="Times New Roman" w:hAnsi="Times New Roman" w:cs="Times New Roman"/>
          <w:sz w:val="20"/>
          <w:szCs w:val="20"/>
          <w:lang w:val="en-US"/>
        </w:rPr>
        <w:t xml:space="preserve"> that the different laughter types in our data differ in their acoustic properties, such as pitch, formants and intensity, and also duration. In the following acoustic analysis, only the basic and most common laughter types, mirthful (m), breath (b) and </w:t>
      </w:r>
      <w:r w:rsidRPr="00276EEB">
        <w:rPr>
          <w:rFonts w:ascii="Times New Roman" w:hAnsi="Times New Roman" w:cs="Times New Roman"/>
          <w:color w:val="FF0000"/>
          <w:sz w:val="20"/>
          <w:szCs w:val="20"/>
          <w:lang w:val="en-US"/>
        </w:rPr>
        <w:t>uncertain/embarrassed</w:t>
      </w:r>
      <w:r w:rsidRPr="007B33B9">
        <w:rPr>
          <w:rFonts w:ascii="Times New Roman" w:hAnsi="Times New Roman" w:cs="Times New Roman"/>
          <w:sz w:val="20"/>
          <w:szCs w:val="20"/>
          <w:lang w:val="en-US"/>
        </w:rPr>
        <w:t xml:space="preserve"> (e)</w:t>
      </w:r>
      <w:r w:rsidR="00212648">
        <w:rPr>
          <w:rFonts w:ascii="Times New Roman" w:hAnsi="Times New Roman" w:cs="Times New Roman"/>
          <w:sz w:val="20"/>
          <w:szCs w:val="20"/>
          <w:lang w:val="en-US"/>
        </w:rPr>
        <w:t xml:space="preserve"> and polite </w:t>
      </w:r>
      <w:r w:rsidR="00CB4F87">
        <w:rPr>
          <w:rFonts w:ascii="Times New Roman" w:hAnsi="Times New Roman" w:cs="Times New Roman"/>
          <w:sz w:val="20"/>
          <w:szCs w:val="20"/>
          <w:lang w:val="en-US"/>
        </w:rPr>
        <w:t xml:space="preserve">(p) </w:t>
      </w:r>
      <w:r w:rsidR="00212648">
        <w:rPr>
          <w:rFonts w:ascii="Times New Roman" w:hAnsi="Times New Roman" w:cs="Times New Roman"/>
          <w:sz w:val="20"/>
          <w:szCs w:val="20"/>
          <w:lang w:val="en-US"/>
        </w:rPr>
        <w:t>in the EE data</w:t>
      </w:r>
      <w:r w:rsidRPr="007B33B9">
        <w:rPr>
          <w:rFonts w:ascii="Times New Roman" w:hAnsi="Times New Roman" w:cs="Times New Roman"/>
          <w:sz w:val="20"/>
          <w:szCs w:val="20"/>
          <w:lang w:val="en-US"/>
        </w:rPr>
        <w:t xml:space="preserve"> are included, oc</w:t>
      </w:r>
      <w:r w:rsidR="00CB4F87">
        <w:rPr>
          <w:rFonts w:ascii="Times New Roman" w:hAnsi="Times New Roman" w:cs="Times New Roman"/>
          <w:sz w:val="20"/>
          <w:szCs w:val="20"/>
          <w:lang w:val="en-US"/>
        </w:rPr>
        <w:t>curring either in free laughter</w:t>
      </w:r>
      <w:r w:rsidRPr="007B33B9">
        <w:rPr>
          <w:rFonts w:ascii="Times New Roman" w:hAnsi="Times New Roman" w:cs="Times New Roman"/>
          <w:sz w:val="20"/>
          <w:szCs w:val="20"/>
          <w:lang w:val="en-US"/>
        </w:rPr>
        <w:t xml:space="preserve"> (fl) or in speech-laughs (</w:t>
      </w:r>
      <w:proofErr w:type="spellStart"/>
      <w:r w:rsidRPr="007B33B9">
        <w:rPr>
          <w:rFonts w:ascii="Times New Roman" w:hAnsi="Times New Roman" w:cs="Times New Roman"/>
          <w:sz w:val="20"/>
          <w:szCs w:val="20"/>
          <w:lang w:val="en-US"/>
        </w:rPr>
        <w:t>st</w:t>
      </w:r>
      <w:proofErr w:type="spellEnd"/>
      <w:r w:rsidRPr="007B33B9">
        <w:rPr>
          <w:rFonts w:ascii="Times New Roman" w:hAnsi="Times New Roman" w:cs="Times New Roman"/>
          <w:sz w:val="20"/>
          <w:szCs w:val="20"/>
          <w:lang w:val="en-US"/>
        </w:rPr>
        <w:t xml:space="preserve">). The analyses have been made with different </w:t>
      </w:r>
      <w:proofErr w:type="spellStart"/>
      <w:r w:rsidRPr="007B33B9">
        <w:rPr>
          <w:rFonts w:ascii="Times New Roman" w:hAnsi="Times New Roman" w:cs="Times New Roman"/>
          <w:sz w:val="20"/>
          <w:szCs w:val="20"/>
          <w:lang w:val="en-US"/>
        </w:rPr>
        <w:t>Praat</w:t>
      </w:r>
      <w:proofErr w:type="spellEnd"/>
      <w:r w:rsidRPr="007B33B9">
        <w:rPr>
          <w:rFonts w:ascii="Times New Roman" w:hAnsi="Times New Roman" w:cs="Times New Roman"/>
          <w:sz w:val="20"/>
          <w:szCs w:val="20"/>
          <w:lang w:val="en-US"/>
        </w:rPr>
        <w:t xml:space="preserve"> scripts and further processed for min/max/</w:t>
      </w:r>
      <w:proofErr w:type="spellStart"/>
      <w:r w:rsidRPr="007B33B9">
        <w:rPr>
          <w:rFonts w:ascii="Times New Roman" w:hAnsi="Times New Roman" w:cs="Times New Roman"/>
          <w:sz w:val="20"/>
          <w:szCs w:val="20"/>
          <w:lang w:val="en-US"/>
        </w:rPr>
        <w:t>ave</w:t>
      </w:r>
      <w:proofErr w:type="spellEnd"/>
      <w:r w:rsidRPr="007B33B9">
        <w:rPr>
          <w:rFonts w:ascii="Times New Roman" w:hAnsi="Times New Roman" w:cs="Times New Roman"/>
          <w:sz w:val="20"/>
          <w:szCs w:val="20"/>
          <w:lang w:val="en-US"/>
        </w:rPr>
        <w:t>/std values.</w:t>
      </w:r>
      <w:r w:rsidR="00976211">
        <w:rPr>
          <w:rFonts w:ascii="Times New Roman" w:hAnsi="Times New Roman" w:cs="Times New Roman"/>
          <w:sz w:val="20"/>
          <w:szCs w:val="20"/>
          <w:lang w:val="en-US"/>
        </w:rPr>
        <w:t xml:space="preserve"> </w:t>
      </w:r>
    </w:p>
    <w:p w:rsidR="007B33B9" w:rsidRDefault="007B33B9" w:rsidP="00C817AD">
      <w:pPr>
        <w:rPr>
          <w:rFonts w:ascii="Times New Roman" w:hAnsi="Times New Roman" w:cs="Times New Roman"/>
          <w:sz w:val="20"/>
          <w:szCs w:val="20"/>
          <w:lang w:val="en-US"/>
        </w:rPr>
      </w:pPr>
      <w:r w:rsidRPr="007B33B9">
        <w:rPr>
          <w:rFonts w:ascii="Times New Roman" w:hAnsi="Times New Roman" w:cs="Times New Roman"/>
          <w:sz w:val="20"/>
          <w:szCs w:val="20"/>
          <w:lang w:val="en-US"/>
        </w:rPr>
        <w:t>[</w:t>
      </w:r>
      <w:proofErr w:type="spellStart"/>
      <w:r w:rsidRPr="007B33B9">
        <w:rPr>
          <w:rFonts w:ascii="Times New Roman" w:hAnsi="Times New Roman" w:cs="Times New Roman"/>
          <w:sz w:val="20"/>
          <w:szCs w:val="20"/>
          <w:lang w:val="en-US"/>
        </w:rPr>
        <w:t>Kuvaaja</w:t>
      </w:r>
      <w:proofErr w:type="spellEnd"/>
      <w:r w:rsidRPr="007B33B9">
        <w:rPr>
          <w:rFonts w:ascii="Times New Roman" w:hAnsi="Times New Roman" w:cs="Times New Roman"/>
          <w:sz w:val="20"/>
          <w:szCs w:val="20"/>
          <w:lang w:val="en-US"/>
        </w:rPr>
        <w:t xml:space="preserve"> # of occurrences]</w:t>
      </w:r>
    </w:p>
    <w:p w:rsidR="00907219" w:rsidRDefault="00C52655" w:rsidP="00C817AD">
      <w:pPr>
        <w:rPr>
          <w:rFonts w:ascii="Times New Roman" w:hAnsi="Times New Roman" w:cs="Times New Roman"/>
          <w:sz w:val="20"/>
          <w:szCs w:val="20"/>
          <w:lang w:val="en-US"/>
        </w:rPr>
      </w:pPr>
      <w:r>
        <w:rPr>
          <w:rFonts w:ascii="Times New Roman" w:hAnsi="Times New Roman" w:cs="Times New Roman"/>
          <w:noProof/>
          <w:sz w:val="20"/>
          <w:szCs w:val="20"/>
          <w:lang w:eastAsia="fi-FI"/>
        </w:rPr>
        <w:drawing>
          <wp:anchor distT="0" distB="0" distL="114300" distR="114300" simplePos="0" relativeHeight="251665408" behindDoc="0" locked="0" layoutInCell="1" allowOverlap="1">
            <wp:simplePos x="0" y="0"/>
            <wp:positionH relativeFrom="margin">
              <wp:posOffset>3187148</wp:posOffset>
            </wp:positionH>
            <wp:positionV relativeFrom="paragraph">
              <wp:posOffset>-1298</wp:posOffset>
            </wp:positionV>
            <wp:extent cx="2937593" cy="1940119"/>
            <wp:effectExtent l="19050" t="0" r="15157" b="2981"/>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907219" w:rsidRPr="00907219">
        <w:rPr>
          <w:rFonts w:ascii="Times New Roman" w:hAnsi="Times New Roman" w:cs="Times New Roman"/>
          <w:noProof/>
          <w:sz w:val="20"/>
          <w:szCs w:val="20"/>
          <w:lang w:eastAsia="fi-FI"/>
        </w:rPr>
        <w:drawing>
          <wp:inline distT="0" distB="0" distL="0" distR="0">
            <wp:extent cx="2990850" cy="1943099"/>
            <wp:effectExtent l="19050" t="0" r="19050" b="1"/>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907219">
        <w:rPr>
          <w:rFonts w:ascii="Times New Roman" w:hAnsi="Times New Roman" w:cs="Times New Roman"/>
          <w:sz w:val="20"/>
          <w:szCs w:val="20"/>
          <w:lang w:val="en-US"/>
        </w:rPr>
        <w:t xml:space="preserve"> </w:t>
      </w:r>
    </w:p>
    <w:p w:rsidR="00907219" w:rsidRPr="007B33B9" w:rsidRDefault="00907219" w:rsidP="00C817AD">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EstEnc</w:t>
      </w:r>
      <w:proofErr w:type="spellEnd"/>
      <w:r>
        <w:rPr>
          <w:rFonts w:ascii="Times New Roman" w:hAnsi="Times New Roman" w:cs="Times New Roman"/>
          <w:sz w:val="20"/>
          <w:szCs w:val="20"/>
          <w:lang w:val="en-US"/>
        </w:rPr>
        <w:t xml:space="preserve"> #</w:t>
      </w:r>
      <w:r w:rsidR="00212648">
        <w:rPr>
          <w:rFonts w:ascii="Times New Roman" w:hAnsi="Times New Roman" w:cs="Times New Roman"/>
          <w:sz w:val="20"/>
          <w:szCs w:val="20"/>
          <w:lang w:val="en-US"/>
        </w:rPr>
        <w:tab/>
      </w:r>
      <w:r w:rsidR="00212648">
        <w:rPr>
          <w:rFonts w:ascii="Times New Roman" w:hAnsi="Times New Roman" w:cs="Times New Roman"/>
          <w:sz w:val="20"/>
          <w:szCs w:val="20"/>
          <w:lang w:val="en-US"/>
        </w:rPr>
        <w:tab/>
      </w:r>
      <w:r w:rsidR="00212648">
        <w:rPr>
          <w:rFonts w:ascii="Times New Roman" w:hAnsi="Times New Roman" w:cs="Times New Roman"/>
          <w:sz w:val="20"/>
          <w:szCs w:val="20"/>
          <w:lang w:val="en-US"/>
        </w:rPr>
        <w:tab/>
      </w:r>
      <w:r w:rsidR="00212648">
        <w:rPr>
          <w:rFonts w:ascii="Times New Roman" w:hAnsi="Times New Roman" w:cs="Times New Roman"/>
          <w:sz w:val="20"/>
          <w:szCs w:val="20"/>
          <w:lang w:val="en-US"/>
        </w:rPr>
        <w:tab/>
      </w:r>
      <w:proofErr w:type="spellStart"/>
      <w:r w:rsidR="00212648">
        <w:rPr>
          <w:rFonts w:ascii="Times New Roman" w:hAnsi="Times New Roman" w:cs="Times New Roman"/>
          <w:sz w:val="20"/>
          <w:szCs w:val="20"/>
          <w:lang w:val="en-US"/>
        </w:rPr>
        <w:t>DigiSami</w:t>
      </w:r>
      <w:proofErr w:type="spellEnd"/>
      <w:r w:rsidR="00212648">
        <w:rPr>
          <w:rFonts w:ascii="Times New Roman" w:hAnsi="Times New Roman" w:cs="Times New Roman"/>
          <w:sz w:val="20"/>
          <w:szCs w:val="20"/>
          <w:lang w:val="en-US"/>
        </w:rPr>
        <w:t xml:space="preserve"> #</w:t>
      </w:r>
    </w:p>
    <w:p w:rsidR="007B33B9" w:rsidRDefault="007B33B9" w:rsidP="007B33B9">
      <w:pPr>
        <w:pStyle w:val="Default"/>
        <w:rPr>
          <w:sz w:val="20"/>
          <w:szCs w:val="20"/>
          <w:lang w:val="en-US"/>
        </w:rPr>
      </w:pPr>
      <w:r w:rsidRPr="007B33B9">
        <w:rPr>
          <w:sz w:val="20"/>
          <w:szCs w:val="20"/>
          <w:lang w:val="en-US"/>
        </w:rPr>
        <w:t>Our analysis of the acoustic features showed various differences in the investigated laughter types. To compare the results of the acoustic analyses, we calculated average values from the 3</w:t>
      </w:r>
      <w:r w:rsidR="004849DE">
        <w:rPr>
          <w:sz w:val="20"/>
          <w:szCs w:val="20"/>
          <w:lang w:val="en-US"/>
        </w:rPr>
        <w:t>-4</w:t>
      </w:r>
      <w:r w:rsidRPr="007B33B9">
        <w:rPr>
          <w:sz w:val="20"/>
          <w:szCs w:val="20"/>
          <w:lang w:val="en-US"/>
        </w:rPr>
        <w:t xml:space="preserve"> most common types (breath, embarrassed, mirth</w:t>
      </w:r>
      <w:r w:rsidR="004849DE">
        <w:rPr>
          <w:sz w:val="20"/>
          <w:szCs w:val="20"/>
          <w:lang w:val="en-US"/>
        </w:rPr>
        <w:t>, polite</w:t>
      </w:r>
      <w:r w:rsidRPr="007B33B9">
        <w:rPr>
          <w:sz w:val="20"/>
          <w:szCs w:val="20"/>
          <w:lang w:val="en-US"/>
        </w:rPr>
        <w:t xml:space="preserve">) of male and female informants separately. </w:t>
      </w:r>
    </w:p>
    <w:p w:rsidR="00212648" w:rsidRPr="007B33B9" w:rsidRDefault="00212648" w:rsidP="007B33B9">
      <w:pPr>
        <w:pStyle w:val="Default"/>
        <w:rPr>
          <w:sz w:val="20"/>
          <w:szCs w:val="20"/>
          <w:lang w:val="en-US"/>
        </w:rPr>
      </w:pPr>
    </w:p>
    <w:p w:rsidR="007B33B9" w:rsidRDefault="007B33B9" w:rsidP="007B33B9">
      <w:pPr>
        <w:pStyle w:val="Default"/>
        <w:rPr>
          <w:sz w:val="20"/>
          <w:szCs w:val="20"/>
          <w:lang w:val="en-US"/>
        </w:rPr>
      </w:pPr>
      <w:r w:rsidRPr="007B33B9">
        <w:rPr>
          <w:sz w:val="20"/>
          <w:szCs w:val="20"/>
          <w:lang w:val="en-US"/>
        </w:rPr>
        <w:t>The most common laugh</w:t>
      </w:r>
      <w:r w:rsidR="00212648">
        <w:rPr>
          <w:sz w:val="20"/>
          <w:szCs w:val="20"/>
          <w:lang w:val="en-US"/>
        </w:rPr>
        <w:t>ter types are shown in Figures X and X</w:t>
      </w:r>
      <w:r w:rsidRPr="007B33B9">
        <w:rPr>
          <w:sz w:val="20"/>
          <w:szCs w:val="20"/>
          <w:lang w:val="en-US"/>
        </w:rPr>
        <w:t>. As can be seen,</w:t>
      </w:r>
      <w:r w:rsidR="00212648">
        <w:rPr>
          <w:sz w:val="20"/>
          <w:szCs w:val="20"/>
          <w:lang w:val="en-US"/>
        </w:rPr>
        <w:t xml:space="preserve"> in both corpora</w:t>
      </w:r>
      <w:r w:rsidRPr="007B33B9">
        <w:rPr>
          <w:sz w:val="20"/>
          <w:szCs w:val="20"/>
          <w:lang w:val="en-US"/>
        </w:rPr>
        <w:t xml:space="preserve"> female participants produce more laughter signals than men, </w:t>
      </w:r>
      <w:r w:rsidR="001C6365">
        <w:rPr>
          <w:sz w:val="20"/>
          <w:szCs w:val="20"/>
          <w:lang w:val="en-US"/>
        </w:rPr>
        <w:t xml:space="preserve">in the DS data </w:t>
      </w:r>
      <w:r w:rsidRPr="001C6365">
        <w:rPr>
          <w:sz w:val="20"/>
          <w:szCs w:val="20"/>
          <w:lang w:val="en-US"/>
        </w:rPr>
        <w:t>usually about twice as many</w:t>
      </w:r>
      <w:r w:rsidRPr="007B33B9">
        <w:rPr>
          <w:sz w:val="20"/>
          <w:szCs w:val="20"/>
          <w:lang w:val="en-US"/>
        </w:rPr>
        <w:t xml:space="preserve">. An exception is free laughing breath types where the ratio is the other way round: this is the typical laugh type for the men in </w:t>
      </w:r>
      <w:r w:rsidR="004849DE">
        <w:rPr>
          <w:sz w:val="20"/>
          <w:szCs w:val="20"/>
          <w:lang w:val="en-US"/>
        </w:rPr>
        <w:t>the DS</w:t>
      </w:r>
      <w:r w:rsidRPr="007B33B9">
        <w:rPr>
          <w:sz w:val="20"/>
          <w:szCs w:val="20"/>
          <w:lang w:val="en-US"/>
        </w:rPr>
        <w:t xml:space="preserve"> data. It is also interesting that females produce embarrassed and uncertain speech-laughs about four time as many as male participants, being the most typical laugh-type for women in </w:t>
      </w:r>
      <w:r w:rsidR="004849DE">
        <w:rPr>
          <w:sz w:val="20"/>
          <w:szCs w:val="20"/>
          <w:lang w:val="en-US"/>
        </w:rPr>
        <w:t>the DS</w:t>
      </w:r>
      <w:r w:rsidRPr="007B33B9">
        <w:rPr>
          <w:sz w:val="20"/>
          <w:szCs w:val="20"/>
          <w:lang w:val="en-US"/>
        </w:rPr>
        <w:t xml:space="preserve"> data. </w:t>
      </w:r>
    </w:p>
    <w:p w:rsidR="004E3437" w:rsidRDefault="004E3437" w:rsidP="007B33B9">
      <w:pPr>
        <w:pStyle w:val="Default"/>
        <w:rPr>
          <w:sz w:val="20"/>
          <w:szCs w:val="20"/>
          <w:lang w:val="en-US"/>
        </w:rPr>
      </w:pPr>
    </w:p>
    <w:p w:rsidR="004849DE" w:rsidRDefault="004849DE" w:rsidP="007B33B9">
      <w:pPr>
        <w:pStyle w:val="Default"/>
        <w:rPr>
          <w:sz w:val="20"/>
          <w:szCs w:val="20"/>
          <w:lang w:val="en-US"/>
        </w:rPr>
      </w:pPr>
      <w:r>
        <w:rPr>
          <w:sz w:val="20"/>
          <w:szCs w:val="20"/>
          <w:lang w:val="en-US"/>
        </w:rPr>
        <w:t xml:space="preserve">In the Estonian Encounters (EE) data, </w:t>
      </w:r>
      <w:r w:rsidR="00BD5370">
        <w:rPr>
          <w:sz w:val="20"/>
          <w:szCs w:val="20"/>
          <w:lang w:val="en-US"/>
        </w:rPr>
        <w:t xml:space="preserve">the most common laughter type is the breathy type both in free laugh and speech-laugh, as shown in Figure X. </w:t>
      </w:r>
      <w:r w:rsidR="007F28EC">
        <w:rPr>
          <w:sz w:val="20"/>
          <w:szCs w:val="20"/>
          <w:lang w:val="en-US"/>
        </w:rPr>
        <w:t>Also i</w:t>
      </w:r>
      <w:r w:rsidR="00BD5370">
        <w:rPr>
          <w:sz w:val="20"/>
          <w:szCs w:val="20"/>
          <w:lang w:val="en-US"/>
        </w:rPr>
        <w:t>n the EE data, female participants produced remarkably more laughter than male participants.</w:t>
      </w:r>
      <w:r w:rsidR="007F28EC">
        <w:rPr>
          <w:sz w:val="20"/>
          <w:szCs w:val="20"/>
          <w:lang w:val="en-US"/>
        </w:rPr>
        <w:t xml:space="preserve"> </w:t>
      </w:r>
    </w:p>
    <w:p w:rsidR="007F28EC" w:rsidRDefault="00A62355" w:rsidP="007B33B9">
      <w:pPr>
        <w:pStyle w:val="Default"/>
        <w:rPr>
          <w:sz w:val="20"/>
          <w:szCs w:val="20"/>
          <w:lang w:val="en-US"/>
        </w:rPr>
      </w:pPr>
      <w:r>
        <w:rPr>
          <w:sz w:val="20"/>
          <w:szCs w:val="20"/>
          <w:lang w:val="en-US"/>
        </w:rPr>
        <w:tab/>
        <w:t>[Compare /minute ratios?]</w:t>
      </w:r>
    </w:p>
    <w:p w:rsidR="00A62355" w:rsidRPr="007B33B9" w:rsidRDefault="00A62355" w:rsidP="007B33B9">
      <w:pPr>
        <w:pStyle w:val="Default"/>
        <w:rPr>
          <w:sz w:val="20"/>
          <w:szCs w:val="20"/>
          <w:lang w:val="en-US"/>
        </w:rPr>
      </w:pPr>
    </w:p>
    <w:p w:rsidR="00A62355" w:rsidRDefault="007B33B9" w:rsidP="007B33B9">
      <w:pPr>
        <w:rPr>
          <w:rFonts w:ascii="Times New Roman" w:hAnsi="Times New Roman" w:cs="Times New Roman"/>
          <w:sz w:val="20"/>
          <w:szCs w:val="20"/>
          <w:lang w:val="en-US"/>
        </w:rPr>
      </w:pPr>
      <w:r w:rsidRPr="007B33B9">
        <w:rPr>
          <w:rFonts w:ascii="Times New Roman" w:hAnsi="Times New Roman" w:cs="Times New Roman"/>
          <w:sz w:val="20"/>
          <w:szCs w:val="20"/>
          <w:lang w:val="en-US"/>
        </w:rPr>
        <w:t xml:space="preserve">Figure </w:t>
      </w:r>
      <w:r w:rsidR="003455B3">
        <w:rPr>
          <w:rFonts w:ascii="Times New Roman" w:hAnsi="Times New Roman" w:cs="Times New Roman"/>
          <w:sz w:val="20"/>
          <w:szCs w:val="20"/>
          <w:lang w:val="en-US"/>
        </w:rPr>
        <w:t>X and X</w:t>
      </w:r>
      <w:r w:rsidRPr="007B33B9">
        <w:rPr>
          <w:rFonts w:ascii="Times New Roman" w:hAnsi="Times New Roman" w:cs="Times New Roman"/>
          <w:sz w:val="20"/>
          <w:szCs w:val="20"/>
          <w:lang w:val="en-US"/>
        </w:rPr>
        <w:t xml:space="preserve"> shows f0 (pitch) values which were extracted with different ranges for male (75-400Hz) and female (100- 500Hz) informants; thus comparison of male and female average values is not adequate. However, </w:t>
      </w:r>
      <w:r w:rsidR="00A62355">
        <w:rPr>
          <w:rFonts w:ascii="Times New Roman" w:hAnsi="Times New Roman" w:cs="Times New Roman"/>
          <w:sz w:val="20"/>
          <w:szCs w:val="20"/>
          <w:lang w:val="en-US"/>
        </w:rPr>
        <w:t xml:space="preserve">in the DS data </w:t>
      </w:r>
      <w:r w:rsidRPr="007B33B9">
        <w:rPr>
          <w:rFonts w:ascii="Times New Roman" w:hAnsi="Times New Roman" w:cs="Times New Roman"/>
          <w:sz w:val="20"/>
          <w:szCs w:val="20"/>
          <w:lang w:val="en-US"/>
        </w:rPr>
        <w:t xml:space="preserve">it was clear that the f0 in free laughter types was higher than f0 in speech-laughter for both male and female informants, which accords e.g. with Truong and van </w:t>
      </w:r>
      <w:proofErr w:type="spellStart"/>
      <w:r w:rsidRPr="007B33B9">
        <w:rPr>
          <w:rFonts w:ascii="Times New Roman" w:hAnsi="Times New Roman" w:cs="Times New Roman"/>
          <w:sz w:val="20"/>
          <w:szCs w:val="20"/>
          <w:lang w:val="en-US"/>
        </w:rPr>
        <w:t>Leeuwen</w:t>
      </w:r>
      <w:proofErr w:type="spellEnd"/>
      <w:r w:rsidRPr="007B33B9">
        <w:rPr>
          <w:rFonts w:ascii="Times New Roman" w:hAnsi="Times New Roman" w:cs="Times New Roman"/>
          <w:sz w:val="20"/>
          <w:szCs w:val="20"/>
          <w:lang w:val="en-US"/>
        </w:rPr>
        <w:t xml:space="preserve"> (2007).</w:t>
      </w:r>
      <w:r w:rsidR="00A62355">
        <w:rPr>
          <w:rFonts w:ascii="Times New Roman" w:hAnsi="Times New Roman" w:cs="Times New Roman"/>
          <w:sz w:val="20"/>
          <w:szCs w:val="20"/>
          <w:lang w:val="en-US"/>
        </w:rPr>
        <w:t xml:space="preserve"> In the EE data the polite free laugh had the highest pitch of all laughter types, both for female and male participants. </w:t>
      </w:r>
      <w:r w:rsidR="008E5F5B">
        <w:rPr>
          <w:rFonts w:ascii="Times New Roman" w:hAnsi="Times New Roman" w:cs="Times New Roman"/>
          <w:sz w:val="20"/>
          <w:szCs w:val="20"/>
          <w:lang w:val="en-US"/>
        </w:rPr>
        <w:t xml:space="preserve">The free laugh types of male participants were clearly higher than the speech-laughs. </w:t>
      </w:r>
      <w:r w:rsidR="00A62355">
        <w:rPr>
          <w:rFonts w:ascii="Times New Roman" w:hAnsi="Times New Roman" w:cs="Times New Roman"/>
          <w:sz w:val="20"/>
          <w:szCs w:val="20"/>
          <w:lang w:val="en-US"/>
        </w:rPr>
        <w:t>Generally, there were no big differences between f0 values of all laughter types.</w:t>
      </w:r>
    </w:p>
    <w:p w:rsidR="008E5F5B" w:rsidRDefault="008E5F5B" w:rsidP="007B33B9">
      <w:pPr>
        <w:rPr>
          <w:rFonts w:ascii="Times New Roman" w:hAnsi="Times New Roman" w:cs="Times New Roman"/>
          <w:sz w:val="20"/>
          <w:szCs w:val="20"/>
          <w:lang w:val="en-US"/>
        </w:rPr>
      </w:pPr>
    </w:p>
    <w:p w:rsidR="00907219" w:rsidRDefault="00907219" w:rsidP="007B33B9">
      <w:pPr>
        <w:rPr>
          <w:rFonts w:ascii="Times New Roman" w:hAnsi="Times New Roman" w:cs="Times New Roman"/>
          <w:sz w:val="20"/>
          <w:szCs w:val="20"/>
          <w:lang w:val="en-US"/>
        </w:rPr>
      </w:pPr>
      <w:r>
        <w:rPr>
          <w:rFonts w:ascii="Times New Roman" w:hAnsi="Times New Roman" w:cs="Times New Roman"/>
          <w:noProof/>
          <w:sz w:val="20"/>
          <w:szCs w:val="20"/>
          <w:lang w:eastAsia="fi-FI"/>
        </w:rPr>
        <w:lastRenderedPageBreak/>
        <w:drawing>
          <wp:anchor distT="0" distB="0" distL="114300" distR="114300" simplePos="0" relativeHeight="251663360" behindDoc="0" locked="0" layoutInCell="1" allowOverlap="1">
            <wp:simplePos x="0" y="0"/>
            <wp:positionH relativeFrom="column">
              <wp:posOffset>3271465</wp:posOffset>
            </wp:positionH>
            <wp:positionV relativeFrom="paragraph">
              <wp:posOffset>-1298</wp:posOffset>
            </wp:positionV>
            <wp:extent cx="3018679" cy="2059388"/>
            <wp:effectExtent l="19050" t="0" r="10271" b="0"/>
            <wp:wrapNone/>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Pr="00907219">
        <w:rPr>
          <w:rFonts w:ascii="Times New Roman" w:hAnsi="Times New Roman" w:cs="Times New Roman"/>
          <w:noProof/>
          <w:sz w:val="20"/>
          <w:szCs w:val="20"/>
          <w:lang w:eastAsia="fi-FI"/>
        </w:rPr>
        <w:drawing>
          <wp:inline distT="0" distB="0" distL="0" distR="0">
            <wp:extent cx="2843419" cy="2059387"/>
            <wp:effectExtent l="19050" t="0" r="14081"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07219" w:rsidRPr="007B33B9" w:rsidRDefault="00907219" w:rsidP="007B33B9">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EstEnc</w:t>
      </w:r>
      <w:proofErr w:type="spellEnd"/>
      <w:r>
        <w:rPr>
          <w:rFonts w:ascii="Times New Roman" w:hAnsi="Times New Roman" w:cs="Times New Roman"/>
          <w:sz w:val="20"/>
          <w:szCs w:val="20"/>
          <w:lang w:val="en-US"/>
        </w:rPr>
        <w:t xml:space="preserve"> F0</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proofErr w:type="spellStart"/>
      <w:r>
        <w:rPr>
          <w:rFonts w:ascii="Times New Roman" w:hAnsi="Times New Roman" w:cs="Times New Roman"/>
          <w:sz w:val="20"/>
          <w:szCs w:val="20"/>
          <w:lang w:val="en-US"/>
        </w:rPr>
        <w:t>DigiSami</w:t>
      </w:r>
      <w:proofErr w:type="spellEnd"/>
      <w:r>
        <w:rPr>
          <w:rFonts w:ascii="Times New Roman" w:hAnsi="Times New Roman" w:cs="Times New Roman"/>
          <w:sz w:val="20"/>
          <w:szCs w:val="20"/>
          <w:lang w:val="en-US"/>
        </w:rPr>
        <w:t xml:space="preserve"> F0</w:t>
      </w:r>
    </w:p>
    <w:p w:rsidR="00907219" w:rsidRPr="007B33B9" w:rsidRDefault="007B33B9" w:rsidP="007B33B9">
      <w:pPr>
        <w:rPr>
          <w:rFonts w:ascii="Times New Roman" w:hAnsi="Times New Roman" w:cs="Times New Roman"/>
          <w:sz w:val="20"/>
          <w:szCs w:val="20"/>
          <w:lang w:val="en-US"/>
        </w:rPr>
      </w:pPr>
      <w:r w:rsidRPr="007B33B9">
        <w:rPr>
          <w:rFonts w:ascii="Times New Roman" w:hAnsi="Times New Roman" w:cs="Times New Roman"/>
          <w:sz w:val="20"/>
          <w:szCs w:val="20"/>
          <w:lang w:val="en-US"/>
        </w:rPr>
        <w:t>[Average F0 values]</w:t>
      </w:r>
    </w:p>
    <w:p w:rsidR="008E5F5B" w:rsidRDefault="007B33B9" w:rsidP="008E5F5B">
      <w:pPr>
        <w:pStyle w:val="Default"/>
        <w:rPr>
          <w:sz w:val="20"/>
          <w:szCs w:val="20"/>
          <w:lang w:val="en-US"/>
        </w:rPr>
      </w:pPr>
      <w:r w:rsidRPr="007B33B9">
        <w:rPr>
          <w:sz w:val="20"/>
          <w:szCs w:val="20"/>
          <w:lang w:val="en-US"/>
        </w:rPr>
        <w:t>Figure 4 depicts the average duration of the laugh types.</w:t>
      </w:r>
      <w:r w:rsidR="008E5F5B">
        <w:rPr>
          <w:sz w:val="20"/>
          <w:szCs w:val="20"/>
          <w:lang w:val="en-US"/>
        </w:rPr>
        <w:t xml:space="preserve"> In the DS data, t</w:t>
      </w:r>
      <w:r w:rsidRPr="007B33B9">
        <w:rPr>
          <w:sz w:val="20"/>
          <w:szCs w:val="20"/>
          <w:lang w:val="en-US"/>
        </w:rPr>
        <w:t xml:space="preserve">here were big differences in duration between the laugher types: durations of </w:t>
      </w:r>
      <w:proofErr w:type="gramStart"/>
      <w:r w:rsidRPr="007B33B9">
        <w:rPr>
          <w:sz w:val="20"/>
          <w:szCs w:val="20"/>
          <w:lang w:val="en-US"/>
        </w:rPr>
        <w:t>embarrassed</w:t>
      </w:r>
      <w:proofErr w:type="gramEnd"/>
      <w:r w:rsidRPr="007B33B9">
        <w:rPr>
          <w:sz w:val="20"/>
          <w:szCs w:val="20"/>
          <w:lang w:val="en-US"/>
        </w:rPr>
        <w:t xml:space="preserve"> laughs were significantly longer (2.1s – 3.2s) than all other types for both male and female informants, and breath laughs were the shortest (1.1s –1.4s). </w:t>
      </w:r>
      <w:r w:rsidR="00D114D1">
        <w:rPr>
          <w:sz w:val="20"/>
          <w:szCs w:val="20"/>
          <w:lang w:val="en-US"/>
        </w:rPr>
        <w:t xml:space="preserve">The durations in the EE data were very different compared to the DS data: </w:t>
      </w:r>
      <w:r w:rsidR="00717129">
        <w:rPr>
          <w:sz w:val="20"/>
          <w:szCs w:val="20"/>
          <w:lang w:val="en-US"/>
        </w:rPr>
        <w:t>the longest laughter bout in the EE data was only 1.3 seconds, while in the DS data the longest was 3.2 seconds. One explanation for this significant difference could be the different interaction situation: the EE participants met each other for the first time, while in the DS data the participants knew each other beforehand, thus the laughter bouts were longer.</w:t>
      </w:r>
    </w:p>
    <w:p w:rsidR="00717129" w:rsidRDefault="00717129" w:rsidP="008E5F5B">
      <w:pPr>
        <w:pStyle w:val="Default"/>
        <w:rPr>
          <w:sz w:val="20"/>
          <w:szCs w:val="20"/>
          <w:lang w:val="en-US"/>
        </w:rPr>
      </w:pPr>
    </w:p>
    <w:p w:rsidR="00717129" w:rsidRDefault="00717129" w:rsidP="008E5F5B">
      <w:pPr>
        <w:pStyle w:val="Default"/>
        <w:rPr>
          <w:sz w:val="20"/>
          <w:szCs w:val="20"/>
          <w:lang w:val="en-US"/>
        </w:rPr>
      </w:pPr>
      <w:r>
        <w:rPr>
          <w:sz w:val="20"/>
          <w:szCs w:val="20"/>
          <w:lang w:val="en-US"/>
        </w:rPr>
        <w:t xml:space="preserve">The EE </w:t>
      </w:r>
      <w:r w:rsidR="006D4290">
        <w:rPr>
          <w:sz w:val="20"/>
          <w:szCs w:val="20"/>
          <w:lang w:val="en-US"/>
        </w:rPr>
        <w:t>data had the longest laughter bouts in mirthful types, while the polite and breathy types were the shortest. Both in EE and DS data</w:t>
      </w:r>
      <w:r w:rsidR="00663C7F">
        <w:rPr>
          <w:sz w:val="20"/>
          <w:szCs w:val="20"/>
          <w:lang w:val="en-US"/>
        </w:rPr>
        <w:t>,</w:t>
      </w:r>
      <w:r w:rsidR="006D4290">
        <w:rPr>
          <w:sz w:val="20"/>
          <w:szCs w:val="20"/>
          <w:lang w:val="en-US"/>
        </w:rPr>
        <w:t xml:space="preserve"> the embarrassed speech-laugh was the longest produced by both female and male </w:t>
      </w:r>
      <w:proofErr w:type="gramStart"/>
      <w:r w:rsidR="006D4290">
        <w:rPr>
          <w:sz w:val="20"/>
          <w:szCs w:val="20"/>
          <w:lang w:val="en-US"/>
        </w:rPr>
        <w:t>participants.</w:t>
      </w:r>
      <w:proofErr w:type="gramEnd"/>
    </w:p>
    <w:p w:rsidR="008E5F5B" w:rsidRDefault="008E5F5B" w:rsidP="008E5F5B">
      <w:pPr>
        <w:pStyle w:val="Default"/>
        <w:rPr>
          <w:sz w:val="20"/>
          <w:szCs w:val="20"/>
          <w:lang w:val="en-US"/>
        </w:rPr>
      </w:pPr>
    </w:p>
    <w:p w:rsidR="007B33B9" w:rsidRDefault="007B33B9" w:rsidP="008E5F5B">
      <w:pPr>
        <w:pStyle w:val="Default"/>
        <w:rPr>
          <w:sz w:val="20"/>
          <w:szCs w:val="20"/>
          <w:lang w:val="en-US"/>
        </w:rPr>
      </w:pPr>
      <w:r w:rsidRPr="007B33B9">
        <w:rPr>
          <w:sz w:val="20"/>
          <w:szCs w:val="20"/>
          <w:lang w:val="en-US"/>
        </w:rPr>
        <w:t xml:space="preserve">However, our data did not support the findings of </w:t>
      </w:r>
      <w:proofErr w:type="spellStart"/>
      <w:r w:rsidRPr="007B33B9">
        <w:rPr>
          <w:sz w:val="20"/>
          <w:szCs w:val="20"/>
          <w:lang w:val="en-US"/>
        </w:rPr>
        <w:t>Nwokah</w:t>
      </w:r>
      <w:proofErr w:type="spellEnd"/>
      <w:r w:rsidRPr="007B33B9">
        <w:rPr>
          <w:sz w:val="20"/>
          <w:szCs w:val="20"/>
          <w:lang w:val="en-US"/>
        </w:rPr>
        <w:t xml:space="preserve"> et al. (1999) since free laughter in our data was not significantly longer than speech-laughs. This may be due to the different interaction activities: our data records people conversing in fairly equal situations compared with a mother and child care-giving interaction.</w:t>
      </w:r>
    </w:p>
    <w:p w:rsidR="008E5F5B" w:rsidRPr="007B33B9" w:rsidRDefault="008E5F5B" w:rsidP="007B33B9">
      <w:pPr>
        <w:rPr>
          <w:rFonts w:ascii="Times New Roman" w:hAnsi="Times New Roman" w:cs="Times New Roman"/>
          <w:sz w:val="20"/>
          <w:szCs w:val="20"/>
          <w:lang w:val="en-US"/>
        </w:rPr>
      </w:pPr>
    </w:p>
    <w:p w:rsidR="007B33B9" w:rsidRDefault="007B33B9" w:rsidP="007B33B9">
      <w:pPr>
        <w:rPr>
          <w:rFonts w:ascii="Times New Roman" w:hAnsi="Times New Roman" w:cs="Times New Roman"/>
          <w:sz w:val="20"/>
          <w:szCs w:val="20"/>
          <w:lang w:val="en-US"/>
        </w:rPr>
      </w:pPr>
      <w:r w:rsidRPr="007B33B9">
        <w:rPr>
          <w:rFonts w:ascii="Times New Roman" w:hAnsi="Times New Roman" w:cs="Times New Roman"/>
          <w:sz w:val="20"/>
          <w:szCs w:val="20"/>
          <w:lang w:val="en-US"/>
        </w:rPr>
        <w:t>[Average duration]</w:t>
      </w:r>
    </w:p>
    <w:p w:rsidR="00907219" w:rsidRDefault="001C52A9" w:rsidP="007B33B9">
      <w:pPr>
        <w:rPr>
          <w:rFonts w:ascii="Times New Roman" w:hAnsi="Times New Roman" w:cs="Times New Roman"/>
          <w:sz w:val="20"/>
          <w:szCs w:val="20"/>
          <w:lang w:val="en-US"/>
        </w:rPr>
      </w:pPr>
      <w:r w:rsidRPr="00907219">
        <w:rPr>
          <w:rFonts w:ascii="Times New Roman" w:hAnsi="Times New Roman" w:cs="Times New Roman"/>
          <w:noProof/>
          <w:sz w:val="20"/>
          <w:szCs w:val="20"/>
          <w:lang w:eastAsia="fi-FI"/>
        </w:rPr>
        <w:drawing>
          <wp:inline distT="0" distB="0" distL="0" distR="0">
            <wp:extent cx="2911171" cy="1970984"/>
            <wp:effectExtent l="19050" t="0" r="22529"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907219">
        <w:rPr>
          <w:rFonts w:ascii="Times New Roman" w:hAnsi="Times New Roman" w:cs="Times New Roman"/>
          <w:noProof/>
          <w:sz w:val="20"/>
          <w:szCs w:val="20"/>
          <w:lang w:eastAsia="fi-FI"/>
        </w:rPr>
        <w:drawing>
          <wp:anchor distT="0" distB="0" distL="114300" distR="114300" simplePos="0" relativeHeight="251659264" behindDoc="0" locked="0" layoutInCell="1" allowOverlap="1">
            <wp:simplePos x="0" y="0"/>
            <wp:positionH relativeFrom="column">
              <wp:posOffset>2985218</wp:posOffset>
            </wp:positionH>
            <wp:positionV relativeFrom="paragraph">
              <wp:posOffset>-2153</wp:posOffset>
            </wp:positionV>
            <wp:extent cx="3089910" cy="1970984"/>
            <wp:effectExtent l="19050" t="0" r="15240" b="0"/>
            <wp:wrapNone/>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907219">
        <w:rPr>
          <w:rFonts w:ascii="Times New Roman" w:hAnsi="Times New Roman" w:cs="Times New Roman"/>
          <w:sz w:val="20"/>
          <w:szCs w:val="20"/>
          <w:lang w:val="en-US"/>
        </w:rPr>
        <w:t xml:space="preserve"> </w:t>
      </w:r>
    </w:p>
    <w:p w:rsidR="00907219" w:rsidRPr="007B33B9" w:rsidRDefault="00907219" w:rsidP="007B33B9">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EstEnc</w:t>
      </w:r>
      <w:proofErr w:type="spellEnd"/>
      <w:r>
        <w:rPr>
          <w:rFonts w:ascii="Times New Roman" w:hAnsi="Times New Roman" w:cs="Times New Roman"/>
          <w:sz w:val="20"/>
          <w:szCs w:val="20"/>
          <w:lang w:val="en-US"/>
        </w:rPr>
        <w:t xml:space="preserve"> Durations</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proofErr w:type="spellStart"/>
      <w:r>
        <w:rPr>
          <w:rFonts w:ascii="Times New Roman" w:hAnsi="Times New Roman" w:cs="Times New Roman"/>
          <w:sz w:val="20"/>
          <w:szCs w:val="20"/>
          <w:lang w:val="en-US"/>
        </w:rPr>
        <w:t>DigiSami</w:t>
      </w:r>
      <w:proofErr w:type="spellEnd"/>
      <w:r>
        <w:rPr>
          <w:rFonts w:ascii="Times New Roman" w:hAnsi="Times New Roman" w:cs="Times New Roman"/>
          <w:sz w:val="20"/>
          <w:szCs w:val="20"/>
          <w:lang w:val="en-US"/>
        </w:rPr>
        <w:t xml:space="preserve"> Durations</w:t>
      </w:r>
    </w:p>
    <w:p w:rsidR="007B33B9" w:rsidRDefault="00663C7F" w:rsidP="007B33B9">
      <w:pPr>
        <w:rPr>
          <w:rFonts w:ascii="Times New Roman" w:hAnsi="Times New Roman" w:cs="Times New Roman"/>
          <w:sz w:val="20"/>
          <w:szCs w:val="20"/>
          <w:lang w:val="en-US"/>
        </w:rPr>
      </w:pPr>
      <w:r>
        <w:rPr>
          <w:rFonts w:ascii="Times New Roman" w:hAnsi="Times New Roman" w:cs="Times New Roman"/>
          <w:sz w:val="20"/>
          <w:szCs w:val="20"/>
          <w:lang w:val="en-US"/>
        </w:rPr>
        <w:t xml:space="preserve">Both in </w:t>
      </w:r>
      <w:r w:rsidR="000E21C3">
        <w:rPr>
          <w:rFonts w:ascii="Times New Roman" w:hAnsi="Times New Roman" w:cs="Times New Roman"/>
          <w:sz w:val="20"/>
          <w:szCs w:val="20"/>
          <w:lang w:val="en-US"/>
        </w:rPr>
        <w:t xml:space="preserve">the </w:t>
      </w:r>
      <w:proofErr w:type="spellStart"/>
      <w:r w:rsidR="000E21C3">
        <w:rPr>
          <w:rFonts w:ascii="Times New Roman" w:hAnsi="Times New Roman" w:cs="Times New Roman"/>
          <w:sz w:val="20"/>
          <w:szCs w:val="20"/>
          <w:lang w:val="en-US"/>
        </w:rPr>
        <w:t>DigiSami</w:t>
      </w:r>
      <w:proofErr w:type="spellEnd"/>
      <w:r w:rsidR="000E21C3">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and Estonian Encounters </w:t>
      </w:r>
      <w:r w:rsidR="000E21C3">
        <w:rPr>
          <w:rFonts w:ascii="Times New Roman" w:hAnsi="Times New Roman" w:cs="Times New Roman"/>
          <w:sz w:val="20"/>
          <w:szCs w:val="20"/>
          <w:lang w:val="en-US"/>
        </w:rPr>
        <w:t>data t</w:t>
      </w:r>
      <w:r w:rsidR="007B33B9" w:rsidRPr="007B33B9">
        <w:rPr>
          <w:rFonts w:ascii="Times New Roman" w:hAnsi="Times New Roman" w:cs="Times New Roman"/>
          <w:sz w:val="20"/>
          <w:szCs w:val="20"/>
          <w:lang w:val="en-US"/>
        </w:rPr>
        <w:t xml:space="preserve">he </w:t>
      </w:r>
      <w:r w:rsidR="007B33B9" w:rsidRPr="00907219">
        <w:rPr>
          <w:rFonts w:ascii="Times New Roman" w:hAnsi="Times New Roman" w:cs="Times New Roman"/>
          <w:b/>
          <w:sz w:val="20"/>
          <w:szCs w:val="20"/>
          <w:lang w:val="en-US"/>
        </w:rPr>
        <w:t>intensity</w:t>
      </w:r>
      <w:r w:rsidR="007B33B9" w:rsidRPr="007B33B9">
        <w:rPr>
          <w:rFonts w:ascii="Times New Roman" w:hAnsi="Times New Roman" w:cs="Times New Roman"/>
          <w:sz w:val="20"/>
          <w:szCs w:val="20"/>
          <w:lang w:val="en-US"/>
        </w:rPr>
        <w:t xml:space="preserve"> of different laughter types was rather similar in all laughter types, as shown in Figure</w:t>
      </w:r>
      <w:r>
        <w:rPr>
          <w:rFonts w:ascii="Times New Roman" w:hAnsi="Times New Roman" w:cs="Times New Roman"/>
          <w:sz w:val="20"/>
          <w:szCs w:val="20"/>
          <w:lang w:val="en-US"/>
        </w:rPr>
        <w:t>s</w:t>
      </w:r>
      <w:r w:rsidR="007B33B9" w:rsidRPr="007B33B9">
        <w:rPr>
          <w:rFonts w:ascii="Times New Roman" w:hAnsi="Times New Roman" w:cs="Times New Roman"/>
          <w:sz w:val="20"/>
          <w:szCs w:val="20"/>
          <w:lang w:val="en-US"/>
        </w:rPr>
        <w:t xml:space="preserve"> </w:t>
      </w:r>
      <w:r w:rsidR="000E21C3">
        <w:rPr>
          <w:rFonts w:ascii="Times New Roman" w:hAnsi="Times New Roman" w:cs="Times New Roman"/>
          <w:sz w:val="20"/>
          <w:szCs w:val="20"/>
          <w:lang w:val="en-US"/>
        </w:rPr>
        <w:t>X</w:t>
      </w:r>
      <w:r>
        <w:rPr>
          <w:rFonts w:ascii="Times New Roman" w:hAnsi="Times New Roman" w:cs="Times New Roman"/>
          <w:sz w:val="20"/>
          <w:szCs w:val="20"/>
          <w:lang w:val="en-US"/>
        </w:rPr>
        <w:t xml:space="preserve"> and X</w:t>
      </w:r>
      <w:r w:rsidR="007B33B9" w:rsidRPr="007B33B9">
        <w:rPr>
          <w:rFonts w:ascii="Times New Roman" w:hAnsi="Times New Roman" w:cs="Times New Roman"/>
          <w:sz w:val="20"/>
          <w:szCs w:val="20"/>
          <w:lang w:val="en-US"/>
        </w:rPr>
        <w:t xml:space="preserve">. No significant differences occurred between the different laughter types, but the most surprising difference </w:t>
      </w:r>
      <w:r>
        <w:rPr>
          <w:rFonts w:ascii="Times New Roman" w:hAnsi="Times New Roman" w:cs="Times New Roman"/>
          <w:sz w:val="20"/>
          <w:szCs w:val="20"/>
          <w:lang w:val="en-US"/>
        </w:rPr>
        <w:t xml:space="preserve">in the DS data </w:t>
      </w:r>
      <w:r w:rsidR="007B33B9" w:rsidRPr="007B33B9">
        <w:rPr>
          <w:rFonts w:ascii="Times New Roman" w:hAnsi="Times New Roman" w:cs="Times New Roman"/>
          <w:sz w:val="20"/>
          <w:szCs w:val="20"/>
          <w:lang w:val="en-US"/>
        </w:rPr>
        <w:t>was that the average intensity with female informants was g</w:t>
      </w:r>
      <w:r>
        <w:rPr>
          <w:rFonts w:ascii="Times New Roman" w:hAnsi="Times New Roman" w:cs="Times New Roman"/>
          <w:sz w:val="20"/>
          <w:szCs w:val="20"/>
          <w:lang w:val="en-US"/>
        </w:rPr>
        <w:t>enerally bigger than with males, while in the EE data many laughter types had higher intensity with male informants.</w:t>
      </w:r>
    </w:p>
    <w:p w:rsidR="00907219" w:rsidRPr="007B33B9" w:rsidRDefault="001C52A9" w:rsidP="007B33B9">
      <w:pPr>
        <w:rPr>
          <w:rFonts w:ascii="Times New Roman" w:hAnsi="Times New Roman" w:cs="Times New Roman"/>
          <w:sz w:val="20"/>
          <w:szCs w:val="20"/>
          <w:lang w:val="en-US"/>
        </w:rPr>
      </w:pPr>
      <w:r w:rsidRPr="00907219">
        <w:rPr>
          <w:rFonts w:ascii="Times New Roman" w:hAnsi="Times New Roman" w:cs="Times New Roman"/>
          <w:noProof/>
          <w:sz w:val="20"/>
          <w:szCs w:val="20"/>
          <w:lang w:eastAsia="fi-FI"/>
        </w:rPr>
        <w:lastRenderedPageBreak/>
        <w:drawing>
          <wp:inline distT="0" distB="0" distL="0" distR="0">
            <wp:extent cx="3057524" cy="1962149"/>
            <wp:effectExtent l="19050" t="0" r="9526" b="1"/>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07219">
        <w:rPr>
          <w:rFonts w:ascii="Times New Roman" w:hAnsi="Times New Roman" w:cs="Times New Roman"/>
          <w:noProof/>
          <w:sz w:val="20"/>
          <w:szCs w:val="20"/>
          <w:lang w:eastAsia="fi-FI"/>
        </w:rPr>
        <w:drawing>
          <wp:anchor distT="0" distB="0" distL="114300" distR="114300" simplePos="0" relativeHeight="251661312" behindDoc="0" locked="0" layoutInCell="1" allowOverlap="1">
            <wp:simplePos x="0" y="0"/>
            <wp:positionH relativeFrom="margin">
              <wp:posOffset>3401695</wp:posOffset>
            </wp:positionH>
            <wp:positionV relativeFrom="paragraph">
              <wp:posOffset>-3810</wp:posOffset>
            </wp:positionV>
            <wp:extent cx="2944495" cy="1972310"/>
            <wp:effectExtent l="19050" t="0" r="27305" b="8890"/>
            <wp:wrapNone/>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907219" w:rsidRPr="00C52655" w:rsidRDefault="00907219" w:rsidP="00907219">
      <w:pPr>
        <w:pStyle w:val="NoSpacing"/>
        <w:rPr>
          <w:lang w:val="en-US"/>
        </w:rPr>
      </w:pPr>
      <w:proofErr w:type="spellStart"/>
      <w:r w:rsidRPr="00C52655">
        <w:rPr>
          <w:lang w:val="en-US"/>
        </w:rPr>
        <w:t>EstEnc</w:t>
      </w:r>
      <w:proofErr w:type="spellEnd"/>
      <w:r w:rsidRPr="00C52655">
        <w:rPr>
          <w:lang w:val="en-US"/>
        </w:rPr>
        <w:t xml:space="preserve"> </w:t>
      </w:r>
      <w:proofErr w:type="spellStart"/>
      <w:r w:rsidRPr="00C52655">
        <w:rPr>
          <w:lang w:val="en-US"/>
        </w:rPr>
        <w:t>int</w:t>
      </w:r>
      <w:proofErr w:type="spellEnd"/>
      <w:r w:rsidRPr="00C52655">
        <w:rPr>
          <w:lang w:val="en-US"/>
        </w:rPr>
        <w:tab/>
      </w:r>
      <w:r w:rsidRPr="00C52655">
        <w:rPr>
          <w:lang w:val="en-US"/>
        </w:rPr>
        <w:tab/>
      </w:r>
      <w:r w:rsidRPr="00C52655">
        <w:rPr>
          <w:lang w:val="en-US"/>
        </w:rPr>
        <w:tab/>
      </w:r>
      <w:r w:rsidRPr="00C52655">
        <w:rPr>
          <w:lang w:val="en-US"/>
        </w:rPr>
        <w:tab/>
      </w:r>
      <w:proofErr w:type="spellStart"/>
      <w:r w:rsidRPr="00C52655">
        <w:rPr>
          <w:lang w:val="en-US"/>
        </w:rPr>
        <w:t>DigiSami</w:t>
      </w:r>
      <w:proofErr w:type="spellEnd"/>
      <w:r w:rsidRPr="00C52655">
        <w:rPr>
          <w:lang w:val="en-US"/>
        </w:rPr>
        <w:t xml:space="preserve"> </w:t>
      </w:r>
      <w:proofErr w:type="spellStart"/>
      <w:r w:rsidRPr="00C52655">
        <w:rPr>
          <w:lang w:val="en-US"/>
        </w:rPr>
        <w:t>int</w:t>
      </w:r>
      <w:proofErr w:type="spellEnd"/>
    </w:p>
    <w:p w:rsidR="00907219" w:rsidRDefault="00907219" w:rsidP="007B33B9">
      <w:pPr>
        <w:pStyle w:val="Heading1"/>
      </w:pPr>
    </w:p>
    <w:p w:rsidR="00907219" w:rsidRDefault="00907219" w:rsidP="007B33B9">
      <w:pPr>
        <w:pStyle w:val="Heading1"/>
      </w:pPr>
    </w:p>
    <w:p w:rsidR="00907219" w:rsidRDefault="00907219" w:rsidP="007B33B9">
      <w:pPr>
        <w:pStyle w:val="Heading1"/>
      </w:pPr>
    </w:p>
    <w:p w:rsidR="00907219" w:rsidRDefault="00907219" w:rsidP="007B33B9">
      <w:pPr>
        <w:pStyle w:val="Heading1"/>
      </w:pPr>
    </w:p>
    <w:p w:rsidR="007B33B9" w:rsidRPr="007B33B9" w:rsidRDefault="007B33B9" w:rsidP="007B33B9">
      <w:pPr>
        <w:pStyle w:val="Heading1"/>
      </w:pPr>
      <w:r w:rsidRPr="007B33B9">
        <w:t>7. Conclusion</w:t>
      </w:r>
    </w:p>
    <w:p w:rsidR="007B33B9" w:rsidRDefault="007B33B9" w:rsidP="007B33B9">
      <w:pPr>
        <w:rPr>
          <w:rFonts w:ascii="Times New Roman" w:hAnsi="Times New Roman" w:cs="Times New Roman"/>
          <w:lang w:val="en-US"/>
        </w:rPr>
      </w:pPr>
    </w:p>
    <w:p w:rsidR="007B33B9" w:rsidRDefault="007B33B9" w:rsidP="007B33B9">
      <w:pPr>
        <w:pStyle w:val="Default"/>
        <w:rPr>
          <w:color w:val="FF0000"/>
          <w:sz w:val="20"/>
          <w:szCs w:val="20"/>
          <w:lang w:val="en-US"/>
        </w:rPr>
      </w:pPr>
      <w:r w:rsidRPr="000E21C3">
        <w:rPr>
          <w:color w:val="FF0000"/>
          <w:sz w:val="20"/>
          <w:szCs w:val="20"/>
          <w:lang w:val="en-US"/>
        </w:rPr>
        <w:t xml:space="preserve">In this paper we have studied the interlocutors’ laughing in the North Sami </w:t>
      </w:r>
      <w:r w:rsidR="00554272">
        <w:rPr>
          <w:color w:val="FF0000"/>
          <w:sz w:val="20"/>
          <w:szCs w:val="20"/>
          <w:lang w:val="en-US"/>
        </w:rPr>
        <w:t xml:space="preserve">and Estonian </w:t>
      </w:r>
      <w:r w:rsidRPr="000E21C3">
        <w:rPr>
          <w:color w:val="FF0000"/>
          <w:sz w:val="20"/>
          <w:szCs w:val="20"/>
          <w:lang w:val="en-US"/>
        </w:rPr>
        <w:t xml:space="preserve">interactions and the functions of laughter in conversational engagement. We can conclude that laughter has several functions that range from fun and happiness to a relief burst of embarrassment. We observed that laughter types depend on the situation and the role of the speakers, and we hypothesize that in natural conversations, the basic laughter types occur when the participants have real fun (mirth) or when they give breathy feedback (breath). However, if the situation is embarrassing or uncomfortable to the speaker, this is signaled by two extremes of laughter frequency, which differ depending on the participants’ power relation: the peers use excessive laughter so as to share the embarrassing situation with the others, whereas the partners in an asymmetrical relation indicate more formal, non-sharing behavior by the lack of laughter. </w:t>
      </w:r>
    </w:p>
    <w:p w:rsidR="00554272" w:rsidRPr="000E21C3" w:rsidRDefault="00554272" w:rsidP="007B33B9">
      <w:pPr>
        <w:pStyle w:val="Default"/>
        <w:rPr>
          <w:color w:val="FF0000"/>
          <w:sz w:val="20"/>
          <w:szCs w:val="20"/>
          <w:lang w:val="en-US"/>
        </w:rPr>
      </w:pPr>
    </w:p>
    <w:p w:rsidR="007B33B9" w:rsidRDefault="007B33B9" w:rsidP="007B33B9">
      <w:pPr>
        <w:pStyle w:val="Default"/>
        <w:rPr>
          <w:color w:val="FF0000"/>
          <w:sz w:val="20"/>
          <w:szCs w:val="20"/>
          <w:lang w:val="en-US"/>
        </w:rPr>
      </w:pPr>
      <w:r w:rsidRPr="000E21C3">
        <w:rPr>
          <w:color w:val="FF0000"/>
          <w:sz w:val="20"/>
          <w:szCs w:val="20"/>
          <w:lang w:val="en-US"/>
        </w:rPr>
        <w:t>Also our hypothesis concerning the acoustic differences of different laughter types was supported.</w:t>
      </w:r>
      <w:r w:rsidR="00554272">
        <w:rPr>
          <w:color w:val="FF0000"/>
          <w:sz w:val="20"/>
          <w:szCs w:val="20"/>
          <w:lang w:val="en-US"/>
        </w:rPr>
        <w:t xml:space="preserve"> In the </w:t>
      </w:r>
      <w:proofErr w:type="spellStart"/>
      <w:r w:rsidR="00554272">
        <w:rPr>
          <w:color w:val="FF0000"/>
          <w:sz w:val="20"/>
          <w:szCs w:val="20"/>
          <w:lang w:val="en-US"/>
        </w:rPr>
        <w:t>DigiSami</w:t>
      </w:r>
      <w:proofErr w:type="spellEnd"/>
      <w:r w:rsidR="00554272">
        <w:rPr>
          <w:color w:val="FF0000"/>
          <w:sz w:val="20"/>
          <w:szCs w:val="20"/>
          <w:lang w:val="en-US"/>
        </w:rPr>
        <w:t xml:space="preserve"> data,  d</w:t>
      </w:r>
      <w:r w:rsidRPr="000E21C3">
        <w:rPr>
          <w:color w:val="FF0000"/>
          <w:sz w:val="20"/>
          <w:szCs w:val="20"/>
          <w:lang w:val="en-US"/>
        </w:rPr>
        <w:t xml:space="preserve">urations of embarrassed laughs were significantly longer than the durations of all other types for both male and female informants, but we did not get support for </w:t>
      </w:r>
      <w:proofErr w:type="spellStart"/>
      <w:r w:rsidRPr="000E21C3">
        <w:rPr>
          <w:color w:val="FF0000"/>
          <w:sz w:val="20"/>
          <w:szCs w:val="20"/>
          <w:lang w:val="en-US"/>
        </w:rPr>
        <w:t>Nwokah</w:t>
      </w:r>
      <w:proofErr w:type="spellEnd"/>
      <w:r w:rsidRPr="000E21C3">
        <w:rPr>
          <w:color w:val="FF0000"/>
          <w:sz w:val="20"/>
          <w:szCs w:val="20"/>
          <w:lang w:val="en-US"/>
        </w:rPr>
        <w:t xml:space="preserve"> et al. (1999) finding of speech-laughs being longer than free laugh. As for the distinctions in intensity, this was small between the laugh types, but interestingly the women had higher intensity laughs than the men in our </w:t>
      </w:r>
      <w:proofErr w:type="spellStart"/>
      <w:r w:rsidR="00554272">
        <w:rPr>
          <w:color w:val="FF0000"/>
          <w:sz w:val="20"/>
          <w:szCs w:val="20"/>
          <w:lang w:val="en-US"/>
        </w:rPr>
        <w:t>DigiSami</w:t>
      </w:r>
      <w:proofErr w:type="spellEnd"/>
      <w:r w:rsidR="00554272">
        <w:rPr>
          <w:color w:val="FF0000"/>
          <w:sz w:val="20"/>
          <w:szCs w:val="20"/>
          <w:lang w:val="en-US"/>
        </w:rPr>
        <w:t xml:space="preserve"> </w:t>
      </w:r>
      <w:r w:rsidRPr="000E21C3">
        <w:rPr>
          <w:color w:val="FF0000"/>
          <w:sz w:val="20"/>
          <w:szCs w:val="20"/>
          <w:lang w:val="en-US"/>
        </w:rPr>
        <w:t xml:space="preserve">data. </w:t>
      </w:r>
    </w:p>
    <w:p w:rsidR="00E66976" w:rsidRDefault="00E66976" w:rsidP="007B33B9">
      <w:pPr>
        <w:pStyle w:val="Default"/>
        <w:rPr>
          <w:color w:val="FF0000"/>
          <w:sz w:val="20"/>
          <w:szCs w:val="20"/>
          <w:lang w:val="en-US"/>
        </w:rPr>
      </w:pPr>
    </w:p>
    <w:p w:rsidR="003455B3" w:rsidRPr="009E1CC8" w:rsidRDefault="00990C17" w:rsidP="007B33B9">
      <w:pPr>
        <w:pStyle w:val="Default"/>
        <w:rPr>
          <w:color w:val="auto"/>
          <w:sz w:val="20"/>
          <w:szCs w:val="20"/>
          <w:lang w:val="en-US"/>
        </w:rPr>
      </w:pPr>
      <w:r w:rsidRPr="009E1CC8">
        <w:rPr>
          <w:color w:val="auto"/>
          <w:sz w:val="20"/>
          <w:szCs w:val="20"/>
          <w:lang w:val="en-US"/>
        </w:rPr>
        <w:t xml:space="preserve">The Estonian first encounters had different laughter types compared to the </w:t>
      </w:r>
      <w:proofErr w:type="spellStart"/>
      <w:r w:rsidRPr="009E1CC8">
        <w:rPr>
          <w:color w:val="auto"/>
          <w:sz w:val="20"/>
          <w:szCs w:val="20"/>
          <w:lang w:val="en-US"/>
        </w:rPr>
        <w:t>DigiSami</w:t>
      </w:r>
      <w:proofErr w:type="spellEnd"/>
      <w:r w:rsidRPr="009E1CC8">
        <w:rPr>
          <w:color w:val="auto"/>
          <w:sz w:val="20"/>
          <w:szCs w:val="20"/>
          <w:lang w:val="en-US"/>
        </w:rPr>
        <w:t xml:space="preserve"> data: it had less </w:t>
      </w:r>
      <w:proofErr w:type="gramStart"/>
      <w:r w:rsidRPr="009E1CC8">
        <w:rPr>
          <w:color w:val="auto"/>
          <w:sz w:val="20"/>
          <w:szCs w:val="20"/>
          <w:lang w:val="en-US"/>
        </w:rPr>
        <w:t>embarrassed</w:t>
      </w:r>
      <w:proofErr w:type="gramEnd"/>
      <w:r w:rsidRPr="009E1CC8">
        <w:rPr>
          <w:color w:val="auto"/>
          <w:sz w:val="20"/>
          <w:szCs w:val="20"/>
          <w:lang w:val="en-US"/>
        </w:rPr>
        <w:t xml:space="preserve"> laughter, but a remarkable amount</w:t>
      </w:r>
      <w:r w:rsidR="003455B3" w:rsidRPr="009E1CC8">
        <w:rPr>
          <w:color w:val="auto"/>
          <w:sz w:val="20"/>
          <w:szCs w:val="20"/>
          <w:lang w:val="en-US"/>
        </w:rPr>
        <w:t xml:space="preserve"> of polite laughter. In general, breathy and mirthful laughter were the majority of all laughter bouts. We hypothesize that the differences in the laughter types occur mainly because of very different relationship between the participants (first encounters in EE vs. mutually acquainted in DS) and of the age of the participants (all adult in EE vs. partly high school students in DS).</w:t>
      </w:r>
    </w:p>
    <w:p w:rsidR="00F81B45" w:rsidRPr="009E1CC8" w:rsidRDefault="00F81B45" w:rsidP="007B33B9">
      <w:pPr>
        <w:pStyle w:val="Default"/>
        <w:rPr>
          <w:color w:val="auto"/>
          <w:sz w:val="20"/>
          <w:szCs w:val="20"/>
          <w:lang w:val="en-US"/>
        </w:rPr>
      </w:pPr>
    </w:p>
    <w:p w:rsidR="00F81B45" w:rsidRPr="009E1CC8" w:rsidRDefault="00F81B45" w:rsidP="007B33B9">
      <w:pPr>
        <w:pStyle w:val="Default"/>
        <w:rPr>
          <w:color w:val="auto"/>
          <w:sz w:val="20"/>
          <w:szCs w:val="20"/>
          <w:lang w:val="en-US"/>
        </w:rPr>
      </w:pPr>
      <w:r w:rsidRPr="009E1CC8">
        <w:rPr>
          <w:color w:val="auto"/>
          <w:sz w:val="20"/>
          <w:szCs w:val="20"/>
          <w:lang w:val="en-US"/>
        </w:rPr>
        <w:t xml:space="preserve">The comparison of acoustic analyses of our datasets showed the most remarkable differences in durational features of the different laughter types:  The EE data had the longest laughter bouts in mirthful types, while the polite and breathy types were the shortest. Both in EE and DS data, the embarrassed speech-laugh was the longest produced by both female and male </w:t>
      </w:r>
      <w:proofErr w:type="gramStart"/>
      <w:r w:rsidRPr="009E1CC8">
        <w:rPr>
          <w:color w:val="auto"/>
          <w:sz w:val="20"/>
          <w:szCs w:val="20"/>
          <w:lang w:val="en-US"/>
        </w:rPr>
        <w:t>participants.</w:t>
      </w:r>
      <w:proofErr w:type="gramEnd"/>
      <w:r w:rsidRPr="009E1CC8">
        <w:rPr>
          <w:color w:val="auto"/>
          <w:sz w:val="20"/>
          <w:szCs w:val="20"/>
          <w:lang w:val="en-US"/>
        </w:rPr>
        <w:t xml:space="preserve"> Interestingly, the longest laughter bout in the EE data was only 1.3 seconds, while in the DS data the longest was 3.2 seconds, which is over twice as long as in the EE data. </w:t>
      </w:r>
    </w:p>
    <w:p w:rsidR="003455B3" w:rsidRPr="009E1CC8" w:rsidRDefault="003455B3" w:rsidP="007B33B9">
      <w:pPr>
        <w:pStyle w:val="Default"/>
        <w:rPr>
          <w:color w:val="auto"/>
          <w:sz w:val="20"/>
          <w:szCs w:val="20"/>
          <w:lang w:val="en-US"/>
        </w:rPr>
      </w:pPr>
    </w:p>
    <w:p w:rsidR="00F24493" w:rsidRPr="009E1CC8" w:rsidRDefault="00F81B45" w:rsidP="00F24493">
      <w:pPr>
        <w:pStyle w:val="Default"/>
        <w:rPr>
          <w:color w:val="auto"/>
          <w:sz w:val="20"/>
          <w:szCs w:val="20"/>
          <w:lang w:val="en-US"/>
        </w:rPr>
      </w:pPr>
      <w:r w:rsidRPr="009E1CC8">
        <w:rPr>
          <w:color w:val="auto"/>
          <w:sz w:val="20"/>
          <w:szCs w:val="20"/>
          <w:lang w:val="en-US"/>
        </w:rPr>
        <w:t xml:space="preserve">The other two acoustic features, the f0 and intensity, showed no remarkable differences. In the DS data it was clear that the f0 in free laughter types was higher than f0 in speech-laughter for both male and female informants, which accords e.g. with Truong and van </w:t>
      </w:r>
      <w:proofErr w:type="spellStart"/>
      <w:r w:rsidRPr="009E1CC8">
        <w:rPr>
          <w:color w:val="auto"/>
          <w:sz w:val="20"/>
          <w:szCs w:val="20"/>
          <w:lang w:val="en-US"/>
        </w:rPr>
        <w:t>Leeuwen</w:t>
      </w:r>
      <w:proofErr w:type="spellEnd"/>
      <w:r w:rsidRPr="009E1CC8">
        <w:rPr>
          <w:color w:val="auto"/>
          <w:sz w:val="20"/>
          <w:szCs w:val="20"/>
          <w:lang w:val="en-US"/>
        </w:rPr>
        <w:t xml:space="preserve"> (2007), while in the EE data the polite free laugh had the highest pitch of all laughter types, both for female and male participants.</w:t>
      </w:r>
      <w:r w:rsidR="00F24493" w:rsidRPr="009E1CC8">
        <w:rPr>
          <w:color w:val="auto"/>
          <w:sz w:val="20"/>
          <w:szCs w:val="20"/>
          <w:lang w:val="en-US"/>
        </w:rPr>
        <w:t xml:space="preserve"> </w:t>
      </w:r>
    </w:p>
    <w:p w:rsidR="00F24493" w:rsidRPr="009E1CC8" w:rsidRDefault="00F24493" w:rsidP="00F24493">
      <w:pPr>
        <w:pStyle w:val="Default"/>
        <w:rPr>
          <w:color w:val="auto"/>
          <w:sz w:val="20"/>
          <w:szCs w:val="20"/>
          <w:lang w:val="en-US"/>
        </w:rPr>
      </w:pPr>
    </w:p>
    <w:p w:rsidR="00F24493" w:rsidRPr="009E1CC8" w:rsidRDefault="00F24493" w:rsidP="00F24493">
      <w:pPr>
        <w:pStyle w:val="Default"/>
        <w:rPr>
          <w:color w:val="auto"/>
          <w:sz w:val="20"/>
          <w:szCs w:val="20"/>
          <w:lang w:val="en-US"/>
        </w:rPr>
      </w:pPr>
      <w:r w:rsidRPr="009E1CC8">
        <w:rPr>
          <w:color w:val="auto"/>
          <w:sz w:val="20"/>
          <w:szCs w:val="20"/>
          <w:lang w:val="en-US"/>
        </w:rPr>
        <w:t xml:space="preserve">In both datasets the </w:t>
      </w:r>
      <w:proofErr w:type="spellStart"/>
      <w:r w:rsidRPr="009E1CC8">
        <w:rPr>
          <w:color w:val="auto"/>
          <w:sz w:val="20"/>
          <w:szCs w:val="20"/>
          <w:lang w:val="en-US"/>
        </w:rPr>
        <w:t>the</w:t>
      </w:r>
      <w:proofErr w:type="spellEnd"/>
      <w:r w:rsidRPr="009E1CC8">
        <w:rPr>
          <w:color w:val="auto"/>
          <w:sz w:val="20"/>
          <w:szCs w:val="20"/>
          <w:lang w:val="en-US"/>
        </w:rPr>
        <w:t xml:space="preserve"> </w:t>
      </w:r>
      <w:r w:rsidRPr="009E1CC8">
        <w:rPr>
          <w:b/>
          <w:color w:val="auto"/>
          <w:sz w:val="20"/>
          <w:szCs w:val="20"/>
          <w:lang w:val="en-US"/>
        </w:rPr>
        <w:t>intensity</w:t>
      </w:r>
      <w:r w:rsidRPr="009E1CC8">
        <w:rPr>
          <w:color w:val="auto"/>
          <w:sz w:val="20"/>
          <w:szCs w:val="20"/>
          <w:lang w:val="en-US"/>
        </w:rPr>
        <w:t xml:space="preserve"> of different laughter types was rather similar, but the most surprising difference in the DS data was that the average intensity with female informants was generally bigger than with males, while in the EE data many laughter types had higher intensity with male informants. </w:t>
      </w:r>
    </w:p>
    <w:p w:rsidR="00F81B45" w:rsidRDefault="00F81B45" w:rsidP="00F81B45">
      <w:pPr>
        <w:pStyle w:val="Default"/>
        <w:rPr>
          <w:sz w:val="20"/>
          <w:szCs w:val="20"/>
          <w:lang w:val="en-US"/>
        </w:rPr>
      </w:pPr>
    </w:p>
    <w:p w:rsidR="00F81B45" w:rsidRDefault="00F81B45" w:rsidP="00F81B45">
      <w:pPr>
        <w:pStyle w:val="Default"/>
        <w:rPr>
          <w:sz w:val="20"/>
          <w:szCs w:val="20"/>
          <w:lang w:val="en-US"/>
        </w:rPr>
      </w:pPr>
    </w:p>
    <w:p w:rsidR="00F81B45" w:rsidRDefault="00F81B45" w:rsidP="00F81B45">
      <w:pPr>
        <w:rPr>
          <w:rFonts w:ascii="Times New Roman" w:hAnsi="Times New Roman" w:cs="Times New Roman"/>
          <w:sz w:val="20"/>
          <w:szCs w:val="20"/>
          <w:lang w:val="en-US"/>
        </w:rPr>
      </w:pPr>
    </w:p>
    <w:p w:rsidR="00F81B45" w:rsidRDefault="00F81B45" w:rsidP="007B33B9">
      <w:pPr>
        <w:pStyle w:val="Default"/>
        <w:rPr>
          <w:color w:val="FF0000"/>
          <w:sz w:val="20"/>
          <w:szCs w:val="20"/>
          <w:lang w:val="en-US"/>
        </w:rPr>
      </w:pPr>
    </w:p>
    <w:p w:rsidR="00E66976" w:rsidRPr="000E21C3" w:rsidRDefault="00E66976" w:rsidP="007B33B9">
      <w:pPr>
        <w:pStyle w:val="Default"/>
        <w:rPr>
          <w:color w:val="FF0000"/>
          <w:sz w:val="20"/>
          <w:szCs w:val="20"/>
          <w:lang w:val="en-US"/>
        </w:rPr>
      </w:pPr>
    </w:p>
    <w:p w:rsidR="007B33B9" w:rsidRPr="000E21C3" w:rsidRDefault="007B33B9" w:rsidP="007B33B9">
      <w:pPr>
        <w:pStyle w:val="Default"/>
        <w:rPr>
          <w:color w:val="FF0000"/>
          <w:sz w:val="20"/>
          <w:szCs w:val="20"/>
          <w:lang w:val="en-US"/>
        </w:rPr>
      </w:pPr>
      <w:r w:rsidRPr="000E21C3">
        <w:rPr>
          <w:color w:val="FF0000"/>
          <w:sz w:val="20"/>
          <w:szCs w:val="20"/>
          <w:lang w:val="en-US"/>
        </w:rPr>
        <w:t xml:space="preserve">These observations will be substantiated with deeper statistical analysis, and models for joking, laughing and generally positive attitude will be explored further so as to enable appropriate models be implemented in the </w:t>
      </w:r>
      <w:proofErr w:type="spellStart"/>
      <w:r w:rsidRPr="000E21C3">
        <w:rPr>
          <w:color w:val="FF0000"/>
          <w:sz w:val="20"/>
          <w:szCs w:val="20"/>
          <w:lang w:val="en-US"/>
        </w:rPr>
        <w:t>SamiTalk</w:t>
      </w:r>
      <w:proofErr w:type="spellEnd"/>
      <w:r w:rsidRPr="000E21C3">
        <w:rPr>
          <w:color w:val="FF0000"/>
          <w:sz w:val="20"/>
          <w:szCs w:val="20"/>
          <w:lang w:val="en-US"/>
        </w:rPr>
        <w:t xml:space="preserve"> application (</w:t>
      </w:r>
      <w:proofErr w:type="spellStart"/>
      <w:r w:rsidRPr="000E21C3">
        <w:rPr>
          <w:color w:val="FF0000"/>
          <w:sz w:val="20"/>
          <w:szCs w:val="20"/>
          <w:lang w:val="en-US"/>
        </w:rPr>
        <w:t>Wilcock</w:t>
      </w:r>
      <w:proofErr w:type="spellEnd"/>
      <w:r w:rsidRPr="000E21C3">
        <w:rPr>
          <w:color w:val="FF0000"/>
          <w:sz w:val="20"/>
          <w:szCs w:val="20"/>
          <w:lang w:val="en-US"/>
        </w:rPr>
        <w:t xml:space="preserve"> et al. 2016). A useful case is e.g. to be able to recognize the user’s embarrassment or uncertainty on the basis of the amount of laughter and their role in the conversation, and alleviate such situations appropriately. </w:t>
      </w:r>
    </w:p>
    <w:p w:rsidR="007B33B9" w:rsidRPr="00276EEB" w:rsidRDefault="007B33B9" w:rsidP="007B33B9">
      <w:pPr>
        <w:rPr>
          <w:rFonts w:ascii="Times New Roman" w:hAnsi="Times New Roman" w:cs="Times New Roman"/>
          <w:color w:val="C00000"/>
          <w:sz w:val="20"/>
          <w:szCs w:val="20"/>
          <w:lang w:val="en-US"/>
        </w:rPr>
      </w:pPr>
      <w:r w:rsidRPr="000E21C3">
        <w:rPr>
          <w:rFonts w:ascii="Times New Roman" w:hAnsi="Times New Roman" w:cs="Times New Roman"/>
          <w:color w:val="FF0000"/>
          <w:sz w:val="20"/>
          <w:szCs w:val="20"/>
          <w:lang w:val="en-US"/>
        </w:rPr>
        <w:t>Moreover, as the collected data is multimodal, it is possible to study non-verbal as well as verbal communication. As argued in the previous research, the participants’ engagement in the conversation and mutual bonding can be measured with the help of multimodal and non-verbal cues, such as the number of laughs or chuckles, or overlapping speech (Bonin, 2016). Our future studies concern the use of non-verbal information when laughing, to measure the participants’ engagement in the interaction.</w:t>
      </w:r>
      <w:r w:rsidRPr="00276EEB">
        <w:rPr>
          <w:rFonts w:ascii="Times New Roman" w:hAnsi="Times New Roman" w:cs="Times New Roman"/>
          <w:color w:val="C00000"/>
          <w:sz w:val="20"/>
          <w:szCs w:val="20"/>
          <w:lang w:val="en-US"/>
        </w:rPr>
        <w:t xml:space="preserve"> </w:t>
      </w:r>
    </w:p>
    <w:p w:rsidR="007B33B9" w:rsidRPr="00C52655" w:rsidRDefault="007B33B9" w:rsidP="007B33B9">
      <w:pPr>
        <w:pStyle w:val="Default"/>
        <w:rPr>
          <w:lang w:val="en-US"/>
        </w:rPr>
      </w:pPr>
    </w:p>
    <w:p w:rsidR="007B33B9" w:rsidRPr="00C52655" w:rsidRDefault="007B33B9" w:rsidP="007B33B9">
      <w:pPr>
        <w:pStyle w:val="Default"/>
        <w:rPr>
          <w:b/>
          <w:bCs/>
          <w:sz w:val="23"/>
          <w:szCs w:val="23"/>
          <w:lang w:val="en-US"/>
        </w:rPr>
      </w:pPr>
      <w:r w:rsidRPr="00C52655">
        <w:rPr>
          <w:b/>
          <w:bCs/>
          <w:sz w:val="23"/>
          <w:szCs w:val="23"/>
          <w:lang w:val="en-US"/>
        </w:rPr>
        <w:t xml:space="preserve">8. Acknowledgements </w:t>
      </w:r>
    </w:p>
    <w:p w:rsidR="001D0A7A" w:rsidRPr="00C52655" w:rsidRDefault="001D0A7A" w:rsidP="007B33B9">
      <w:pPr>
        <w:pStyle w:val="Default"/>
        <w:rPr>
          <w:sz w:val="23"/>
          <w:szCs w:val="23"/>
          <w:lang w:val="en-US"/>
        </w:rPr>
      </w:pPr>
    </w:p>
    <w:p w:rsidR="007B33B9" w:rsidRPr="007B33B9" w:rsidRDefault="007B33B9" w:rsidP="007B33B9">
      <w:pPr>
        <w:rPr>
          <w:rFonts w:ascii="Times New Roman" w:hAnsi="Times New Roman" w:cs="Times New Roman"/>
          <w:b/>
          <w:lang w:val="en-US"/>
        </w:rPr>
      </w:pPr>
      <w:r w:rsidRPr="007B33B9">
        <w:rPr>
          <w:rFonts w:ascii="Times New Roman" w:hAnsi="Times New Roman" w:cs="Times New Roman"/>
          <w:sz w:val="20"/>
          <w:szCs w:val="20"/>
          <w:lang w:val="en-US"/>
        </w:rPr>
        <w:t xml:space="preserve">The work has been conducted within the Academy of Finland project Finno-Ugric Digital Citizens (grant n°270082). The </w:t>
      </w:r>
      <w:proofErr w:type="spellStart"/>
      <w:r w:rsidRPr="007B33B9">
        <w:rPr>
          <w:rFonts w:ascii="Times New Roman" w:hAnsi="Times New Roman" w:cs="Times New Roman"/>
          <w:b/>
          <w:sz w:val="20"/>
          <w:szCs w:val="20"/>
          <w:lang w:val="en-US"/>
        </w:rPr>
        <w:t>Praat</w:t>
      </w:r>
      <w:proofErr w:type="spellEnd"/>
      <w:r w:rsidRPr="007B33B9">
        <w:rPr>
          <w:rFonts w:ascii="Times New Roman" w:hAnsi="Times New Roman" w:cs="Times New Roman"/>
          <w:b/>
          <w:sz w:val="20"/>
          <w:szCs w:val="20"/>
          <w:lang w:val="en-US"/>
        </w:rPr>
        <w:t xml:space="preserve"> scripts</w:t>
      </w:r>
      <w:r w:rsidR="000E21C3">
        <w:rPr>
          <w:rFonts w:ascii="Times New Roman" w:hAnsi="Times New Roman" w:cs="Times New Roman"/>
          <w:b/>
          <w:sz w:val="20"/>
          <w:szCs w:val="20"/>
          <w:lang w:val="en-US"/>
        </w:rPr>
        <w:t xml:space="preserve"> were made by </w:t>
      </w:r>
      <w:proofErr w:type="spellStart"/>
      <w:r w:rsidR="000E21C3">
        <w:rPr>
          <w:rFonts w:ascii="Times New Roman" w:hAnsi="Times New Roman" w:cs="Times New Roman"/>
          <w:b/>
          <w:sz w:val="20"/>
          <w:szCs w:val="20"/>
          <w:lang w:val="en-US"/>
        </w:rPr>
        <w:t>Mietta</w:t>
      </w:r>
      <w:proofErr w:type="spellEnd"/>
      <w:r w:rsidR="000E21C3">
        <w:rPr>
          <w:rFonts w:ascii="Times New Roman" w:hAnsi="Times New Roman" w:cs="Times New Roman"/>
          <w:b/>
          <w:sz w:val="20"/>
          <w:szCs w:val="20"/>
          <w:lang w:val="en-US"/>
        </w:rPr>
        <w:t xml:space="preserve"> </w:t>
      </w:r>
      <w:proofErr w:type="spellStart"/>
      <w:r w:rsidR="000E21C3">
        <w:rPr>
          <w:rFonts w:ascii="Times New Roman" w:hAnsi="Times New Roman" w:cs="Times New Roman"/>
          <w:b/>
          <w:sz w:val="20"/>
          <w:szCs w:val="20"/>
          <w:lang w:val="en-US"/>
        </w:rPr>
        <w:t>Lennes</w:t>
      </w:r>
      <w:proofErr w:type="spellEnd"/>
      <w:r w:rsidR="000E21C3">
        <w:rPr>
          <w:rFonts w:ascii="Times New Roman" w:hAnsi="Times New Roman" w:cs="Times New Roman"/>
          <w:b/>
          <w:sz w:val="20"/>
          <w:szCs w:val="20"/>
          <w:lang w:val="en-US"/>
        </w:rPr>
        <w:t xml:space="preserve">, </w:t>
      </w:r>
      <w:proofErr w:type="spellStart"/>
      <w:r w:rsidRPr="007B33B9">
        <w:rPr>
          <w:rFonts w:ascii="Times New Roman" w:hAnsi="Times New Roman" w:cs="Times New Roman"/>
          <w:b/>
          <w:sz w:val="20"/>
          <w:szCs w:val="20"/>
          <w:lang w:val="en-US"/>
        </w:rPr>
        <w:t>Shigeto</w:t>
      </w:r>
      <w:proofErr w:type="spellEnd"/>
      <w:r w:rsidRPr="007B33B9">
        <w:rPr>
          <w:rFonts w:ascii="Times New Roman" w:hAnsi="Times New Roman" w:cs="Times New Roman"/>
          <w:b/>
          <w:sz w:val="20"/>
          <w:szCs w:val="20"/>
          <w:lang w:val="en-US"/>
        </w:rPr>
        <w:t xml:space="preserve"> Kawahara (intensity), </w:t>
      </w:r>
      <w:r w:rsidR="000E21C3">
        <w:rPr>
          <w:rFonts w:ascii="Times New Roman" w:hAnsi="Times New Roman" w:cs="Times New Roman"/>
          <w:b/>
          <w:sz w:val="20"/>
          <w:szCs w:val="20"/>
          <w:lang w:val="en-US"/>
        </w:rPr>
        <w:t xml:space="preserve">and Jonas </w:t>
      </w:r>
      <w:proofErr w:type="spellStart"/>
      <w:r w:rsidR="000E21C3">
        <w:rPr>
          <w:rFonts w:ascii="Times New Roman" w:hAnsi="Times New Roman" w:cs="Times New Roman"/>
          <w:b/>
          <w:sz w:val="20"/>
          <w:szCs w:val="20"/>
          <w:lang w:val="en-US"/>
        </w:rPr>
        <w:t>Lindh</w:t>
      </w:r>
      <w:proofErr w:type="spellEnd"/>
      <w:r w:rsidR="000E21C3">
        <w:rPr>
          <w:rFonts w:ascii="Times New Roman" w:hAnsi="Times New Roman" w:cs="Times New Roman"/>
          <w:b/>
          <w:sz w:val="20"/>
          <w:szCs w:val="20"/>
          <w:lang w:val="en-US"/>
        </w:rPr>
        <w:t xml:space="preserve"> (F0) </w:t>
      </w:r>
      <w:r w:rsidRPr="007B33B9">
        <w:rPr>
          <w:rFonts w:ascii="Times New Roman" w:hAnsi="Times New Roman" w:cs="Times New Roman"/>
          <w:b/>
          <w:sz w:val="20"/>
          <w:szCs w:val="20"/>
          <w:lang w:val="en-US"/>
        </w:rPr>
        <w:t>and we are grateful for their open code.</w:t>
      </w:r>
      <w:r w:rsidR="000E21C3">
        <w:rPr>
          <w:rFonts w:ascii="Times New Roman" w:hAnsi="Times New Roman" w:cs="Times New Roman"/>
          <w:b/>
          <w:sz w:val="20"/>
          <w:szCs w:val="20"/>
          <w:lang w:val="en-US"/>
        </w:rPr>
        <w:t xml:space="preserve"> </w:t>
      </w:r>
    </w:p>
    <w:sectPr w:rsidR="007B33B9" w:rsidRPr="007B33B9" w:rsidSect="008B5725">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rsids>
    <w:rsidRoot w:val="00C817AD"/>
    <w:rsid w:val="00034B88"/>
    <w:rsid w:val="000E21C3"/>
    <w:rsid w:val="001C52A9"/>
    <w:rsid w:val="001C6365"/>
    <w:rsid w:val="001D0A7A"/>
    <w:rsid w:val="001F7580"/>
    <w:rsid w:val="00212648"/>
    <w:rsid w:val="00256B89"/>
    <w:rsid w:val="00276EEB"/>
    <w:rsid w:val="00281686"/>
    <w:rsid w:val="002E1BC3"/>
    <w:rsid w:val="003455B3"/>
    <w:rsid w:val="003B797B"/>
    <w:rsid w:val="003E495B"/>
    <w:rsid w:val="00437952"/>
    <w:rsid w:val="00467BF8"/>
    <w:rsid w:val="004849DE"/>
    <w:rsid w:val="004A1ED1"/>
    <w:rsid w:val="004E3437"/>
    <w:rsid w:val="00511BEA"/>
    <w:rsid w:val="00537731"/>
    <w:rsid w:val="00554272"/>
    <w:rsid w:val="005750E8"/>
    <w:rsid w:val="00663C7F"/>
    <w:rsid w:val="006D4290"/>
    <w:rsid w:val="006F41FD"/>
    <w:rsid w:val="007150BA"/>
    <w:rsid w:val="00717129"/>
    <w:rsid w:val="007B33B9"/>
    <w:rsid w:val="007F28EC"/>
    <w:rsid w:val="00851946"/>
    <w:rsid w:val="00874862"/>
    <w:rsid w:val="00881C95"/>
    <w:rsid w:val="008B5725"/>
    <w:rsid w:val="008E2475"/>
    <w:rsid w:val="008E5F5B"/>
    <w:rsid w:val="00907219"/>
    <w:rsid w:val="009342EA"/>
    <w:rsid w:val="009408E5"/>
    <w:rsid w:val="00976211"/>
    <w:rsid w:val="00990C17"/>
    <w:rsid w:val="00995308"/>
    <w:rsid w:val="009B379B"/>
    <w:rsid w:val="009E1CC8"/>
    <w:rsid w:val="00A145EA"/>
    <w:rsid w:val="00A310E9"/>
    <w:rsid w:val="00A62355"/>
    <w:rsid w:val="00AD3F6A"/>
    <w:rsid w:val="00B64431"/>
    <w:rsid w:val="00B82EFC"/>
    <w:rsid w:val="00BD5370"/>
    <w:rsid w:val="00C47ADF"/>
    <w:rsid w:val="00C52655"/>
    <w:rsid w:val="00C817AD"/>
    <w:rsid w:val="00CB4F87"/>
    <w:rsid w:val="00CC312E"/>
    <w:rsid w:val="00CE7BF4"/>
    <w:rsid w:val="00D0095A"/>
    <w:rsid w:val="00D114D1"/>
    <w:rsid w:val="00DA41C7"/>
    <w:rsid w:val="00E10545"/>
    <w:rsid w:val="00E17703"/>
    <w:rsid w:val="00E475C3"/>
    <w:rsid w:val="00E66976"/>
    <w:rsid w:val="00E91489"/>
    <w:rsid w:val="00ED674E"/>
    <w:rsid w:val="00F24493"/>
    <w:rsid w:val="00F50A93"/>
    <w:rsid w:val="00F81B45"/>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725"/>
  </w:style>
  <w:style w:type="paragraph" w:styleId="Heading1">
    <w:name w:val="heading 1"/>
    <w:basedOn w:val="Default"/>
    <w:next w:val="Normal"/>
    <w:link w:val="Heading1Char"/>
    <w:uiPriority w:val="9"/>
    <w:qFormat/>
    <w:rsid w:val="00C817AD"/>
    <w:pPr>
      <w:outlineLvl w:val="0"/>
    </w:pPr>
    <w:rPr>
      <w:b/>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17A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817AD"/>
    <w:rPr>
      <w:rFonts w:ascii="Times New Roman" w:hAnsi="Times New Roman" w:cs="Times New Roman"/>
      <w:b/>
      <w:bCs/>
      <w:color w:val="000000"/>
      <w:lang w:val="en-US"/>
    </w:rPr>
  </w:style>
  <w:style w:type="paragraph" w:styleId="BalloonText">
    <w:name w:val="Balloon Text"/>
    <w:basedOn w:val="Normal"/>
    <w:link w:val="BalloonTextChar"/>
    <w:uiPriority w:val="99"/>
    <w:semiHidden/>
    <w:unhideWhenUsed/>
    <w:rsid w:val="00907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219"/>
    <w:rPr>
      <w:rFonts w:ascii="Tahoma" w:hAnsi="Tahoma" w:cs="Tahoma"/>
      <w:sz w:val="16"/>
      <w:szCs w:val="16"/>
    </w:rPr>
  </w:style>
  <w:style w:type="paragraph" w:styleId="NoSpacing">
    <w:name w:val="No Spacing"/>
    <w:uiPriority w:val="1"/>
    <w:qFormat/>
    <w:rsid w:val="00907219"/>
    <w:pPr>
      <w:spacing w:after="0" w:line="240" w:lineRule="auto"/>
    </w:pPr>
  </w:style>
</w:styles>
</file>

<file path=word/webSettings.xml><?xml version="1.0" encoding="utf-8"?>
<w:webSettings xmlns:r="http://schemas.openxmlformats.org/officeDocument/2006/relationships" xmlns:w="http://schemas.openxmlformats.org/wordprocessingml/2006/main">
  <w:divs>
    <w:div w:id="188566435">
      <w:bodyDiv w:val="1"/>
      <w:marLeft w:val="0"/>
      <w:marRight w:val="0"/>
      <w:marTop w:val="0"/>
      <w:marBottom w:val="0"/>
      <w:divBdr>
        <w:top w:val="none" w:sz="0" w:space="0" w:color="auto"/>
        <w:left w:val="none" w:sz="0" w:space="0" w:color="auto"/>
        <w:bottom w:val="none" w:sz="0" w:space="0" w:color="auto"/>
        <w:right w:val="none" w:sz="0" w:space="0" w:color="auto"/>
      </w:divBdr>
    </w:div>
    <w:div w:id="1053116121">
      <w:bodyDiv w:val="1"/>
      <w:marLeft w:val="0"/>
      <w:marRight w:val="0"/>
      <w:marTop w:val="0"/>
      <w:marBottom w:val="0"/>
      <w:divBdr>
        <w:top w:val="none" w:sz="0" w:space="0" w:color="auto"/>
        <w:left w:val="none" w:sz="0" w:space="0" w:color="auto"/>
        <w:bottom w:val="none" w:sz="0" w:space="0" w:color="auto"/>
        <w:right w:val="none" w:sz="0" w:space="0" w:color="auto"/>
      </w:divBdr>
    </w:div>
    <w:div w:id="19623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K\Desktop\EstEnc%20AcousticAnalysis2.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Dropbox\Digisaame\nauru_kuvaajat.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K\Desktop\EstEnc%20AcousticAnalysis2.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K\Desktop\EstEnc%20AcousticAnalysis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ropbox\nauru_kuvaajat.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K\Desktop\EstEnc%20AcousticAnalysis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ropbox\nauru_kuvaaj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i-FI"/>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 of occurrences</a:t>
            </a:r>
          </a:p>
        </c:rich>
      </c:tx>
      <c:layout>
        <c:manualLayout>
          <c:xMode val="edge"/>
          <c:yMode val="edge"/>
          <c:x val="0.28860294805985742"/>
          <c:y val="3.9275941321125191E-2"/>
        </c:manualLayout>
      </c:layout>
      <c:spPr>
        <a:noFill/>
        <a:ln>
          <a:noFill/>
        </a:ln>
        <a:effectLst/>
      </c:spPr>
    </c:title>
    <c:plotArea>
      <c:layout>
        <c:manualLayout>
          <c:layoutTarget val="inner"/>
          <c:xMode val="edge"/>
          <c:yMode val="edge"/>
          <c:x val="0.10855622273065062"/>
          <c:y val="0.21429664881380991"/>
          <c:w val="0.86064066737631806"/>
          <c:h val="0.50134605145354483"/>
        </c:manualLayout>
      </c:layout>
      <c:lineChart>
        <c:grouping val="standard"/>
        <c:ser>
          <c:idx val="2"/>
          <c:order val="0"/>
          <c:tx>
            <c:strRef>
              <c:f>Sheet1!$D$1</c:f>
              <c:strCache>
                <c:ptCount val="1"/>
                <c:pt idx="0">
                  <c:v>Female</c:v>
                </c:pt>
              </c:strCache>
            </c:strRef>
          </c:tx>
          <c:spPr>
            <a:ln w="28575" cap="rnd">
              <a:solidFill>
                <a:schemeClr val="accent3"/>
              </a:solidFill>
              <a:round/>
            </a:ln>
            <a:effectLst/>
          </c:spPr>
          <c:marker>
            <c:symbol val="none"/>
          </c:marker>
          <c:cat>
            <c:strRef>
              <c:f>Sheet1!$A$2:$A$7</c:f>
              <c:strCache>
                <c:ptCount val="6"/>
                <c:pt idx="0">
                  <c:v>fl_b</c:v>
                </c:pt>
                <c:pt idx="1">
                  <c:v>fl_e</c:v>
                </c:pt>
                <c:pt idx="2">
                  <c:v>fl_m</c:v>
                </c:pt>
                <c:pt idx="3">
                  <c:v>st_b</c:v>
                </c:pt>
                <c:pt idx="4">
                  <c:v>st_e</c:v>
                </c:pt>
                <c:pt idx="5">
                  <c:v>st_m</c:v>
                </c:pt>
              </c:strCache>
            </c:strRef>
          </c:cat>
          <c:val>
            <c:numRef>
              <c:f>Sheet1!$D$2:$D$7</c:f>
              <c:numCache>
                <c:formatCode>General</c:formatCode>
                <c:ptCount val="6"/>
                <c:pt idx="0">
                  <c:v>37</c:v>
                </c:pt>
                <c:pt idx="1">
                  <c:v>39</c:v>
                </c:pt>
                <c:pt idx="2">
                  <c:v>28</c:v>
                </c:pt>
                <c:pt idx="3">
                  <c:v>41</c:v>
                </c:pt>
                <c:pt idx="4">
                  <c:v>9</c:v>
                </c:pt>
                <c:pt idx="5">
                  <c:v>38</c:v>
                </c:pt>
              </c:numCache>
            </c:numRef>
          </c:val>
        </c:ser>
        <c:ser>
          <c:idx val="3"/>
          <c:order val="1"/>
          <c:tx>
            <c:strRef>
              <c:f>Sheet1!$E$1</c:f>
              <c:strCache>
                <c:ptCount val="1"/>
                <c:pt idx="0">
                  <c:v>Male</c:v>
                </c:pt>
              </c:strCache>
            </c:strRef>
          </c:tx>
          <c:spPr>
            <a:ln w="28575" cap="rnd">
              <a:solidFill>
                <a:schemeClr val="accent4"/>
              </a:solidFill>
              <a:round/>
            </a:ln>
            <a:effectLst/>
          </c:spPr>
          <c:marker>
            <c:symbol val="none"/>
          </c:marker>
          <c:cat>
            <c:strRef>
              <c:f>Sheet1!$A$2:$A$7</c:f>
              <c:strCache>
                <c:ptCount val="6"/>
                <c:pt idx="0">
                  <c:v>fl_b</c:v>
                </c:pt>
                <c:pt idx="1">
                  <c:v>fl_e</c:v>
                </c:pt>
                <c:pt idx="2">
                  <c:v>fl_m</c:v>
                </c:pt>
                <c:pt idx="3">
                  <c:v>st_b</c:v>
                </c:pt>
                <c:pt idx="4">
                  <c:v>st_e</c:v>
                </c:pt>
                <c:pt idx="5">
                  <c:v>st_m</c:v>
                </c:pt>
              </c:strCache>
            </c:strRef>
          </c:cat>
          <c:val>
            <c:numRef>
              <c:f>Sheet1!$E$2:$E$7</c:f>
              <c:numCache>
                <c:formatCode>General</c:formatCode>
                <c:ptCount val="6"/>
                <c:pt idx="0">
                  <c:v>59</c:v>
                </c:pt>
                <c:pt idx="1">
                  <c:v>16</c:v>
                </c:pt>
                <c:pt idx="2">
                  <c:v>16</c:v>
                </c:pt>
                <c:pt idx="3">
                  <c:v>26</c:v>
                </c:pt>
                <c:pt idx="4">
                  <c:v>2</c:v>
                </c:pt>
                <c:pt idx="5">
                  <c:v>16</c:v>
                </c:pt>
              </c:numCache>
            </c:numRef>
          </c:val>
        </c:ser>
        <c:marker val="1"/>
        <c:axId val="122117504"/>
        <c:axId val="122215424"/>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Female</c:v>
                      </c:pt>
                    </c:strCache>
                  </c:strRef>
                </c:tx>
                <c:spPr>
                  <a:ln w="28575" cap="rnd">
                    <a:solidFill>
                      <a:schemeClr val="accent1"/>
                    </a:solidFill>
                    <a:round/>
                  </a:ln>
                  <a:effectLst/>
                </c:spPr>
                <c:marker>
                  <c:symbol val="none"/>
                </c:marker>
                <c:cat>
                  <c:strRef>
                    <c:extLst>
                      <c:ext uri="{02D57815-91ED-43cb-92C2-25804820EDAC}">
                        <c15:formulaRef>
                          <c15:sqref>Sheet1!$A$2:$A$7</c15:sqref>
                        </c15:formulaRef>
                      </c:ext>
                    </c:extLst>
                    <c:strCache>
                      <c:ptCount val="6"/>
                      <c:pt idx="0">
                        <c:v>fl_b</c:v>
                      </c:pt>
                      <c:pt idx="1">
                        <c:v>fl_e</c:v>
                      </c:pt>
                      <c:pt idx="2">
                        <c:v>fl_m</c:v>
                      </c:pt>
                      <c:pt idx="3">
                        <c:v>st_b</c:v>
                      </c:pt>
                      <c:pt idx="4">
                        <c:v>st_e</c:v>
                      </c:pt>
                      <c:pt idx="5">
                        <c:v>st_m</c:v>
                      </c:pt>
                    </c:strCache>
                  </c:strRef>
                </c:cat>
                <c:val>
                  <c:numRef>
                    <c:extLst>
                      <c:ext uri="{02D57815-91ED-43cb-92C2-25804820EDAC}">
                        <c15:formulaRef>
                          <c15:sqref>Sheet1!$B$2:$B$7</c15:sqref>
                        </c15:formulaRef>
                      </c:ext>
                    </c:extLst>
                    <c:numCache>
                      <c:formatCode>General</c:formatCode>
                      <c:ptCount val="6"/>
                      <c:pt idx="0">
                        <c:v>301.88770269999998</c:v>
                      </c:pt>
                      <c:pt idx="1">
                        <c:v>292.28333333</c:v>
                      </c:pt>
                      <c:pt idx="2">
                        <c:v>285.73392860000001</c:v>
                      </c:pt>
                      <c:pt idx="3">
                        <c:v>237.43707319999999</c:v>
                      </c:pt>
                      <c:pt idx="4">
                        <c:v>270.4255556</c:v>
                      </c:pt>
                      <c:pt idx="5">
                        <c:v>264.26578949999998</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Male</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Sheet1!$A$2:$A$7</c15:sqref>
                        </c15:formulaRef>
                      </c:ext>
                    </c:extLst>
                    <c:strCache>
                      <c:ptCount val="6"/>
                      <c:pt idx="0">
                        <c:v>fl_b</c:v>
                      </c:pt>
                      <c:pt idx="1">
                        <c:v>fl_e</c:v>
                      </c:pt>
                      <c:pt idx="2">
                        <c:v>fl_m</c:v>
                      </c:pt>
                      <c:pt idx="3">
                        <c:v>st_b</c:v>
                      </c:pt>
                      <c:pt idx="4">
                        <c:v>st_e</c:v>
                      </c:pt>
                      <c:pt idx="5">
                        <c:v>st_m</c:v>
                      </c:pt>
                    </c:strCache>
                  </c:strRef>
                </c:cat>
                <c:val>
                  <c:numRef>
                    <c:extLst xmlns:c15="http://schemas.microsoft.com/office/drawing/2012/chart">
                      <c:ext xmlns:c15="http://schemas.microsoft.com/office/drawing/2012/chart" uri="{02D57815-91ED-43cb-92C2-25804820EDAC}">
                        <c15:formulaRef>
                          <c15:sqref>Sheet1!$C$2:$C$7</c15:sqref>
                        </c15:formulaRef>
                      </c:ext>
                    </c:extLst>
                    <c:numCache>
                      <c:formatCode>General</c:formatCode>
                      <c:ptCount val="6"/>
                      <c:pt idx="0">
                        <c:v>211.81389830000001</c:v>
                      </c:pt>
                      <c:pt idx="1">
                        <c:v>202.59375</c:v>
                      </c:pt>
                      <c:pt idx="2">
                        <c:v>183.10624999999999</c:v>
                      </c:pt>
                      <c:pt idx="3">
                        <c:v>162.33192310000001</c:v>
                      </c:pt>
                      <c:pt idx="4">
                        <c:v>166.155</c:v>
                      </c:pt>
                      <c:pt idx="5">
                        <c:v>144.38312500000001</c:v>
                      </c:pt>
                    </c:numCache>
                  </c:numRef>
                </c:val>
                <c:smooth val="0"/>
              </c15:ser>
            </c15:filteredLineSeries>
          </c:ext>
        </c:extLst>
      </c:lineChart>
      <c:catAx>
        <c:axId val="12211750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22215424"/>
        <c:crosses val="autoZero"/>
        <c:auto val="1"/>
        <c:lblAlgn val="ctr"/>
        <c:lblOffset val="100"/>
      </c:catAx>
      <c:valAx>
        <c:axId val="12221542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2211750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i-FI"/>
  <c:chart>
    <c:plotArea>
      <c:layout>
        <c:manualLayout>
          <c:layoutTarget val="inner"/>
          <c:xMode val="edge"/>
          <c:yMode val="edge"/>
          <c:x val="0.13157463597305089"/>
          <c:y val="0.21635644915673383"/>
          <c:w val="0.79367169868097764"/>
          <c:h val="0.48441741774351182"/>
        </c:manualLayout>
      </c:layout>
      <c:lineChart>
        <c:grouping val="standard"/>
        <c:ser>
          <c:idx val="0"/>
          <c:order val="0"/>
          <c:tx>
            <c:strRef>
              <c:f>Kuvaajat!$N$2</c:f>
              <c:strCache>
                <c:ptCount val="1"/>
                <c:pt idx="0">
                  <c:v>Female</c:v>
                </c:pt>
              </c:strCache>
            </c:strRef>
          </c:tx>
          <c:marker>
            <c:symbol val="none"/>
          </c:marker>
          <c:cat>
            <c:strRef>
              <c:f>Kuvaajat!$M$3:$M$9</c:f>
              <c:strCache>
                <c:ptCount val="7"/>
                <c:pt idx="0">
                  <c:v>fl_b</c:v>
                </c:pt>
                <c:pt idx="1">
                  <c:v>fl_e</c:v>
                </c:pt>
                <c:pt idx="2">
                  <c:v>fl_m</c:v>
                </c:pt>
                <c:pt idx="3">
                  <c:v>fl_p</c:v>
                </c:pt>
                <c:pt idx="4">
                  <c:v>st_b</c:v>
                </c:pt>
                <c:pt idx="5">
                  <c:v>st_e</c:v>
                </c:pt>
                <c:pt idx="6">
                  <c:v>st_m</c:v>
                </c:pt>
              </c:strCache>
            </c:strRef>
          </c:cat>
          <c:val>
            <c:numRef>
              <c:f>Kuvaajat!$N$3:$N$9</c:f>
              <c:numCache>
                <c:formatCode>General</c:formatCode>
                <c:ptCount val="7"/>
                <c:pt idx="0">
                  <c:v>84</c:v>
                </c:pt>
                <c:pt idx="1">
                  <c:v>17</c:v>
                </c:pt>
                <c:pt idx="2">
                  <c:v>71</c:v>
                </c:pt>
                <c:pt idx="3">
                  <c:v>15</c:v>
                </c:pt>
                <c:pt idx="4">
                  <c:v>99</c:v>
                </c:pt>
                <c:pt idx="5">
                  <c:v>2</c:v>
                </c:pt>
                <c:pt idx="6">
                  <c:v>60</c:v>
                </c:pt>
              </c:numCache>
            </c:numRef>
          </c:val>
        </c:ser>
        <c:ser>
          <c:idx val="1"/>
          <c:order val="1"/>
          <c:tx>
            <c:strRef>
              <c:f>Kuvaajat!$O$2</c:f>
              <c:strCache>
                <c:ptCount val="1"/>
                <c:pt idx="0">
                  <c:v>Male</c:v>
                </c:pt>
              </c:strCache>
            </c:strRef>
          </c:tx>
          <c:marker>
            <c:symbol val="none"/>
          </c:marker>
          <c:cat>
            <c:strRef>
              <c:f>Kuvaajat!$M$3:$M$9</c:f>
              <c:strCache>
                <c:ptCount val="7"/>
                <c:pt idx="0">
                  <c:v>fl_b</c:v>
                </c:pt>
                <c:pt idx="1">
                  <c:v>fl_e</c:v>
                </c:pt>
                <c:pt idx="2">
                  <c:v>fl_m</c:v>
                </c:pt>
                <c:pt idx="3">
                  <c:v>fl_p</c:v>
                </c:pt>
                <c:pt idx="4">
                  <c:v>st_b</c:v>
                </c:pt>
                <c:pt idx="5">
                  <c:v>st_e</c:v>
                </c:pt>
                <c:pt idx="6">
                  <c:v>st_m</c:v>
                </c:pt>
              </c:strCache>
            </c:strRef>
          </c:cat>
          <c:val>
            <c:numRef>
              <c:f>Kuvaajat!$O$3:$O$9</c:f>
              <c:numCache>
                <c:formatCode>General</c:formatCode>
                <c:ptCount val="7"/>
                <c:pt idx="0">
                  <c:v>62</c:v>
                </c:pt>
                <c:pt idx="1">
                  <c:v>2</c:v>
                </c:pt>
                <c:pt idx="2">
                  <c:v>34</c:v>
                </c:pt>
                <c:pt idx="3">
                  <c:v>6</c:v>
                </c:pt>
                <c:pt idx="4">
                  <c:v>46</c:v>
                </c:pt>
                <c:pt idx="5">
                  <c:v>2</c:v>
                </c:pt>
                <c:pt idx="6">
                  <c:v>15</c:v>
                </c:pt>
              </c:numCache>
            </c:numRef>
          </c:val>
        </c:ser>
        <c:marker val="1"/>
        <c:axId val="122264576"/>
        <c:axId val="122471936"/>
      </c:lineChart>
      <c:catAx>
        <c:axId val="122264576"/>
        <c:scaling>
          <c:orientation val="minMax"/>
        </c:scaling>
        <c:axPos val="b"/>
        <c:tickLblPos val="nextTo"/>
        <c:crossAx val="122471936"/>
        <c:crosses val="autoZero"/>
        <c:auto val="1"/>
        <c:lblAlgn val="ctr"/>
        <c:lblOffset val="100"/>
      </c:catAx>
      <c:valAx>
        <c:axId val="122471936"/>
        <c:scaling>
          <c:orientation val="minMax"/>
        </c:scaling>
        <c:axPos val="l"/>
        <c:majorGridlines/>
        <c:numFmt formatCode="General" sourceLinked="1"/>
        <c:tickLblPos val="nextTo"/>
        <c:crossAx val="122264576"/>
        <c:crosses val="autoZero"/>
        <c:crossBetween val="between"/>
      </c:valAx>
    </c:plotArea>
    <c:legend>
      <c:legendPos val="r"/>
      <c:layout>
        <c:manualLayout>
          <c:xMode val="edge"/>
          <c:yMode val="edge"/>
          <c:x val="0.17358811040339714"/>
          <c:y val="0.8327913297263807"/>
          <c:w val="0.55889596602972436"/>
          <c:h val="0.16448261256889124"/>
        </c:manualLayout>
      </c:layout>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i-FI"/>
  <c:chart>
    <c:plotArea>
      <c:layout>
        <c:manualLayout>
          <c:layoutTarget val="inner"/>
          <c:xMode val="edge"/>
          <c:yMode val="edge"/>
          <c:x val="0.20559458280881041"/>
          <c:y val="9.0208401369183705E-2"/>
          <c:w val="0.73724912510936169"/>
          <c:h val="0.67521216097987768"/>
        </c:manualLayout>
      </c:layout>
      <c:barChart>
        <c:barDir val="col"/>
        <c:grouping val="clustered"/>
        <c:ser>
          <c:idx val="0"/>
          <c:order val="0"/>
          <c:tx>
            <c:strRef>
              <c:f>f0!$B$1</c:f>
              <c:strCache>
                <c:ptCount val="1"/>
                <c:pt idx="0">
                  <c:v>Female</c:v>
                </c:pt>
              </c:strCache>
            </c:strRef>
          </c:tx>
          <c:cat>
            <c:strRef>
              <c:f>f0!$A$2:$A$7</c:f>
              <c:strCache>
                <c:ptCount val="6"/>
                <c:pt idx="0">
                  <c:v>fl_b</c:v>
                </c:pt>
                <c:pt idx="1">
                  <c:v>fl_e</c:v>
                </c:pt>
                <c:pt idx="2">
                  <c:v>fl_m</c:v>
                </c:pt>
                <c:pt idx="3">
                  <c:v>st_b</c:v>
                </c:pt>
                <c:pt idx="4">
                  <c:v>st_e</c:v>
                </c:pt>
                <c:pt idx="5">
                  <c:v>st_m</c:v>
                </c:pt>
              </c:strCache>
            </c:strRef>
          </c:cat>
          <c:val>
            <c:numRef>
              <c:f>f0!$B$2:$B$7</c:f>
              <c:numCache>
                <c:formatCode>General</c:formatCode>
                <c:ptCount val="6"/>
                <c:pt idx="0">
                  <c:v>301.88770269999998</c:v>
                </c:pt>
                <c:pt idx="1">
                  <c:v>292.28333332999927</c:v>
                </c:pt>
                <c:pt idx="2">
                  <c:v>285.73392859999939</c:v>
                </c:pt>
                <c:pt idx="3">
                  <c:v>237.43707319999999</c:v>
                </c:pt>
                <c:pt idx="4">
                  <c:v>270.42555559999914</c:v>
                </c:pt>
                <c:pt idx="5">
                  <c:v>264.26578949999993</c:v>
                </c:pt>
              </c:numCache>
            </c:numRef>
          </c:val>
        </c:ser>
        <c:ser>
          <c:idx val="1"/>
          <c:order val="1"/>
          <c:tx>
            <c:strRef>
              <c:f>f0!$C$1</c:f>
              <c:strCache>
                <c:ptCount val="1"/>
                <c:pt idx="0">
                  <c:v>Male</c:v>
                </c:pt>
              </c:strCache>
            </c:strRef>
          </c:tx>
          <c:cat>
            <c:strRef>
              <c:f>f0!$A$2:$A$7</c:f>
              <c:strCache>
                <c:ptCount val="6"/>
                <c:pt idx="0">
                  <c:v>fl_b</c:v>
                </c:pt>
                <c:pt idx="1">
                  <c:v>fl_e</c:v>
                </c:pt>
                <c:pt idx="2">
                  <c:v>fl_m</c:v>
                </c:pt>
                <c:pt idx="3">
                  <c:v>st_b</c:v>
                </c:pt>
                <c:pt idx="4">
                  <c:v>st_e</c:v>
                </c:pt>
                <c:pt idx="5">
                  <c:v>st_m</c:v>
                </c:pt>
              </c:strCache>
            </c:strRef>
          </c:cat>
          <c:val>
            <c:numRef>
              <c:f>f0!$C$2:$C$7</c:f>
              <c:numCache>
                <c:formatCode>General</c:formatCode>
                <c:ptCount val="6"/>
                <c:pt idx="0">
                  <c:v>211.81389830000001</c:v>
                </c:pt>
                <c:pt idx="1">
                  <c:v>202.59374999999997</c:v>
                </c:pt>
                <c:pt idx="2">
                  <c:v>183.10625000000002</c:v>
                </c:pt>
                <c:pt idx="3">
                  <c:v>162.33192310000001</c:v>
                </c:pt>
                <c:pt idx="4">
                  <c:v>166.155</c:v>
                </c:pt>
                <c:pt idx="5">
                  <c:v>144.38312500000001</c:v>
                </c:pt>
              </c:numCache>
            </c:numRef>
          </c:val>
        </c:ser>
        <c:axId val="122738560"/>
        <c:axId val="122746752"/>
      </c:barChart>
      <c:catAx>
        <c:axId val="122738560"/>
        <c:scaling>
          <c:orientation val="minMax"/>
        </c:scaling>
        <c:axPos val="b"/>
        <c:tickLblPos val="nextTo"/>
        <c:crossAx val="122746752"/>
        <c:crosses val="autoZero"/>
        <c:auto val="1"/>
        <c:lblAlgn val="ctr"/>
        <c:lblOffset val="100"/>
      </c:catAx>
      <c:valAx>
        <c:axId val="122746752"/>
        <c:scaling>
          <c:orientation val="minMax"/>
        </c:scaling>
        <c:axPos val="l"/>
        <c:majorGridlines/>
        <c:numFmt formatCode="General" sourceLinked="1"/>
        <c:tickLblPos val="nextTo"/>
        <c:crossAx val="122738560"/>
        <c:crosses val="autoZero"/>
        <c:crossBetween val="between"/>
      </c:valAx>
    </c:plotArea>
    <c:legend>
      <c:legendPos val="b"/>
      <c:layout>
        <c:manualLayout>
          <c:xMode val="edge"/>
          <c:yMode val="edge"/>
          <c:x val="0.32398226083808623"/>
          <c:y val="0.8762688534900902"/>
          <c:w val="0.36891096511595051"/>
          <c:h val="0.12058624153373863"/>
        </c:manualLayout>
      </c:layout>
    </c:legend>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i-FI"/>
  <c:chart>
    <c:plotArea>
      <c:layout>
        <c:manualLayout>
          <c:layoutTarget val="inner"/>
          <c:xMode val="edge"/>
          <c:yMode val="edge"/>
          <c:x val="0.23804415349278293"/>
          <c:y val="9.6181533631124166E-2"/>
          <c:w val="0.68480832406338998"/>
          <c:h val="0.64378526231349464"/>
        </c:manualLayout>
      </c:layout>
      <c:barChart>
        <c:barDir val="col"/>
        <c:grouping val="clustered"/>
        <c:ser>
          <c:idx val="0"/>
          <c:order val="0"/>
          <c:tx>
            <c:strRef>
              <c:f>Kuvaajat!$F$2</c:f>
              <c:strCache>
                <c:ptCount val="1"/>
                <c:pt idx="0">
                  <c:v>Female</c:v>
                </c:pt>
              </c:strCache>
            </c:strRef>
          </c:tx>
          <c:cat>
            <c:strRef>
              <c:f>Kuvaajat!$E$3:$E$9</c:f>
              <c:strCache>
                <c:ptCount val="7"/>
                <c:pt idx="0">
                  <c:v>fl_b</c:v>
                </c:pt>
                <c:pt idx="1">
                  <c:v>fl_e</c:v>
                </c:pt>
                <c:pt idx="2">
                  <c:v>fl_m</c:v>
                </c:pt>
                <c:pt idx="3">
                  <c:v>fl_p</c:v>
                </c:pt>
                <c:pt idx="4">
                  <c:v>st_b</c:v>
                </c:pt>
                <c:pt idx="5">
                  <c:v>st_e</c:v>
                </c:pt>
                <c:pt idx="6">
                  <c:v>st_m</c:v>
                </c:pt>
              </c:strCache>
            </c:strRef>
          </c:cat>
          <c:val>
            <c:numRef>
              <c:f>Kuvaajat!$F$3:$F$9</c:f>
              <c:numCache>
                <c:formatCode>General</c:formatCode>
                <c:ptCount val="7"/>
                <c:pt idx="0">
                  <c:v>238.00521190000001</c:v>
                </c:pt>
                <c:pt idx="1">
                  <c:v>255.61428569999995</c:v>
                </c:pt>
                <c:pt idx="2">
                  <c:v>252.74197179999996</c:v>
                </c:pt>
                <c:pt idx="3">
                  <c:v>258.53399999999993</c:v>
                </c:pt>
                <c:pt idx="4">
                  <c:v>238.87762886597943</c:v>
                </c:pt>
                <c:pt idx="5">
                  <c:v>248.70581443298971</c:v>
                </c:pt>
                <c:pt idx="6">
                  <c:v>248.08700000000002</c:v>
                </c:pt>
              </c:numCache>
            </c:numRef>
          </c:val>
        </c:ser>
        <c:ser>
          <c:idx val="1"/>
          <c:order val="1"/>
          <c:tx>
            <c:strRef>
              <c:f>Kuvaajat!$G$2</c:f>
              <c:strCache>
                <c:ptCount val="1"/>
                <c:pt idx="0">
                  <c:v>Male</c:v>
                </c:pt>
              </c:strCache>
            </c:strRef>
          </c:tx>
          <c:cat>
            <c:strRef>
              <c:f>Kuvaajat!$E$3:$E$9</c:f>
              <c:strCache>
                <c:ptCount val="7"/>
                <c:pt idx="0">
                  <c:v>fl_b</c:v>
                </c:pt>
                <c:pt idx="1">
                  <c:v>fl_e</c:v>
                </c:pt>
                <c:pt idx="2">
                  <c:v>fl_m</c:v>
                </c:pt>
                <c:pt idx="3">
                  <c:v>fl_p</c:v>
                </c:pt>
                <c:pt idx="4">
                  <c:v>st_b</c:v>
                </c:pt>
                <c:pt idx="5">
                  <c:v>st_e</c:v>
                </c:pt>
                <c:pt idx="6">
                  <c:v>st_m</c:v>
                </c:pt>
              </c:strCache>
            </c:strRef>
          </c:cat>
          <c:val>
            <c:numRef>
              <c:f>Kuvaajat!$G$3:$G$9</c:f>
              <c:numCache>
                <c:formatCode>General</c:formatCode>
                <c:ptCount val="7"/>
                <c:pt idx="0">
                  <c:v>155.11733333333336</c:v>
                </c:pt>
                <c:pt idx="1">
                  <c:v>155.11733333333336</c:v>
                </c:pt>
                <c:pt idx="2">
                  <c:v>174.01848484848489</c:v>
                </c:pt>
                <c:pt idx="3">
                  <c:v>206.92333333333337</c:v>
                </c:pt>
                <c:pt idx="4">
                  <c:v>134.01113636363644</c:v>
                </c:pt>
                <c:pt idx="5">
                  <c:v>129.935</c:v>
                </c:pt>
                <c:pt idx="6">
                  <c:v>154.45533333333339</c:v>
                </c:pt>
              </c:numCache>
            </c:numRef>
          </c:val>
        </c:ser>
        <c:axId val="122809344"/>
        <c:axId val="122935168"/>
      </c:barChart>
      <c:catAx>
        <c:axId val="122809344"/>
        <c:scaling>
          <c:orientation val="minMax"/>
        </c:scaling>
        <c:axPos val="b"/>
        <c:tickLblPos val="nextTo"/>
        <c:crossAx val="122935168"/>
        <c:crosses val="autoZero"/>
        <c:auto val="1"/>
        <c:lblAlgn val="ctr"/>
        <c:lblOffset val="100"/>
      </c:catAx>
      <c:valAx>
        <c:axId val="122935168"/>
        <c:scaling>
          <c:orientation val="minMax"/>
        </c:scaling>
        <c:axPos val="l"/>
        <c:majorGridlines/>
        <c:numFmt formatCode="General" sourceLinked="1"/>
        <c:tickLblPos val="nextTo"/>
        <c:crossAx val="122809344"/>
        <c:crosses val="autoZero"/>
        <c:crossBetween val="between"/>
      </c:valAx>
    </c:plotArea>
    <c:legend>
      <c:legendPos val="b"/>
      <c:layout>
        <c:manualLayout>
          <c:xMode val="edge"/>
          <c:yMode val="edge"/>
          <c:x val="0.37317011667995476"/>
          <c:y val="0.88231789362562751"/>
          <c:w val="0.33939809701010293"/>
          <c:h val="8.6847688171285936E-2"/>
        </c:manualLayout>
      </c:layout>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lang val="fi-FI"/>
  <c:chart>
    <c:plotArea>
      <c:layout>
        <c:manualLayout>
          <c:layoutTarget val="inner"/>
          <c:xMode val="edge"/>
          <c:yMode val="edge"/>
          <c:x val="0.17819015097361166"/>
          <c:y val="7.1513814396388861E-2"/>
          <c:w val="0.74684036080326444"/>
          <c:h val="0.70274644543030285"/>
        </c:manualLayout>
      </c:layout>
      <c:barChart>
        <c:barDir val="col"/>
        <c:grouping val="clustered"/>
        <c:ser>
          <c:idx val="0"/>
          <c:order val="0"/>
          <c:tx>
            <c:strRef>
              <c:f>Kuvaajat!$B$2</c:f>
              <c:strCache>
                <c:ptCount val="1"/>
                <c:pt idx="0">
                  <c:v>Female</c:v>
                </c:pt>
              </c:strCache>
            </c:strRef>
          </c:tx>
          <c:cat>
            <c:strRef>
              <c:f>Kuvaajat!$A$3:$A$9</c:f>
              <c:strCache>
                <c:ptCount val="7"/>
                <c:pt idx="0">
                  <c:v>fl_b</c:v>
                </c:pt>
                <c:pt idx="1">
                  <c:v>fl_e</c:v>
                </c:pt>
                <c:pt idx="2">
                  <c:v>fl_m</c:v>
                </c:pt>
                <c:pt idx="3">
                  <c:v>fl_p</c:v>
                </c:pt>
                <c:pt idx="4">
                  <c:v>st_b</c:v>
                </c:pt>
                <c:pt idx="5">
                  <c:v>st_e</c:v>
                </c:pt>
                <c:pt idx="6">
                  <c:v>st_m</c:v>
                </c:pt>
              </c:strCache>
            </c:strRef>
          </c:cat>
          <c:val>
            <c:numRef>
              <c:f>Kuvaajat!$B$3:$B$9</c:f>
              <c:numCache>
                <c:formatCode>General</c:formatCode>
                <c:ptCount val="7"/>
                <c:pt idx="0">
                  <c:v>0.70875392199999998</c:v>
                </c:pt>
                <c:pt idx="1">
                  <c:v>0.88720653199999988</c:v>
                </c:pt>
                <c:pt idx="2">
                  <c:v>1.3025020290000002</c:v>
                </c:pt>
                <c:pt idx="3">
                  <c:v>0.79102158600000005</c:v>
                </c:pt>
                <c:pt idx="4">
                  <c:v>0.83343302200000002</c:v>
                </c:pt>
                <c:pt idx="5">
                  <c:v>1.3093177690000002</c:v>
                </c:pt>
                <c:pt idx="6">
                  <c:v>1.3093177690000002</c:v>
                </c:pt>
              </c:numCache>
            </c:numRef>
          </c:val>
        </c:ser>
        <c:ser>
          <c:idx val="1"/>
          <c:order val="1"/>
          <c:tx>
            <c:strRef>
              <c:f>Kuvaajat!$C$2</c:f>
              <c:strCache>
                <c:ptCount val="1"/>
                <c:pt idx="0">
                  <c:v>Male</c:v>
                </c:pt>
              </c:strCache>
            </c:strRef>
          </c:tx>
          <c:cat>
            <c:strRef>
              <c:f>Kuvaajat!$A$3:$A$9</c:f>
              <c:strCache>
                <c:ptCount val="7"/>
                <c:pt idx="0">
                  <c:v>fl_b</c:v>
                </c:pt>
                <c:pt idx="1">
                  <c:v>fl_e</c:v>
                </c:pt>
                <c:pt idx="2">
                  <c:v>fl_m</c:v>
                </c:pt>
                <c:pt idx="3">
                  <c:v>fl_p</c:v>
                </c:pt>
                <c:pt idx="4">
                  <c:v>st_b</c:v>
                </c:pt>
                <c:pt idx="5">
                  <c:v>st_e</c:v>
                </c:pt>
                <c:pt idx="6">
                  <c:v>st_m</c:v>
                </c:pt>
              </c:strCache>
            </c:strRef>
          </c:cat>
          <c:val>
            <c:numRef>
              <c:f>Kuvaajat!$C$3:$C$9</c:f>
              <c:numCache>
                <c:formatCode>General</c:formatCode>
                <c:ptCount val="7"/>
                <c:pt idx="0">
                  <c:v>0.70875392199999998</c:v>
                </c:pt>
                <c:pt idx="1">
                  <c:v>0.54040686599999987</c:v>
                </c:pt>
                <c:pt idx="2">
                  <c:v>0.92744389900000002</c:v>
                </c:pt>
                <c:pt idx="3">
                  <c:v>0.54756698299999973</c:v>
                </c:pt>
                <c:pt idx="4">
                  <c:v>0.92392721300000014</c:v>
                </c:pt>
                <c:pt idx="5">
                  <c:v>1.0526200319999999</c:v>
                </c:pt>
                <c:pt idx="6">
                  <c:v>0.89743240999999985</c:v>
                </c:pt>
              </c:numCache>
            </c:numRef>
          </c:val>
        </c:ser>
        <c:axId val="123053952"/>
        <c:axId val="123175296"/>
      </c:barChart>
      <c:catAx>
        <c:axId val="123053952"/>
        <c:scaling>
          <c:orientation val="minMax"/>
        </c:scaling>
        <c:axPos val="b"/>
        <c:tickLblPos val="nextTo"/>
        <c:crossAx val="123175296"/>
        <c:crosses val="autoZero"/>
        <c:auto val="1"/>
        <c:lblAlgn val="ctr"/>
        <c:lblOffset val="100"/>
      </c:catAx>
      <c:valAx>
        <c:axId val="123175296"/>
        <c:scaling>
          <c:orientation val="minMax"/>
        </c:scaling>
        <c:axPos val="l"/>
        <c:majorGridlines/>
        <c:numFmt formatCode="General" sourceLinked="1"/>
        <c:tickLblPos val="nextTo"/>
        <c:crossAx val="123053952"/>
        <c:crosses val="autoZero"/>
        <c:crossBetween val="between"/>
      </c:valAx>
    </c:plotArea>
    <c:legend>
      <c:legendPos val="b"/>
      <c:layout>
        <c:manualLayout>
          <c:xMode val="edge"/>
          <c:yMode val="edge"/>
          <c:x val="0.3110188305668064"/>
          <c:y val="0.88348307241459101"/>
          <c:w val="0.37796199536200392"/>
          <c:h val="0.11651692758540913"/>
        </c:manualLayout>
      </c:layout>
    </c:legend>
    <c:plotVisOnly val="1"/>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fi-FI"/>
  <c:chart>
    <c:plotArea>
      <c:layout>
        <c:manualLayout>
          <c:layoutTarget val="inner"/>
          <c:xMode val="edge"/>
          <c:yMode val="edge"/>
          <c:x val="0.15554956315392152"/>
          <c:y val="4.7532571942021096E-2"/>
          <c:w val="0.79552011270156708"/>
          <c:h val="0.71317254262136154"/>
        </c:manualLayout>
      </c:layout>
      <c:barChart>
        <c:barDir val="col"/>
        <c:grouping val="clustered"/>
        <c:ser>
          <c:idx val="0"/>
          <c:order val="0"/>
          <c:tx>
            <c:strRef>
              <c:f>Dur!$G$1</c:f>
              <c:strCache>
                <c:ptCount val="1"/>
                <c:pt idx="0">
                  <c:v>Female</c:v>
                </c:pt>
              </c:strCache>
            </c:strRef>
          </c:tx>
          <c:cat>
            <c:strRef>
              <c:f>Dur!$F$2:$F$7</c:f>
              <c:strCache>
                <c:ptCount val="6"/>
                <c:pt idx="0">
                  <c:v>fl_b</c:v>
                </c:pt>
                <c:pt idx="1">
                  <c:v>fl_e</c:v>
                </c:pt>
                <c:pt idx="2">
                  <c:v>fl_m</c:v>
                </c:pt>
                <c:pt idx="3">
                  <c:v>st_b</c:v>
                </c:pt>
                <c:pt idx="4">
                  <c:v>st_e</c:v>
                </c:pt>
                <c:pt idx="5">
                  <c:v>st_m</c:v>
                </c:pt>
              </c:strCache>
            </c:strRef>
          </c:cat>
          <c:val>
            <c:numRef>
              <c:f>Dur!$G$2:$G$7</c:f>
              <c:numCache>
                <c:formatCode>General</c:formatCode>
                <c:ptCount val="6"/>
                <c:pt idx="0">
                  <c:v>1.3456018299999999</c:v>
                </c:pt>
                <c:pt idx="1">
                  <c:v>3.1615723400000002</c:v>
                </c:pt>
                <c:pt idx="2">
                  <c:v>2.3287704649999998</c:v>
                </c:pt>
                <c:pt idx="3">
                  <c:v>1.3456018299999999</c:v>
                </c:pt>
                <c:pt idx="4">
                  <c:v>3.1615723400000002</c:v>
                </c:pt>
                <c:pt idx="5">
                  <c:v>2.3287704649999998</c:v>
                </c:pt>
              </c:numCache>
            </c:numRef>
          </c:val>
        </c:ser>
        <c:ser>
          <c:idx val="1"/>
          <c:order val="1"/>
          <c:tx>
            <c:strRef>
              <c:f>Dur!$H$1</c:f>
              <c:strCache>
                <c:ptCount val="1"/>
                <c:pt idx="0">
                  <c:v>Male</c:v>
                </c:pt>
              </c:strCache>
            </c:strRef>
          </c:tx>
          <c:cat>
            <c:strRef>
              <c:f>Dur!$F$2:$F$7</c:f>
              <c:strCache>
                <c:ptCount val="6"/>
                <c:pt idx="0">
                  <c:v>fl_b</c:v>
                </c:pt>
                <c:pt idx="1">
                  <c:v>fl_e</c:v>
                </c:pt>
                <c:pt idx="2">
                  <c:v>fl_m</c:v>
                </c:pt>
                <c:pt idx="3">
                  <c:v>st_b</c:v>
                </c:pt>
                <c:pt idx="4">
                  <c:v>st_e</c:v>
                </c:pt>
                <c:pt idx="5">
                  <c:v>st_m</c:v>
                </c:pt>
              </c:strCache>
            </c:strRef>
          </c:cat>
          <c:val>
            <c:numRef>
              <c:f>Dur!$H$2:$H$7</c:f>
              <c:numCache>
                <c:formatCode>General</c:formatCode>
                <c:ptCount val="6"/>
                <c:pt idx="0">
                  <c:v>1.1566354990000001</c:v>
                </c:pt>
                <c:pt idx="1">
                  <c:v>2.1168004659999977</c:v>
                </c:pt>
                <c:pt idx="2">
                  <c:v>1.8976305999999998</c:v>
                </c:pt>
                <c:pt idx="3">
                  <c:v>1.0947934829999957</c:v>
                </c:pt>
                <c:pt idx="4">
                  <c:v>2.6159952630000003</c:v>
                </c:pt>
                <c:pt idx="5">
                  <c:v>2.0865632130000002</c:v>
                </c:pt>
              </c:numCache>
            </c:numRef>
          </c:val>
        </c:ser>
        <c:axId val="124084224"/>
        <c:axId val="124085760"/>
      </c:barChart>
      <c:catAx>
        <c:axId val="124084224"/>
        <c:scaling>
          <c:orientation val="minMax"/>
        </c:scaling>
        <c:axPos val="b"/>
        <c:numFmt formatCode="General" sourceLinked="0"/>
        <c:tickLblPos val="nextTo"/>
        <c:crossAx val="124085760"/>
        <c:crosses val="autoZero"/>
        <c:auto val="1"/>
        <c:lblAlgn val="ctr"/>
        <c:lblOffset val="100"/>
      </c:catAx>
      <c:valAx>
        <c:axId val="124085760"/>
        <c:scaling>
          <c:orientation val="minMax"/>
        </c:scaling>
        <c:axPos val="l"/>
        <c:majorGridlines/>
        <c:title>
          <c:tx>
            <c:rich>
              <a:bodyPr rot="-5400000" vert="horz"/>
              <a:lstStyle/>
              <a:p>
                <a:pPr>
                  <a:defRPr/>
                </a:pPr>
                <a:r>
                  <a:rPr lang="fi-FI" b="0"/>
                  <a:t>s</a:t>
                </a:r>
              </a:p>
            </c:rich>
          </c:tx>
          <c:layout>
            <c:manualLayout>
              <c:xMode val="edge"/>
              <c:yMode val="edge"/>
              <c:x val="5.2526980453322246E-4"/>
              <c:y val="0.38667043301201837"/>
            </c:manualLayout>
          </c:layout>
        </c:title>
        <c:numFmt formatCode="General" sourceLinked="1"/>
        <c:tickLblPos val="nextTo"/>
        <c:crossAx val="124084224"/>
        <c:crosses val="autoZero"/>
        <c:crossBetween val="between"/>
      </c:valAx>
    </c:plotArea>
    <c:legend>
      <c:legendPos val="b"/>
      <c:layout>
        <c:manualLayout>
          <c:xMode val="edge"/>
          <c:yMode val="edge"/>
          <c:x val="0.32195080115602082"/>
          <c:y val="0.88348307241459101"/>
          <c:w val="0.35609839768795865"/>
          <c:h val="0.11651692758540913"/>
        </c:manualLayout>
      </c:layout>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fi-FI"/>
  <c:chart>
    <c:plotArea>
      <c:layout>
        <c:manualLayout>
          <c:layoutTarget val="inner"/>
          <c:xMode val="edge"/>
          <c:yMode val="edge"/>
          <c:x val="0.1491831298789478"/>
          <c:y val="7.8333500666870864E-2"/>
          <c:w val="0.80261544962525233"/>
          <c:h val="0.68184984932336956"/>
        </c:manualLayout>
      </c:layout>
      <c:barChart>
        <c:barDir val="col"/>
        <c:grouping val="clustered"/>
        <c:ser>
          <c:idx val="0"/>
          <c:order val="0"/>
          <c:tx>
            <c:strRef>
              <c:f>Kuvaajat!$J$2</c:f>
              <c:strCache>
                <c:ptCount val="1"/>
                <c:pt idx="0">
                  <c:v>Female</c:v>
                </c:pt>
              </c:strCache>
            </c:strRef>
          </c:tx>
          <c:cat>
            <c:strRef>
              <c:f>Kuvaajat!$I$3:$I$9</c:f>
              <c:strCache>
                <c:ptCount val="7"/>
                <c:pt idx="0">
                  <c:v>fl_b</c:v>
                </c:pt>
                <c:pt idx="1">
                  <c:v>fl_e</c:v>
                </c:pt>
                <c:pt idx="2">
                  <c:v>fl_m</c:v>
                </c:pt>
                <c:pt idx="3">
                  <c:v>fl_p</c:v>
                </c:pt>
                <c:pt idx="4">
                  <c:v>st_b</c:v>
                </c:pt>
                <c:pt idx="5">
                  <c:v>st_e</c:v>
                </c:pt>
                <c:pt idx="6">
                  <c:v>st_m</c:v>
                </c:pt>
              </c:strCache>
            </c:strRef>
          </c:cat>
          <c:val>
            <c:numRef>
              <c:f>Kuvaajat!$J$3:$J$9</c:f>
              <c:numCache>
                <c:formatCode>General</c:formatCode>
                <c:ptCount val="7"/>
                <c:pt idx="0">
                  <c:v>49.041953963271247</c:v>
                </c:pt>
                <c:pt idx="1">
                  <c:v>47.259184057074947</c:v>
                </c:pt>
                <c:pt idx="2">
                  <c:v>56.21473370566364</c:v>
                </c:pt>
                <c:pt idx="3">
                  <c:v>51.304419889924766</c:v>
                </c:pt>
                <c:pt idx="4">
                  <c:v>53.722465054198501</c:v>
                </c:pt>
                <c:pt idx="5">
                  <c:v>47.192185440580261</c:v>
                </c:pt>
                <c:pt idx="6">
                  <c:v>56.66314034293169</c:v>
                </c:pt>
              </c:numCache>
            </c:numRef>
          </c:val>
        </c:ser>
        <c:ser>
          <c:idx val="1"/>
          <c:order val="1"/>
          <c:tx>
            <c:strRef>
              <c:f>Kuvaajat!$K$2</c:f>
              <c:strCache>
                <c:ptCount val="1"/>
                <c:pt idx="0">
                  <c:v>Male</c:v>
                </c:pt>
              </c:strCache>
            </c:strRef>
          </c:tx>
          <c:cat>
            <c:strRef>
              <c:f>Kuvaajat!$I$3:$I$9</c:f>
              <c:strCache>
                <c:ptCount val="7"/>
                <c:pt idx="0">
                  <c:v>fl_b</c:v>
                </c:pt>
                <c:pt idx="1">
                  <c:v>fl_e</c:v>
                </c:pt>
                <c:pt idx="2">
                  <c:v>fl_m</c:v>
                </c:pt>
                <c:pt idx="3">
                  <c:v>fl_p</c:v>
                </c:pt>
                <c:pt idx="4">
                  <c:v>st_b</c:v>
                </c:pt>
                <c:pt idx="5">
                  <c:v>st_e</c:v>
                </c:pt>
                <c:pt idx="6">
                  <c:v>st_m</c:v>
                </c:pt>
              </c:strCache>
            </c:strRef>
          </c:cat>
          <c:val>
            <c:numRef>
              <c:f>Kuvaajat!$K$3:$K$9</c:f>
              <c:numCache>
                <c:formatCode>General</c:formatCode>
                <c:ptCount val="7"/>
                <c:pt idx="0">
                  <c:v>49.548146931289033</c:v>
                </c:pt>
                <c:pt idx="1">
                  <c:v>56.126170625219153</c:v>
                </c:pt>
                <c:pt idx="2">
                  <c:v>53.248268157648397</c:v>
                </c:pt>
                <c:pt idx="3">
                  <c:v>49.579062963450752</c:v>
                </c:pt>
                <c:pt idx="4">
                  <c:v>53.890370627578214</c:v>
                </c:pt>
                <c:pt idx="5">
                  <c:v>57.096052773744347</c:v>
                </c:pt>
                <c:pt idx="6">
                  <c:v>58.484182747599377</c:v>
                </c:pt>
              </c:numCache>
            </c:numRef>
          </c:val>
        </c:ser>
        <c:axId val="126773504"/>
        <c:axId val="128345600"/>
      </c:barChart>
      <c:catAx>
        <c:axId val="126773504"/>
        <c:scaling>
          <c:orientation val="minMax"/>
        </c:scaling>
        <c:axPos val="b"/>
        <c:tickLblPos val="nextTo"/>
        <c:crossAx val="128345600"/>
        <c:crosses val="autoZero"/>
        <c:auto val="1"/>
        <c:lblAlgn val="ctr"/>
        <c:lblOffset val="100"/>
      </c:catAx>
      <c:valAx>
        <c:axId val="128345600"/>
        <c:scaling>
          <c:orientation val="minMax"/>
        </c:scaling>
        <c:axPos val="l"/>
        <c:majorGridlines/>
        <c:numFmt formatCode="General" sourceLinked="1"/>
        <c:tickLblPos val="nextTo"/>
        <c:crossAx val="126773504"/>
        <c:crosses val="autoZero"/>
        <c:crossBetween val="between"/>
      </c:valAx>
    </c:plotArea>
    <c:legend>
      <c:legendPos val="b"/>
      <c:layout>
        <c:manualLayout>
          <c:xMode val="edge"/>
          <c:yMode val="edge"/>
          <c:x val="0.32006486294138686"/>
          <c:y val="0.88295842976246919"/>
          <c:w val="0.35987027411722716"/>
          <c:h val="0.11704157023753047"/>
        </c:manualLayout>
      </c:layout>
    </c:legend>
    <c:plotVisOnly val="1"/>
  </c:chart>
  <c:externalData r:id="rId1"/>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fi-FI"/>
  <c:chart>
    <c:plotArea>
      <c:layout>
        <c:manualLayout>
          <c:layoutTarget val="inner"/>
          <c:xMode val="edge"/>
          <c:yMode val="edge"/>
          <c:x val="0.15346172492769641"/>
          <c:y val="5.7625588281285466E-2"/>
          <c:w val="0.80935924113907665"/>
          <c:h val="0.68503484123308311"/>
        </c:manualLayout>
      </c:layout>
      <c:barChart>
        <c:barDir val="col"/>
        <c:grouping val="clustered"/>
        <c:ser>
          <c:idx val="0"/>
          <c:order val="0"/>
          <c:tx>
            <c:strRef>
              <c:f>Int!$I$1</c:f>
              <c:strCache>
                <c:ptCount val="1"/>
                <c:pt idx="0">
                  <c:v>Female</c:v>
                </c:pt>
              </c:strCache>
            </c:strRef>
          </c:tx>
          <c:cat>
            <c:strRef>
              <c:f>Int!$H$2:$H$7</c:f>
              <c:strCache>
                <c:ptCount val="6"/>
                <c:pt idx="0">
                  <c:v>fl_b</c:v>
                </c:pt>
                <c:pt idx="1">
                  <c:v>fl_e</c:v>
                </c:pt>
                <c:pt idx="2">
                  <c:v>fl_m</c:v>
                </c:pt>
                <c:pt idx="3">
                  <c:v>st_b</c:v>
                </c:pt>
                <c:pt idx="4">
                  <c:v>st_e</c:v>
                </c:pt>
                <c:pt idx="5">
                  <c:v>st_m</c:v>
                </c:pt>
              </c:strCache>
            </c:strRef>
          </c:cat>
          <c:val>
            <c:numRef>
              <c:f>Int!$I$2:$I$7</c:f>
              <c:numCache>
                <c:formatCode>General</c:formatCode>
                <c:ptCount val="6"/>
                <c:pt idx="0">
                  <c:v>42.600442770000001</c:v>
                </c:pt>
                <c:pt idx="1">
                  <c:v>44.460577320000013</c:v>
                </c:pt>
                <c:pt idx="2">
                  <c:v>44.170516250000013</c:v>
                </c:pt>
                <c:pt idx="3">
                  <c:v>46.048310340000242</c:v>
                </c:pt>
                <c:pt idx="4">
                  <c:v>46.652500870000011</c:v>
                </c:pt>
                <c:pt idx="5">
                  <c:v>50.220549940000204</c:v>
                </c:pt>
              </c:numCache>
            </c:numRef>
          </c:val>
        </c:ser>
        <c:ser>
          <c:idx val="1"/>
          <c:order val="1"/>
          <c:tx>
            <c:strRef>
              <c:f>Int!$J$1</c:f>
              <c:strCache>
                <c:ptCount val="1"/>
                <c:pt idx="0">
                  <c:v>Male</c:v>
                </c:pt>
              </c:strCache>
            </c:strRef>
          </c:tx>
          <c:cat>
            <c:strRef>
              <c:f>Int!$H$2:$H$7</c:f>
              <c:strCache>
                <c:ptCount val="6"/>
                <c:pt idx="0">
                  <c:v>fl_b</c:v>
                </c:pt>
                <c:pt idx="1">
                  <c:v>fl_e</c:v>
                </c:pt>
                <c:pt idx="2">
                  <c:v>fl_m</c:v>
                </c:pt>
                <c:pt idx="3">
                  <c:v>st_b</c:v>
                </c:pt>
                <c:pt idx="4">
                  <c:v>st_e</c:v>
                </c:pt>
                <c:pt idx="5">
                  <c:v>st_m</c:v>
                </c:pt>
              </c:strCache>
            </c:strRef>
          </c:cat>
          <c:val>
            <c:numRef>
              <c:f>Int!$J$2:$J$7</c:f>
              <c:numCache>
                <c:formatCode>General</c:formatCode>
                <c:ptCount val="6"/>
                <c:pt idx="0">
                  <c:v>36.825243320000013</c:v>
                </c:pt>
                <c:pt idx="1">
                  <c:v>38.924540240000013</c:v>
                </c:pt>
                <c:pt idx="2">
                  <c:v>41.242691240000013</c:v>
                </c:pt>
                <c:pt idx="3">
                  <c:v>39.818361519999996</c:v>
                </c:pt>
                <c:pt idx="4">
                  <c:v>38.839591800000001</c:v>
                </c:pt>
                <c:pt idx="5">
                  <c:v>44.402833659999999</c:v>
                </c:pt>
              </c:numCache>
            </c:numRef>
          </c:val>
        </c:ser>
        <c:axId val="128389120"/>
        <c:axId val="128391040"/>
      </c:barChart>
      <c:catAx>
        <c:axId val="128389120"/>
        <c:scaling>
          <c:orientation val="minMax"/>
        </c:scaling>
        <c:axPos val="b"/>
        <c:numFmt formatCode="General" sourceLinked="0"/>
        <c:tickLblPos val="nextTo"/>
        <c:crossAx val="128391040"/>
        <c:crosses val="autoZero"/>
        <c:auto val="1"/>
        <c:lblAlgn val="ctr"/>
        <c:lblOffset val="100"/>
      </c:catAx>
      <c:valAx>
        <c:axId val="128391040"/>
        <c:scaling>
          <c:orientation val="minMax"/>
        </c:scaling>
        <c:axPos val="l"/>
        <c:majorGridlines/>
        <c:title>
          <c:tx>
            <c:rich>
              <a:bodyPr/>
              <a:lstStyle/>
              <a:p>
                <a:pPr>
                  <a:defRPr/>
                </a:pPr>
                <a:r>
                  <a:rPr lang="fi-FI" b="0"/>
                  <a:t>dB</a:t>
                </a:r>
              </a:p>
            </c:rich>
          </c:tx>
          <c:layout>
            <c:manualLayout>
              <c:xMode val="edge"/>
              <c:yMode val="edge"/>
              <c:x val="0"/>
              <c:y val="0.37188986670784002"/>
            </c:manualLayout>
          </c:layout>
        </c:title>
        <c:numFmt formatCode="General" sourceLinked="1"/>
        <c:tickLblPos val="nextTo"/>
        <c:crossAx val="128389120"/>
        <c:crosses val="autoZero"/>
        <c:crossBetween val="between"/>
      </c:valAx>
    </c:plotArea>
    <c:legend>
      <c:legendPos val="b"/>
      <c:layout>
        <c:manualLayout>
          <c:xMode val="edge"/>
          <c:yMode val="edge"/>
          <c:x val="0.31315760427509642"/>
          <c:y val="0.87712225765726493"/>
          <c:w val="0.37368445183299687"/>
          <c:h val="0.11643859231053942"/>
        </c:manualLayout>
      </c:layout>
    </c:legend>
    <c:plotVisOnly val="1"/>
    <c:dispBlanksAs val="gap"/>
  </c:chart>
  <c:externalData r:id="rId1"/>
</c:chartSpace>
</file>

<file path=word/drawings/_rels/drawing3.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0.13187</cdr:x>
      <cdr:y>0.02455</cdr:y>
    </cdr:from>
    <cdr:to>
      <cdr:x>0.92146</cdr:x>
      <cdr:y>0.15141</cdr:y>
    </cdr:to>
    <cdr:sp macro="" textlink="">
      <cdr:nvSpPr>
        <cdr:cNvPr id="2" name="TextBox 1"/>
        <cdr:cNvSpPr txBox="1"/>
      </cdr:nvSpPr>
      <cdr:spPr>
        <a:xfrm xmlns:a="http://schemas.openxmlformats.org/drawingml/2006/main">
          <a:off x="394418" y="47708"/>
          <a:ext cx="2361537" cy="24649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fi-FI" sz="1200"/>
            <a:t># of</a:t>
          </a:r>
          <a:r>
            <a:rPr lang="fi-FI" sz="1200" baseline="0"/>
            <a:t> occurrences</a:t>
          </a:r>
          <a:endParaRPr lang="fi-FI" sz="1200"/>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0.3871</cdr:y>
    </cdr:from>
    <cdr:to>
      <cdr:x>0.0875</cdr:x>
      <cdr:y>0.53488</cdr:y>
    </cdr:to>
    <cdr:sp macro="" textlink="">
      <cdr:nvSpPr>
        <cdr:cNvPr id="4" name="TextBox 3"/>
        <cdr:cNvSpPr txBox="1"/>
      </cdr:nvSpPr>
      <cdr:spPr>
        <a:xfrm xmlns:a="http://schemas.openxmlformats.org/drawingml/2006/main">
          <a:off x="-66675" y="800100"/>
          <a:ext cx="265867" cy="305447"/>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fi-FI" sz="1000"/>
            <a:t>Hz</a:t>
          </a:r>
        </a:p>
      </cdr:txBody>
    </cdr:sp>
  </cdr:relSizeAnchor>
</c:userShapes>
</file>

<file path=word/drawings/drawing3.xml><?xml version="1.0" encoding="utf-8"?>
<c:userShapes xmlns:c="http://schemas.openxmlformats.org/drawingml/2006/chart">
  <cdr:relSizeAnchor xmlns:cdr="http://schemas.openxmlformats.org/drawingml/2006/chartDrawing">
    <cdr:from>
      <cdr:x>0.02002</cdr:x>
      <cdr:y>0.37786</cdr:y>
    </cdr:from>
    <cdr:to>
      <cdr:x>0.09342</cdr:x>
      <cdr:y>0.52884</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rot="16200000">
          <a:off x="5816" y="829274"/>
          <a:ext cx="310923" cy="208709"/>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cdr:x>
      <cdr:y>0.3871</cdr:y>
    </cdr:from>
    <cdr:to>
      <cdr:x>0.09384</cdr:x>
      <cdr:y>0.50727</cdr:y>
    </cdr:to>
    <cdr:sp macro="" textlink="">
      <cdr:nvSpPr>
        <cdr:cNvPr id="2" name="TextBox 1"/>
        <cdr:cNvSpPr txBox="1"/>
      </cdr:nvSpPr>
      <cdr:spPr>
        <a:xfrm xmlns:a="http://schemas.openxmlformats.org/drawingml/2006/main" rot="16200000">
          <a:off x="12714" y="750610"/>
          <a:ext cx="236965" cy="26239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fi-FI" sz="1100"/>
            <a:t>s</a:t>
          </a:r>
        </a:p>
      </cdr:txBody>
    </cdr:sp>
  </cdr:relSizeAnchor>
</c:userShapes>
</file>

<file path=word/drawings/drawing5.xml><?xml version="1.0" encoding="utf-8"?>
<c:userShapes xmlns:c="http://schemas.openxmlformats.org/drawingml/2006/chart">
  <cdr:relSizeAnchor xmlns:cdr="http://schemas.openxmlformats.org/drawingml/2006/chartDrawing">
    <cdr:from>
      <cdr:x>6.54124E-7</cdr:x>
      <cdr:y>0.35661</cdr:y>
    </cdr:from>
    <cdr:to>
      <cdr:x>0.07542</cdr:x>
      <cdr:y>0.53491</cdr:y>
    </cdr:to>
    <cdr:sp macro="" textlink="">
      <cdr:nvSpPr>
        <cdr:cNvPr id="2" name="TextBox 1"/>
        <cdr:cNvSpPr txBox="1"/>
      </cdr:nvSpPr>
      <cdr:spPr>
        <a:xfrm xmlns:a="http://schemas.openxmlformats.org/drawingml/2006/main" rot="16200000">
          <a:off x="-59625" y="759346"/>
          <a:ext cx="349851" cy="23059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fi-FI" sz="1000"/>
            <a:t>dB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7F1F2F-0329-4EAB-8FF3-0C3AF9547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9032</TotalTime>
  <Pages>7</Pages>
  <Words>2141</Words>
  <Characters>17346</Characters>
  <Application>Microsoft Office Word</Application>
  <DocSecurity>0</DocSecurity>
  <Lines>144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dc:creator>
  <cp:lastModifiedBy>Katri</cp:lastModifiedBy>
  <cp:revision>26</cp:revision>
  <dcterms:created xsi:type="dcterms:W3CDTF">2016-07-21T11:13:00Z</dcterms:created>
  <dcterms:modified xsi:type="dcterms:W3CDTF">2016-07-29T14:51:00Z</dcterms:modified>
</cp:coreProperties>
</file>